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222935A" w14:textId="03242CDD" w:rsidR="00F741AA" w:rsidRPr="00E55717" w:rsidRDefault="00511C5F" w:rsidP="00647658">
      <w:pPr>
        <w:pStyle w:val="coverpageReporttitledescription"/>
        <w:spacing w:line="240" w:lineRule="auto"/>
        <w:rPr>
          <w:lang w:val="en-GB"/>
        </w:rPr>
      </w:pPr>
      <w:r w:rsidRPr="00E55717">
        <w:rPr>
          <w:lang w:val="en-GB"/>
        </w:rPr>
        <w:fldChar w:fldCharType="begin">
          <w:ffData>
            <w:name w:val=""/>
            <w:enabled/>
            <w:calcOnExit w:val="0"/>
            <w:textInput>
              <w:default w:val="Coexistence between RMR in the 900 MHz range and other applications in adjacent bands"/>
            </w:textInput>
          </w:ffData>
        </w:fldChar>
      </w:r>
      <w:r w:rsidRPr="00E55717">
        <w:rPr>
          <w:lang w:val="en-GB"/>
        </w:rPr>
        <w:instrText xml:space="preserve"> FORMTEXT </w:instrText>
      </w:r>
      <w:r w:rsidRPr="00E55717">
        <w:rPr>
          <w:lang w:val="en-GB"/>
        </w:rPr>
      </w:r>
      <w:r w:rsidRPr="00E55717">
        <w:rPr>
          <w:lang w:val="en-GB"/>
        </w:rPr>
        <w:fldChar w:fldCharType="separate"/>
      </w:r>
      <w:r w:rsidRPr="00E55717">
        <w:rPr>
          <w:lang w:val="en-GB"/>
        </w:rPr>
        <w:t>Coexistence between RMR in the 900 MHz range and other applications in adjacent bands</w:t>
      </w:r>
      <w:r w:rsidRPr="00E55717">
        <w:rPr>
          <w:lang w:val="en-GB"/>
        </w:rPr>
        <w:fldChar w:fldCharType="end"/>
      </w:r>
    </w:p>
    <w:p w14:paraId="137BCB66" w14:textId="77777777" w:rsidR="00F741AA" w:rsidRPr="00E55717" w:rsidRDefault="00511C5F" w:rsidP="00647658">
      <w:pPr>
        <w:pStyle w:val="coverpageapprovedDDMMYY"/>
        <w:spacing w:line="240" w:lineRule="auto"/>
        <w:rPr>
          <w:lang w:val="en-GB"/>
        </w:rPr>
      </w:pPr>
      <w:r w:rsidRPr="00E55717">
        <w:rPr>
          <w:noProof/>
          <w:lang w:val="fi-FI" w:eastAsia="fi-FI"/>
        </w:rPr>
        <mc:AlternateContent>
          <mc:Choice Requires="wpg">
            <w:drawing>
              <wp:anchor distT="0" distB="0" distL="114300" distR="114300" simplePos="0" relativeHeight="251663360" behindDoc="0" locked="1" layoutInCell="1" allowOverlap="1" wp14:anchorId="396D5F33" wp14:editId="33EA0437">
                <wp:simplePos x="0" y="0"/>
                <wp:positionH relativeFrom="page">
                  <wp:posOffset>0</wp:posOffset>
                </wp:positionH>
                <wp:positionV relativeFrom="page">
                  <wp:posOffset>1440180</wp:posOffset>
                </wp:positionV>
                <wp:extent cx="7560310" cy="1627505"/>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wps:spPr>
                        <wps:txbx>
                          <w:txbxContent>
                            <w:p w14:paraId="376EBEBD" w14:textId="76EACAE3" w:rsidR="00CD5678" w:rsidRDefault="00CD5678">
                              <w:pPr>
                                <w:pStyle w:val="coverpageECCReport"/>
                                <w:shd w:val="clear" w:color="auto" w:fill="auto"/>
                              </w:pPr>
                              <w:r>
                                <w:t xml:space="preserve">ECC Report </w:t>
                              </w:r>
                              <w:r>
                                <w:rPr>
                                  <w:rStyle w:val="Rfrenceintense1"/>
                                </w:rPr>
                                <w:t>313</w:t>
                              </w:r>
                            </w:p>
                          </w:txbxContent>
                        </wps:txbx>
                        <wps:bodyPr rot="0" vert="horz" wrap="square" lIns="2880000" tIns="540000" rIns="91440" bIns="45720" anchor="t" anchorCtr="0" upright="1">
                          <a:noAutofit/>
                        </wps:bodyPr>
                      </wps:wsp>
                      <wpg:grpSp>
                        <wpg:cNvPr id="8" name="Group 18"/>
                        <wpg:cNvGrpSpPr/>
                        <wpg:grpSpPr>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ln>
                          </wps:spPr>
                          <wps:bodyPr/>
                        </wps:wsp>
                        <wps:wsp>
                          <wps:cNvPr id="10" name="Line 12"/>
                          <wps:cNvCnPr/>
                          <wps:spPr bwMode="auto">
                            <a:xfrm rot="2700000" flipH="1">
                              <a:off x="574" y="4478"/>
                              <a:ext cx="1431" cy="0"/>
                            </a:xfrm>
                            <a:prstGeom prst="line">
                              <a:avLst/>
                            </a:prstGeom>
                            <a:noFill/>
                            <a:ln w="190500">
                              <a:solidFill>
                                <a:srgbClr val="D2232A"/>
                              </a:solidFill>
                              <a:round/>
                            </a:ln>
                          </wps:spPr>
                          <wps:bodyPr/>
                        </wps:wsp>
                        <wps:wsp>
                          <wps:cNvPr id="11" name="Line 13"/>
                          <wps:cNvCnPr/>
                          <wps:spPr bwMode="auto">
                            <a:xfrm rot="2700000" flipH="1">
                              <a:off x="2352" y="3653"/>
                              <a:ext cx="1" cy="1555"/>
                            </a:xfrm>
                            <a:prstGeom prst="line">
                              <a:avLst/>
                            </a:prstGeom>
                            <a:noFill/>
                            <a:ln w="190500">
                              <a:solidFill>
                                <a:srgbClr val="FFFFFF"/>
                              </a:solidFill>
                              <a:round/>
                            </a:ln>
                          </wps:spPr>
                          <wps:bodyPr/>
                        </wps:wsp>
                        <wps:wsp>
                          <wps:cNvPr id="12" name="Line 14"/>
                          <wps:cNvCnPr/>
                          <wps:spPr bwMode="auto">
                            <a:xfrm rot="2700000" flipH="1">
                              <a:off x="1566" y="3520"/>
                              <a:ext cx="1548" cy="1"/>
                            </a:xfrm>
                            <a:prstGeom prst="line">
                              <a:avLst/>
                            </a:prstGeom>
                            <a:noFill/>
                            <a:ln w="190500">
                              <a:solidFill>
                                <a:srgbClr val="FFFFFF"/>
                              </a:solidFill>
                              <a:round/>
                            </a:ln>
                          </wps:spPr>
                          <wps:bodyPr/>
                        </wps:wsp>
                        <wps:wsp>
                          <wps:cNvPr id="13" name="Line 15"/>
                          <wps:cNvCnPr/>
                          <wps:spPr bwMode="auto">
                            <a:xfrm>
                              <a:off x="1797" y="2744"/>
                              <a:ext cx="1" cy="2340"/>
                            </a:xfrm>
                            <a:prstGeom prst="line">
                              <a:avLst/>
                            </a:prstGeom>
                            <a:noFill/>
                            <a:ln w="196850">
                              <a:solidFill>
                                <a:srgbClr val="887E6E"/>
                              </a:solidFill>
                              <a:round/>
                            </a:ln>
                          </wps:spPr>
                          <wps:bodyPr/>
                        </wps:wsp>
                      </wpg:grpSp>
                    </wpg:wgp>
                  </a:graphicData>
                </a:graphic>
              </wp:anchor>
            </w:drawing>
          </mc:Choice>
          <mc:Fallback>
            <w:pict>
              <v:group w14:anchorId="396D5F33" id="Gruppieren 15" o:spid="_x0000_s1026" style="position:absolute;left:0;text-align:left;margin-left:0;margin-top:113.4pt;width:595.3pt;height:128.15pt;z-index:251663360;mso-position-horizontal-relative:page;mso-position-vertical-relative:page"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376EBEBD" w14:textId="76EACAE3" w:rsidR="00CD5678" w:rsidRDefault="00CD5678">
                        <w:pPr>
                          <w:pStyle w:val="coverpageECCReport"/>
                          <w:shd w:val="clear" w:color="auto" w:fill="auto"/>
                        </w:pPr>
                        <w:r>
                          <w:t xml:space="preserve">ECC Report </w:t>
                        </w:r>
                        <w:r>
                          <w:rPr>
                            <w:rStyle w:val="Rfrenceintense1"/>
                          </w:rPr>
                          <w:t>313</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Pr="00E55717">
        <w:rPr>
          <w:lang w:val="en-GB"/>
        </w:rPr>
        <w:fldChar w:fldCharType="begin">
          <w:ffData>
            <w:name w:val="Text8"/>
            <w:enabled/>
            <w:calcOnExit w:val="0"/>
            <w:textInput>
              <w:default w:val="approved DD Month YYYY (Arial 9)"/>
            </w:textInput>
          </w:ffData>
        </w:fldChar>
      </w:r>
      <w:bookmarkStart w:id="1" w:name="Text8"/>
      <w:r w:rsidRPr="00E55717">
        <w:rPr>
          <w:lang w:val="en-GB"/>
        </w:rPr>
        <w:instrText xml:space="preserve"> FORMTEXT </w:instrText>
      </w:r>
      <w:r w:rsidRPr="00E55717">
        <w:rPr>
          <w:lang w:val="en-GB"/>
        </w:rPr>
      </w:r>
      <w:r w:rsidRPr="00E55717">
        <w:rPr>
          <w:lang w:val="en-GB"/>
        </w:rPr>
        <w:fldChar w:fldCharType="separate"/>
      </w:r>
      <w:r w:rsidRPr="00E55717">
        <w:rPr>
          <w:lang w:val="en-GB"/>
        </w:rPr>
        <w:t>approved DD Month YYYY</w:t>
      </w:r>
      <w:r w:rsidRPr="00E55717">
        <w:rPr>
          <w:lang w:val="en-GB"/>
        </w:rPr>
        <w:fldChar w:fldCharType="end"/>
      </w:r>
      <w:bookmarkEnd w:id="1"/>
    </w:p>
    <w:p w14:paraId="0F36CA85" w14:textId="77777777" w:rsidR="00F741AA" w:rsidRPr="00E55717" w:rsidRDefault="00F741AA" w:rsidP="00647658">
      <w:pPr>
        <w:pStyle w:val="coverpagelastupdatedDDMMYY"/>
        <w:spacing w:line="240" w:lineRule="auto"/>
        <w:rPr>
          <w:lang w:val="en-GB"/>
        </w:rPr>
      </w:pPr>
    </w:p>
    <w:p w14:paraId="44040837" w14:textId="77777777" w:rsidR="00F741AA" w:rsidRPr="00E55717" w:rsidRDefault="00511C5F" w:rsidP="00647658">
      <w:pPr>
        <w:pStyle w:val="Kop1"/>
        <w:spacing w:line="240" w:lineRule="auto"/>
        <w:rPr>
          <w:lang w:val="en-GB"/>
        </w:rPr>
      </w:pPr>
      <w:bookmarkStart w:id="2" w:name="_Toc380059747"/>
      <w:bookmarkStart w:id="3" w:name="_Toc396917295"/>
      <w:bookmarkStart w:id="4" w:name="_Toc396917459"/>
      <w:bookmarkStart w:id="5" w:name="_Toc396917344"/>
      <w:bookmarkStart w:id="6" w:name="_Toc380059784"/>
      <w:bookmarkStart w:id="7" w:name="_Toc396917641"/>
      <w:bookmarkStart w:id="8" w:name="_Toc396917406"/>
      <w:bookmarkStart w:id="9" w:name="_Toc396383862"/>
      <w:bookmarkStart w:id="10" w:name="_Toc380056496"/>
      <w:bookmarkStart w:id="11" w:name="_Toc396917746"/>
      <w:bookmarkStart w:id="12" w:name="_Toc396917626"/>
      <w:bookmarkStart w:id="13" w:name="_Toc396153635"/>
      <w:bookmarkStart w:id="14" w:name="_Toc31103832"/>
      <w:r w:rsidRPr="00E55717">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p>
    <w:p w14:paraId="69BBECC9" w14:textId="77777777" w:rsidR="00F741AA" w:rsidRPr="00834F60" w:rsidRDefault="00511C5F" w:rsidP="00E8547B">
      <w:pPr>
        <w:spacing w:line="240" w:lineRule="auto"/>
      </w:pPr>
      <w:r w:rsidRPr="008F55D9">
        <w:t xml:space="preserve">The present ECC Report studies the compatibility of Railway Mobile Radio (RMR) in the 900 MHz range with </w:t>
      </w:r>
      <w:r w:rsidRPr="00834F60">
        <w:t>adjacent applications as part of the answer to the mandate from the European Commission on FRMCS.</w:t>
      </w:r>
    </w:p>
    <w:p w14:paraId="6977CDCF" w14:textId="77777777" w:rsidR="00F741AA" w:rsidRPr="00834F60" w:rsidRDefault="00511C5F" w:rsidP="00647658">
      <w:pPr>
        <w:spacing w:line="240" w:lineRule="auto"/>
      </w:pPr>
      <w:r w:rsidRPr="00834F60">
        <w:t>The studies show that the 900 MHz frequency range is feasible for RMR systems, under the condition that the RMR cab-radio fulfils some blocking requirements more stringent than those currently specified by 3GPP for band #8.</w:t>
      </w:r>
    </w:p>
    <w:p w14:paraId="341F6287" w14:textId="77777777" w:rsidR="00F741AA" w:rsidRPr="00E55717" w:rsidRDefault="00511C5F" w:rsidP="00647658">
      <w:pPr>
        <w:spacing w:line="240" w:lineRule="auto"/>
        <w:rPr>
          <w:rStyle w:val="ECCParagraph"/>
          <w:b/>
          <w:u w:val="single"/>
        </w:rPr>
      </w:pPr>
      <w:r w:rsidRPr="00E55717">
        <w:rPr>
          <w:rStyle w:val="ECCParagraph"/>
          <w:b/>
          <w:u w:val="single"/>
        </w:rPr>
        <w:t>Requirements on RMR BS:</w:t>
      </w:r>
    </w:p>
    <w:p w14:paraId="3313B733" w14:textId="2D91BDF4" w:rsidR="00F741AA" w:rsidRPr="00E55717" w:rsidRDefault="00511C5F" w:rsidP="00647658">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85266F">
        <w:rPr>
          <w:noProof/>
          <w:lang w:val="en-GB"/>
        </w:rPr>
        <w:t>1</w:t>
      </w:r>
      <w:r w:rsidRPr="00E55717">
        <w:rPr>
          <w:lang w:val="en-GB"/>
        </w:rPr>
        <w:fldChar w:fldCharType="end"/>
      </w:r>
      <w:r w:rsidRPr="00E55717">
        <w:rPr>
          <w:lang w:val="en-GB"/>
        </w:rPr>
        <w:t>: Requirements on GSM-R and FRMCS BS receiver characteristics</w:t>
      </w:r>
    </w:p>
    <w:tbl>
      <w:tblPr>
        <w:tblStyle w:val="ECCTable-redheader"/>
        <w:tblW w:w="6001" w:type="dxa"/>
        <w:tblInd w:w="0" w:type="dxa"/>
        <w:tblLayout w:type="fixed"/>
        <w:tblLook w:val="04A0" w:firstRow="1" w:lastRow="0" w:firstColumn="1" w:lastColumn="0" w:noHBand="0" w:noVBand="1"/>
      </w:tblPr>
      <w:tblGrid>
        <w:gridCol w:w="3198"/>
        <w:gridCol w:w="2803"/>
      </w:tblGrid>
      <w:tr w:rsidR="00F741AA" w:rsidRPr="00E55717" w14:paraId="608CFC85" w14:textId="77777777" w:rsidTr="0060758A">
        <w:trPr>
          <w:cnfStyle w:val="100000000000" w:firstRow="1" w:lastRow="0" w:firstColumn="0" w:lastColumn="0" w:oddVBand="0" w:evenVBand="0" w:oddHBand="0" w:evenHBand="0" w:firstRowFirstColumn="0" w:firstRowLastColumn="0" w:lastRowFirstColumn="0" w:lastRowLastColumn="0"/>
        </w:trPr>
        <w:tc>
          <w:tcPr>
            <w:tcW w:w="31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7F76C"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8BA02F"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78400D75" w14:textId="77777777" w:rsidTr="0060758A">
        <w:tc>
          <w:tcPr>
            <w:tcW w:w="3198" w:type="dxa"/>
            <w:tcBorders>
              <w:top w:val="single" w:sz="4" w:space="0" w:color="FFFFFF" w:themeColor="background1"/>
            </w:tcBorders>
          </w:tcPr>
          <w:p w14:paraId="1BC0652B"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2803" w:type="dxa"/>
            <w:tcBorders>
              <w:top w:val="single" w:sz="4" w:space="0" w:color="FFFFFF" w:themeColor="background1"/>
            </w:tcBorders>
          </w:tcPr>
          <w:p w14:paraId="3EF5D6D9" w14:textId="77777777" w:rsidR="00F741AA" w:rsidRPr="00E55717" w:rsidRDefault="00511C5F" w:rsidP="00647658">
            <w:pPr>
              <w:spacing w:before="60" w:line="240" w:lineRule="auto"/>
              <w:jc w:val="left"/>
              <w:rPr>
                <w:lang w:eastAsia="de-DE"/>
              </w:rPr>
            </w:pPr>
            <w:r w:rsidRPr="00E55717">
              <w:rPr>
                <w:lang w:eastAsia="de-DE"/>
              </w:rPr>
              <w:t xml:space="preserve">Sens + </w:t>
            </w:r>
            <w:r w:rsidR="00540556" w:rsidRPr="00E55717">
              <w:rPr>
                <w:lang w:eastAsia="de-DE"/>
              </w:rPr>
              <w:t>3</w:t>
            </w:r>
            <w:r w:rsidRPr="00E55717">
              <w:rPr>
                <w:lang w:eastAsia="de-DE"/>
              </w:rPr>
              <w:t xml:space="preserve"> dB</w:t>
            </w:r>
          </w:p>
        </w:tc>
      </w:tr>
      <w:tr w:rsidR="00F741AA" w:rsidRPr="00E55717" w14:paraId="5A1771AB" w14:textId="77777777" w:rsidTr="0060758A">
        <w:tc>
          <w:tcPr>
            <w:tcW w:w="3198" w:type="dxa"/>
          </w:tcPr>
          <w:p w14:paraId="4C513E69" w14:textId="3CC9BED2" w:rsidR="00F741AA" w:rsidRPr="00E55717" w:rsidRDefault="00511C5F" w:rsidP="00E8547B">
            <w:pPr>
              <w:spacing w:before="60" w:line="240" w:lineRule="auto"/>
              <w:jc w:val="left"/>
              <w:rPr>
                <w:lang w:eastAsia="de-DE"/>
              </w:rPr>
            </w:pPr>
            <w:r w:rsidRPr="00E55717">
              <w:rPr>
                <w:lang w:eastAsia="de-DE"/>
              </w:rPr>
              <w:t xml:space="preserve">Maximum interfering signal in </w:t>
            </w:r>
            <w:r w:rsidRPr="00E55717">
              <w:rPr>
                <w:lang w:eastAsia="de-DE"/>
              </w:rPr>
              <w:br/>
              <w:t xml:space="preserve">870-874.4 MHz </w:t>
            </w:r>
            <w:r w:rsidR="00F62648">
              <w:rPr>
                <w:lang w:eastAsia="de-DE"/>
              </w:rPr>
              <w:t>(</w:t>
            </w:r>
            <w:r w:rsidRPr="00667A6C">
              <w:t>Note 2</w:t>
            </w:r>
            <w:r w:rsidR="00F62648">
              <w:t>)</w:t>
            </w:r>
          </w:p>
        </w:tc>
        <w:tc>
          <w:tcPr>
            <w:tcW w:w="2803" w:type="dxa"/>
          </w:tcPr>
          <w:p w14:paraId="63D41430" w14:textId="77777777" w:rsidR="00F741AA" w:rsidRPr="00E55717" w:rsidRDefault="00511C5F" w:rsidP="00E8547B">
            <w:pPr>
              <w:spacing w:before="60" w:line="240" w:lineRule="auto"/>
              <w:jc w:val="left"/>
              <w:rPr>
                <w:lang w:eastAsia="de-DE"/>
              </w:rPr>
            </w:pPr>
            <w:r w:rsidRPr="00667A6C">
              <w:rPr>
                <w:lang w:eastAsia="de-DE"/>
              </w:rPr>
              <w:t>-</w:t>
            </w:r>
            <w:r w:rsidR="00540556" w:rsidRPr="00667A6C">
              <w:rPr>
                <w:lang w:eastAsia="de-DE"/>
              </w:rPr>
              <w:t>24</w:t>
            </w:r>
            <w:r w:rsidRPr="00667A6C">
              <w:rPr>
                <w:lang w:eastAsia="de-DE"/>
              </w:rPr>
              <w:t xml:space="preserve"> dBm</w:t>
            </w:r>
          </w:p>
        </w:tc>
      </w:tr>
      <w:tr w:rsidR="008F55D9" w:rsidRPr="00E55717" w14:paraId="3FD364FC" w14:textId="77777777" w:rsidTr="0060758A">
        <w:tc>
          <w:tcPr>
            <w:tcW w:w="6001" w:type="dxa"/>
            <w:gridSpan w:val="2"/>
          </w:tcPr>
          <w:p w14:paraId="68C08287" w14:textId="77777777" w:rsidR="008F55D9" w:rsidRPr="00E55717" w:rsidRDefault="008F55D9" w:rsidP="00647658">
            <w:pPr>
              <w:pStyle w:val="ECCTablenote"/>
              <w:spacing w:line="240" w:lineRule="auto"/>
            </w:pPr>
            <w:r w:rsidRPr="00E55717">
              <w:t>Note 1: The antenna connector of the radio module is the reference point.</w:t>
            </w:r>
          </w:p>
          <w:p w14:paraId="389ED162" w14:textId="50DE8279" w:rsidR="008F55D9" w:rsidRPr="00E55717" w:rsidRDefault="008F55D9" w:rsidP="00647658">
            <w:pPr>
              <w:pStyle w:val="ECCTablenote"/>
              <w:spacing w:line="240" w:lineRule="auto"/>
              <w:rPr>
                <w:highlight w:val="yellow"/>
                <w:lang w:eastAsia="de-DE"/>
              </w:rPr>
            </w:pPr>
            <w:r w:rsidRPr="00E55717">
              <w:t xml:space="preserve">Note 2: These requirements cover both blocking and </w:t>
            </w:r>
            <w:r w:rsidR="00D61EE7">
              <w:t>third</w:t>
            </w:r>
            <w:r w:rsidRPr="00E55717">
              <w:t>-order intermodulation. It is up to ETSI to define a relevant interfering signal against which the conformity test will be performed. In this Report, the interfering signal considered is 200 kHz wide.</w:t>
            </w:r>
          </w:p>
        </w:tc>
      </w:tr>
    </w:tbl>
    <w:p w14:paraId="63EA0D0E" w14:textId="77777777" w:rsidR="00F741AA" w:rsidRPr="00E55717" w:rsidRDefault="00511C5F" w:rsidP="00E8547B">
      <w:pPr>
        <w:spacing w:line="240" w:lineRule="auto"/>
        <w:rPr>
          <w:rStyle w:val="ECCParagraph"/>
          <w:b/>
          <w:u w:val="single"/>
        </w:rPr>
      </w:pPr>
      <w:r w:rsidRPr="00E55717">
        <w:rPr>
          <w:rStyle w:val="ECCParagraph"/>
          <w:b/>
          <w:u w:val="single"/>
        </w:rPr>
        <w:t>Requirements on GSM-R cab-radio:</w:t>
      </w:r>
    </w:p>
    <w:p w14:paraId="2503BF09" w14:textId="550B23EA" w:rsidR="00F741AA" w:rsidRPr="00E55717" w:rsidRDefault="00511C5F" w:rsidP="00647658">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85266F">
        <w:rPr>
          <w:noProof/>
          <w:lang w:val="en-GB"/>
        </w:rPr>
        <w:t>2</w:t>
      </w:r>
      <w:r w:rsidRPr="00E55717">
        <w:rPr>
          <w:lang w:val="en-GB"/>
        </w:rPr>
        <w:fldChar w:fldCharType="end"/>
      </w:r>
      <w:r w:rsidRPr="00E55717">
        <w:rPr>
          <w:lang w:val="en-GB"/>
        </w:rPr>
        <w:t>: Additional requirements on GSM-R cab-radio receiver characteristics</w:t>
      </w:r>
    </w:p>
    <w:tbl>
      <w:tblPr>
        <w:tblStyle w:val="ECCTable-redheader"/>
        <w:tblW w:w="6139" w:type="dxa"/>
        <w:tblInd w:w="0" w:type="dxa"/>
        <w:tblLayout w:type="fixed"/>
        <w:tblLook w:val="04A0" w:firstRow="1" w:lastRow="0" w:firstColumn="1" w:lastColumn="0" w:noHBand="0" w:noVBand="1"/>
      </w:tblPr>
      <w:tblGrid>
        <w:gridCol w:w="3336"/>
        <w:gridCol w:w="2803"/>
      </w:tblGrid>
      <w:tr w:rsidR="00F741AA" w:rsidRPr="00E55717" w14:paraId="06EBA2F0" w14:textId="77777777" w:rsidTr="0060758A">
        <w:trPr>
          <w:cnfStyle w:val="100000000000" w:firstRow="1" w:lastRow="0" w:firstColumn="0" w:lastColumn="0" w:oddVBand="0" w:evenVBand="0" w:oddHBand="0" w:evenHBand="0" w:firstRowFirstColumn="0" w:firstRowLastColumn="0" w:lastRowFirstColumn="0" w:lastRowLastColumn="0"/>
          <w:cantSplit/>
        </w:trPr>
        <w:tc>
          <w:tcPr>
            <w:tcW w:w="3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473CB"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AFD13"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0CABC9C8" w14:textId="77777777" w:rsidTr="0060758A">
        <w:trPr>
          <w:cantSplit/>
        </w:trPr>
        <w:tc>
          <w:tcPr>
            <w:tcW w:w="3336" w:type="dxa"/>
            <w:tcBorders>
              <w:top w:val="single" w:sz="4" w:space="0" w:color="FFFFFF" w:themeColor="background1"/>
              <w:left w:val="single" w:sz="4" w:space="0" w:color="D22A23"/>
              <w:bottom w:val="single" w:sz="4" w:space="0" w:color="D22A23"/>
              <w:right w:val="single" w:sz="4" w:space="0" w:color="D22A23"/>
            </w:tcBorders>
          </w:tcPr>
          <w:p w14:paraId="18D68D48"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2803" w:type="dxa"/>
            <w:tcBorders>
              <w:top w:val="single" w:sz="4" w:space="0" w:color="FFFFFF" w:themeColor="background1"/>
              <w:left w:val="single" w:sz="4" w:space="0" w:color="D22A23"/>
              <w:bottom w:val="single" w:sz="4" w:space="0" w:color="D22A23"/>
              <w:right w:val="single" w:sz="4" w:space="0" w:color="D22A23"/>
            </w:tcBorders>
          </w:tcPr>
          <w:p w14:paraId="79F6D08E" w14:textId="77777777" w:rsidR="00F741AA" w:rsidRPr="00E55717" w:rsidRDefault="00511C5F" w:rsidP="00647658">
            <w:pPr>
              <w:spacing w:before="60" w:line="240" w:lineRule="auto"/>
              <w:jc w:val="left"/>
              <w:rPr>
                <w:lang w:eastAsia="de-DE"/>
              </w:rPr>
            </w:pPr>
            <w:r w:rsidRPr="00E55717">
              <w:rPr>
                <w:lang w:eastAsia="de-DE"/>
              </w:rPr>
              <w:t>Sens + 3 dB</w:t>
            </w:r>
          </w:p>
        </w:tc>
      </w:tr>
      <w:tr w:rsidR="00F741AA" w:rsidRPr="00E55717" w14:paraId="40DDACA1" w14:textId="77777777" w:rsidTr="0060758A">
        <w:trPr>
          <w:cantSplit/>
        </w:trPr>
        <w:tc>
          <w:tcPr>
            <w:tcW w:w="3336" w:type="dxa"/>
            <w:tcBorders>
              <w:top w:val="single" w:sz="4" w:space="0" w:color="D22A23"/>
              <w:left w:val="single" w:sz="4" w:space="0" w:color="D22A23"/>
              <w:bottom w:val="single" w:sz="4" w:space="0" w:color="D22A23"/>
              <w:right w:val="single" w:sz="4" w:space="0" w:color="D22A23"/>
            </w:tcBorders>
          </w:tcPr>
          <w:p w14:paraId="3568AA3D" w14:textId="6FA76061" w:rsidR="00F741AA" w:rsidRPr="00E55717" w:rsidRDefault="00511C5F" w:rsidP="00E8547B">
            <w:pPr>
              <w:spacing w:before="60" w:line="240" w:lineRule="auto"/>
              <w:jc w:val="left"/>
              <w:rPr>
                <w:lang w:eastAsia="de-DE"/>
              </w:rPr>
            </w:pPr>
            <w:r w:rsidRPr="00E55717">
              <w:rPr>
                <w:lang w:eastAsia="de-DE"/>
              </w:rPr>
              <w:t xml:space="preserve">Maximum interfering signal in </w:t>
            </w:r>
            <w:r w:rsidRPr="00E55717">
              <w:rPr>
                <w:lang w:eastAsia="de-DE"/>
              </w:rPr>
              <w:br/>
              <w:t xml:space="preserve">916.1-918.9 MHz </w:t>
            </w:r>
            <w:r w:rsidR="00F62648">
              <w:rPr>
                <w:lang w:eastAsia="de-DE"/>
              </w:rPr>
              <w:t>(</w:t>
            </w:r>
            <w:r w:rsidR="00F62648" w:rsidRPr="00F74F36">
              <w:t>Note 2</w:t>
            </w:r>
            <w:r w:rsidR="00F62648">
              <w:t>)</w:t>
            </w:r>
          </w:p>
        </w:tc>
        <w:tc>
          <w:tcPr>
            <w:tcW w:w="2803" w:type="dxa"/>
            <w:tcBorders>
              <w:top w:val="single" w:sz="4" w:space="0" w:color="D22A23"/>
              <w:left w:val="single" w:sz="4" w:space="0" w:color="D22A23"/>
              <w:bottom w:val="single" w:sz="4" w:space="0" w:color="D22A23"/>
              <w:right w:val="single" w:sz="4" w:space="0" w:color="D22A23"/>
            </w:tcBorders>
          </w:tcPr>
          <w:p w14:paraId="0B57C2ED" w14:textId="77777777" w:rsidR="00F741AA" w:rsidRPr="00A7658D" w:rsidRDefault="00511C5F" w:rsidP="00647658">
            <w:pPr>
              <w:spacing w:before="60" w:line="240" w:lineRule="auto"/>
              <w:jc w:val="left"/>
              <w:rPr>
                <w:lang w:eastAsia="de-DE"/>
              </w:rPr>
            </w:pPr>
            <w:r w:rsidRPr="00E529B5">
              <w:rPr>
                <w:lang w:eastAsia="de-DE"/>
              </w:rPr>
              <w:t>-2</w:t>
            </w:r>
            <w:r w:rsidR="00A7658D" w:rsidRPr="00E529B5">
              <w:rPr>
                <w:lang w:eastAsia="de-DE"/>
              </w:rPr>
              <w:t>6</w:t>
            </w:r>
            <w:r w:rsidRPr="00E529B5">
              <w:rPr>
                <w:lang w:eastAsia="de-DE"/>
              </w:rPr>
              <w:t xml:space="preserve"> dBm</w:t>
            </w:r>
          </w:p>
        </w:tc>
      </w:tr>
      <w:tr w:rsidR="008F55D9" w:rsidRPr="00E55717" w14:paraId="111F286F" w14:textId="77777777" w:rsidTr="0060758A">
        <w:trPr>
          <w:cantSplit/>
        </w:trPr>
        <w:tc>
          <w:tcPr>
            <w:tcW w:w="6139" w:type="dxa"/>
            <w:gridSpan w:val="2"/>
            <w:tcBorders>
              <w:top w:val="single" w:sz="4" w:space="0" w:color="D22A23"/>
              <w:left w:val="single" w:sz="4" w:space="0" w:color="D22A23"/>
              <w:bottom w:val="single" w:sz="4" w:space="0" w:color="D22A23"/>
              <w:right w:val="single" w:sz="4" w:space="0" w:color="D22A23"/>
            </w:tcBorders>
          </w:tcPr>
          <w:p w14:paraId="7EDAA09F" w14:textId="77777777" w:rsidR="008F55D9" w:rsidRPr="00E55717" w:rsidRDefault="008F55D9" w:rsidP="00647658">
            <w:pPr>
              <w:pStyle w:val="ECCTablenote"/>
              <w:spacing w:line="240" w:lineRule="auto"/>
            </w:pPr>
            <w:r w:rsidRPr="00E55717">
              <w:t>Note 1: The antenna connector of the radio module is the reference point.</w:t>
            </w:r>
          </w:p>
          <w:p w14:paraId="23A1CC16" w14:textId="47C3A591" w:rsidR="008F55D9" w:rsidRPr="00E529B5" w:rsidRDefault="008F55D9" w:rsidP="00647658">
            <w:pPr>
              <w:pStyle w:val="ECCTablenote"/>
              <w:spacing w:line="240" w:lineRule="auto"/>
              <w:rPr>
                <w:lang w:eastAsia="de-DE"/>
              </w:rPr>
            </w:pPr>
            <w:r w:rsidRPr="00E55717">
              <w:t xml:space="preserve">Note 2: These requirements cover both blocking and </w:t>
            </w:r>
            <w:r w:rsidR="00D61EE7">
              <w:t>third</w:t>
            </w:r>
            <w:r w:rsidRPr="00E55717">
              <w:t>-order intermodulation. It is up to ETSI to define a relevant interfering signal against which the conformity test will be performed. In this Report, the RFID interfering signal considered is 400 kHz wide.</w:t>
            </w:r>
          </w:p>
        </w:tc>
      </w:tr>
    </w:tbl>
    <w:p w14:paraId="33B8DE17" w14:textId="5D31C3A5" w:rsidR="00F741AA" w:rsidRPr="00647658" w:rsidRDefault="00511C5F" w:rsidP="00E8547B">
      <w:pPr>
        <w:spacing w:line="240" w:lineRule="auto"/>
        <w:rPr>
          <w:rStyle w:val="ECCParagraph"/>
        </w:rPr>
      </w:pPr>
      <w:r w:rsidRPr="00F16796">
        <w:rPr>
          <w:rStyle w:val="ECCParagraph"/>
        </w:rPr>
        <w:t>Improved GSM-R cab-radios as per ETSI TS 102 933-1</w:t>
      </w:r>
      <w:r w:rsidR="00F62648" w:rsidRPr="00F16796">
        <w:rPr>
          <w:rStyle w:val="ECCParagraph"/>
        </w:rPr>
        <w:t xml:space="preserve"> </w:t>
      </w:r>
      <w:r w:rsidR="00F62648" w:rsidRPr="00F16796">
        <w:rPr>
          <w:rStyle w:val="ECCParagraph"/>
        </w:rPr>
        <w:fldChar w:fldCharType="begin"/>
      </w:r>
      <w:r w:rsidR="00F62648" w:rsidRPr="00A66FFC">
        <w:rPr>
          <w:rStyle w:val="ECCParagraph"/>
        </w:rPr>
        <w:instrText xml:space="preserve"> REF _Ref31187536 \r \h </w:instrText>
      </w:r>
      <w:r w:rsidR="00F16796">
        <w:rPr>
          <w:rStyle w:val="ECCParagraph"/>
        </w:rPr>
        <w:instrText xml:space="preserve"> \* MERGEFORMAT </w:instrText>
      </w:r>
      <w:r w:rsidR="00F62648" w:rsidRPr="00F16796">
        <w:rPr>
          <w:rStyle w:val="ECCParagraph"/>
        </w:rPr>
      </w:r>
      <w:r w:rsidR="00F62648" w:rsidRPr="00F16796">
        <w:rPr>
          <w:rStyle w:val="ECCParagraph"/>
        </w:rPr>
        <w:fldChar w:fldCharType="separate"/>
      </w:r>
      <w:r w:rsidR="00F62648" w:rsidRPr="00F16796">
        <w:rPr>
          <w:rStyle w:val="ECCParagraph"/>
        </w:rPr>
        <w:t>[7]</w:t>
      </w:r>
      <w:r w:rsidR="00F62648" w:rsidRPr="00F16796">
        <w:rPr>
          <w:rStyle w:val="ECCParagraph"/>
        </w:rPr>
        <w:fldChar w:fldCharType="end"/>
      </w:r>
      <w:r w:rsidRPr="00F16796">
        <w:rPr>
          <w:rStyle w:val="ECCParagraph"/>
        </w:rPr>
        <w:t xml:space="preserve"> are currently under deployment and do not fulfil the requirement above. Considering this and the specific equipment life cycle in the railway environment, alternative mitigation technique</w:t>
      </w:r>
      <w:r w:rsidR="004016B2" w:rsidRPr="00E8547B">
        <w:rPr>
          <w:rStyle w:val="ECCParagraph"/>
        </w:rPr>
        <w:t xml:space="preserve">s, such as </w:t>
      </w:r>
      <w:r w:rsidRPr="00E8547B">
        <w:rPr>
          <w:rStyle w:val="ECCParagraph"/>
        </w:rPr>
        <w:t xml:space="preserve">to </w:t>
      </w:r>
      <w:r w:rsidR="00EB164A" w:rsidRPr="00647658">
        <w:rPr>
          <w:rStyle w:val="ECCParagraph"/>
        </w:rPr>
        <w:t xml:space="preserve">coordinate RFID interrogators </w:t>
      </w:r>
      <w:r w:rsidRPr="00647658">
        <w:rPr>
          <w:rStyle w:val="ECCParagraph"/>
        </w:rPr>
        <w:t xml:space="preserve">at </w:t>
      </w:r>
      <w:r w:rsidR="00EB164A" w:rsidRPr="00647658">
        <w:rPr>
          <w:rStyle w:val="ECCParagraph"/>
        </w:rPr>
        <w:t xml:space="preserve">a </w:t>
      </w:r>
      <w:r w:rsidRPr="00647658">
        <w:rPr>
          <w:rStyle w:val="ECCParagraph"/>
        </w:rPr>
        <w:t>national level</w:t>
      </w:r>
      <w:r w:rsidR="00EB164A" w:rsidRPr="00647658">
        <w:rPr>
          <w:rStyle w:val="ECCParagraph"/>
        </w:rPr>
        <w:t>.</w:t>
      </w:r>
      <w:r w:rsidRPr="00647658">
        <w:rPr>
          <w:rStyle w:val="ECCParagraph"/>
        </w:rPr>
        <w:t xml:space="preserve"> Hence, the additional requirement in the table above can be made optional in the ETSI specification only for the GSM-R cab-radio.</w:t>
      </w:r>
    </w:p>
    <w:p w14:paraId="11FFC9B3" w14:textId="28182D0E" w:rsidR="008E2C94" w:rsidRPr="00F16796" w:rsidRDefault="008E2C94" w:rsidP="00647658">
      <w:pPr>
        <w:spacing w:line="240" w:lineRule="auto"/>
        <w:rPr>
          <w:rStyle w:val="ECCParagraph"/>
        </w:rPr>
      </w:pPr>
      <w:r w:rsidRPr="00647658">
        <w:rPr>
          <w:rStyle w:val="ECCParagraph"/>
        </w:rPr>
        <w:t>These SRD and RFID results are based on theoretical calculations and not in a test environment, therefore testing of scenarios may be required to refine the assumptions and results.</w:t>
      </w:r>
    </w:p>
    <w:p w14:paraId="562CE65B" w14:textId="77777777" w:rsidR="00F741AA" w:rsidRPr="00E55717" w:rsidRDefault="00511C5F" w:rsidP="00E8547B">
      <w:pPr>
        <w:spacing w:line="240" w:lineRule="auto"/>
        <w:rPr>
          <w:rStyle w:val="ECCParagraph"/>
          <w:b/>
          <w:u w:val="single"/>
        </w:rPr>
      </w:pPr>
      <w:r w:rsidRPr="00E55717">
        <w:rPr>
          <w:rStyle w:val="ECCParagraph"/>
          <w:b/>
          <w:u w:val="single"/>
        </w:rPr>
        <w:t>GSM-R carrier at 919.6 MHz:</w:t>
      </w:r>
    </w:p>
    <w:p w14:paraId="138E0E46" w14:textId="0329536A" w:rsidR="00140F96" w:rsidRPr="00E55717" w:rsidRDefault="00140F96" w:rsidP="00E8547B">
      <w:pPr>
        <w:spacing w:line="240" w:lineRule="auto"/>
        <w:rPr>
          <w:rStyle w:val="ECCParagraph"/>
        </w:rPr>
      </w:pPr>
      <w:r w:rsidRPr="00E55717">
        <w:rPr>
          <w:rStyle w:val="ECCParagraph"/>
        </w:rPr>
        <w:t xml:space="preserve">In some </w:t>
      </w:r>
      <w:r w:rsidR="00D67C91">
        <w:rPr>
          <w:rStyle w:val="ECCParagraph"/>
        </w:rPr>
        <w:t>worst</w:t>
      </w:r>
      <w:r w:rsidR="00F16796">
        <w:rPr>
          <w:rStyle w:val="ECCParagraph"/>
        </w:rPr>
        <w:t>-</w:t>
      </w:r>
      <w:r w:rsidRPr="00E55717">
        <w:rPr>
          <w:rStyle w:val="ECCParagraph"/>
        </w:rPr>
        <w:t>case</w:t>
      </w:r>
      <w:r w:rsidR="00D67C91">
        <w:rPr>
          <w:rStyle w:val="ECCParagraph"/>
        </w:rPr>
        <w:t xml:space="preserve"> scenario</w:t>
      </w:r>
      <w:r w:rsidRPr="00E55717">
        <w:rPr>
          <w:rStyle w:val="ECCParagraph"/>
        </w:rPr>
        <w:t xml:space="preserve">s, the GSM-R cab-radio receiving at 919.6 </w:t>
      </w:r>
      <w:r w:rsidRPr="00F16796">
        <w:rPr>
          <w:rStyle w:val="ECCParagraph"/>
        </w:rPr>
        <w:t>MHz</w:t>
      </w:r>
      <w:r w:rsidRPr="00E55717">
        <w:rPr>
          <w:rStyle w:val="ECCParagraph"/>
        </w:rPr>
        <w:t xml:space="preserve"> may face interference from 25</w:t>
      </w:r>
      <w:r w:rsidR="006473FF" w:rsidRPr="00E55717">
        <w:rPr>
          <w:rStyle w:val="ECCParagraph"/>
        </w:rPr>
        <w:t xml:space="preserve"> </w:t>
      </w:r>
      <w:r w:rsidRPr="00E55717">
        <w:rPr>
          <w:rStyle w:val="ECCParagraph"/>
        </w:rPr>
        <w:t>mW SRD due to blocking.</w:t>
      </w:r>
    </w:p>
    <w:p w14:paraId="4BC64568" w14:textId="77777777" w:rsidR="00F741AA" w:rsidRPr="00E55717" w:rsidRDefault="00511C5F" w:rsidP="00667A6C">
      <w:pPr>
        <w:spacing w:before="0" w:after="200" w:line="240" w:lineRule="auto"/>
        <w:jc w:val="left"/>
        <w:rPr>
          <w:rStyle w:val="ECCParagraph"/>
          <w:b/>
          <w:u w:val="single"/>
        </w:rPr>
      </w:pPr>
      <w:r w:rsidRPr="00E55717">
        <w:rPr>
          <w:rStyle w:val="ECCParagraph"/>
          <w:b/>
          <w:u w:val="single"/>
        </w:rPr>
        <w:br w:type="page"/>
      </w:r>
    </w:p>
    <w:p w14:paraId="1061868B" w14:textId="77777777" w:rsidR="00F741AA" w:rsidRPr="00E55717" w:rsidRDefault="00511C5F" w:rsidP="00E8547B">
      <w:pPr>
        <w:spacing w:line="240" w:lineRule="auto"/>
        <w:rPr>
          <w:rStyle w:val="ECCParagraph"/>
          <w:b/>
          <w:u w:val="single"/>
        </w:rPr>
      </w:pPr>
      <w:r w:rsidRPr="00E55717">
        <w:rPr>
          <w:rStyle w:val="ECCParagraph"/>
          <w:b/>
          <w:u w:val="single"/>
        </w:rPr>
        <w:lastRenderedPageBreak/>
        <w:t>Requirements on FRMCS cab-radio:</w:t>
      </w:r>
    </w:p>
    <w:p w14:paraId="08733B38" w14:textId="7BD1E72D" w:rsidR="00F741AA" w:rsidRPr="00E55717" w:rsidRDefault="00511C5F" w:rsidP="0060758A">
      <w:pPr>
        <w:pStyle w:val="Bijschrift"/>
        <w:keepNext/>
        <w:keepLines w:val="0"/>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85266F">
        <w:rPr>
          <w:noProof/>
          <w:lang w:val="en-GB"/>
        </w:rPr>
        <w:t>3</w:t>
      </w:r>
      <w:r w:rsidRPr="00E55717">
        <w:rPr>
          <w:lang w:val="en-GB"/>
        </w:rPr>
        <w:fldChar w:fldCharType="end"/>
      </w:r>
      <w:r w:rsidRPr="00E55717">
        <w:rPr>
          <w:lang w:val="en-GB"/>
        </w:rPr>
        <w:t>: Requirements on FRMCS cab-radio receiver characteristics</w:t>
      </w:r>
    </w:p>
    <w:tbl>
      <w:tblPr>
        <w:tblStyle w:val="ECCTable-redheader"/>
        <w:tblW w:w="6232" w:type="dxa"/>
        <w:tblInd w:w="0" w:type="dxa"/>
        <w:tblLayout w:type="fixed"/>
        <w:tblLook w:val="04A0" w:firstRow="1" w:lastRow="0" w:firstColumn="1" w:lastColumn="0" w:noHBand="0" w:noVBand="1"/>
      </w:tblPr>
      <w:tblGrid>
        <w:gridCol w:w="3898"/>
        <w:gridCol w:w="2334"/>
      </w:tblGrid>
      <w:tr w:rsidR="00F741AA" w:rsidRPr="00E55717" w14:paraId="11B0BFA9" w14:textId="77777777" w:rsidTr="00834F60">
        <w:trPr>
          <w:cnfStyle w:val="100000000000" w:firstRow="1" w:lastRow="0" w:firstColumn="0" w:lastColumn="0" w:oddVBand="0" w:evenVBand="0" w:oddHBand="0" w:evenHBand="0" w:firstRowFirstColumn="0" w:firstRowLastColumn="0" w:lastRowFirstColumn="0" w:lastRowLastColumn="0"/>
          <w:cantSplit/>
        </w:trPr>
        <w:tc>
          <w:tcPr>
            <w:tcW w:w="3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B39A13"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3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AB6B9"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38F72860" w14:textId="77777777" w:rsidTr="00834F60">
        <w:trPr>
          <w:cantSplit/>
        </w:trPr>
        <w:tc>
          <w:tcPr>
            <w:tcW w:w="3898" w:type="dxa"/>
            <w:tcBorders>
              <w:top w:val="single" w:sz="4" w:space="0" w:color="FFFFFF" w:themeColor="background1"/>
              <w:left w:val="single" w:sz="4" w:space="0" w:color="D22A23"/>
              <w:bottom w:val="single" w:sz="4" w:space="0" w:color="D22A23"/>
              <w:right w:val="single" w:sz="4" w:space="0" w:color="D22A23"/>
            </w:tcBorders>
          </w:tcPr>
          <w:p w14:paraId="44B571D0"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2334" w:type="dxa"/>
            <w:tcBorders>
              <w:top w:val="single" w:sz="4" w:space="0" w:color="FFFFFF" w:themeColor="background1"/>
              <w:left w:val="single" w:sz="4" w:space="0" w:color="D22A23"/>
              <w:bottom w:val="single" w:sz="4" w:space="0" w:color="D22A23"/>
              <w:right w:val="single" w:sz="4" w:space="0" w:color="D22A23"/>
            </w:tcBorders>
          </w:tcPr>
          <w:p w14:paraId="7FDC13F9" w14:textId="77777777" w:rsidR="00F741AA" w:rsidRPr="00E55717" w:rsidRDefault="00511C5F" w:rsidP="00647658">
            <w:pPr>
              <w:spacing w:before="60" w:line="240" w:lineRule="auto"/>
              <w:jc w:val="left"/>
              <w:rPr>
                <w:lang w:eastAsia="de-DE"/>
              </w:rPr>
            </w:pPr>
            <w:r w:rsidRPr="00E55717">
              <w:rPr>
                <w:lang w:eastAsia="de-DE"/>
              </w:rPr>
              <w:t>Sens + 3 dB</w:t>
            </w:r>
          </w:p>
        </w:tc>
      </w:tr>
      <w:tr w:rsidR="00F741AA" w:rsidRPr="00E55717" w14:paraId="303EDA94" w14:textId="77777777" w:rsidTr="00834F60">
        <w:trPr>
          <w:cantSplit/>
        </w:trPr>
        <w:tc>
          <w:tcPr>
            <w:tcW w:w="3898" w:type="dxa"/>
            <w:tcBorders>
              <w:top w:val="single" w:sz="4" w:space="0" w:color="D22A23"/>
              <w:left w:val="single" w:sz="4" w:space="0" w:color="D22A23"/>
              <w:bottom w:val="single" w:sz="4" w:space="0" w:color="D22A23"/>
              <w:right w:val="single" w:sz="4" w:space="0" w:color="D22A23"/>
            </w:tcBorders>
          </w:tcPr>
          <w:p w14:paraId="7CD4BA85" w14:textId="1468D843" w:rsidR="00F741AA" w:rsidRPr="00E55717" w:rsidRDefault="00511C5F" w:rsidP="00E8547B">
            <w:pPr>
              <w:spacing w:before="60" w:line="240" w:lineRule="auto"/>
              <w:jc w:val="left"/>
              <w:rPr>
                <w:lang w:eastAsia="de-DE"/>
              </w:rPr>
            </w:pPr>
            <w:r w:rsidRPr="00E55717">
              <w:rPr>
                <w:lang w:eastAsia="de-DE"/>
              </w:rPr>
              <w:t xml:space="preserve">Maximum interfering signal in </w:t>
            </w:r>
            <w:r w:rsidRPr="00E55717">
              <w:rPr>
                <w:lang w:eastAsia="de-DE"/>
              </w:rPr>
              <w:br/>
              <w:t xml:space="preserve">880-918.9 MHz </w:t>
            </w:r>
            <w:r w:rsidR="00F62648">
              <w:rPr>
                <w:lang w:eastAsia="de-DE"/>
              </w:rPr>
              <w:t>(</w:t>
            </w:r>
            <w:r w:rsidRPr="00667A6C">
              <w:t>Note 3</w:t>
            </w:r>
            <w:r w:rsidR="00F62648">
              <w:t>)</w:t>
            </w:r>
          </w:p>
        </w:tc>
        <w:tc>
          <w:tcPr>
            <w:tcW w:w="2334" w:type="dxa"/>
            <w:tcBorders>
              <w:top w:val="single" w:sz="4" w:space="0" w:color="D22A23"/>
              <w:left w:val="single" w:sz="4" w:space="0" w:color="D22A23"/>
              <w:bottom w:val="single" w:sz="4" w:space="0" w:color="D22A23"/>
              <w:right w:val="single" w:sz="4" w:space="0" w:color="D22A23"/>
            </w:tcBorders>
          </w:tcPr>
          <w:p w14:paraId="080483BF" w14:textId="77777777" w:rsidR="00F741AA" w:rsidRPr="00A7658D" w:rsidRDefault="00511C5F" w:rsidP="00647658">
            <w:pPr>
              <w:spacing w:before="60" w:line="240" w:lineRule="auto"/>
              <w:jc w:val="left"/>
              <w:rPr>
                <w:lang w:eastAsia="de-DE"/>
              </w:rPr>
            </w:pPr>
            <w:r w:rsidRPr="00E529B5">
              <w:rPr>
                <w:lang w:eastAsia="de-DE"/>
              </w:rPr>
              <w:t>-2</w:t>
            </w:r>
            <w:r w:rsidR="00A7658D" w:rsidRPr="00E529B5">
              <w:rPr>
                <w:lang w:eastAsia="de-DE"/>
              </w:rPr>
              <w:t>6</w:t>
            </w:r>
            <w:r w:rsidRPr="00E529B5">
              <w:rPr>
                <w:lang w:eastAsia="de-DE"/>
              </w:rPr>
              <w:t xml:space="preserve"> dBm</w:t>
            </w:r>
          </w:p>
        </w:tc>
      </w:tr>
      <w:tr w:rsidR="00F741AA" w:rsidRPr="00E55717" w14:paraId="6A738BA0" w14:textId="77777777" w:rsidTr="00834F60">
        <w:trPr>
          <w:cantSplit/>
        </w:trPr>
        <w:tc>
          <w:tcPr>
            <w:tcW w:w="3898" w:type="dxa"/>
            <w:tcBorders>
              <w:top w:val="single" w:sz="4" w:space="0" w:color="D22A23"/>
              <w:left w:val="single" w:sz="4" w:space="0" w:color="D22A23"/>
              <w:bottom w:val="single" w:sz="4" w:space="0" w:color="D22A23"/>
              <w:right w:val="single" w:sz="4" w:space="0" w:color="D22A23"/>
            </w:tcBorders>
          </w:tcPr>
          <w:p w14:paraId="76542F56" w14:textId="77777777" w:rsidR="00F741AA" w:rsidRPr="00E55717" w:rsidRDefault="00511C5F" w:rsidP="00E8547B">
            <w:pPr>
              <w:spacing w:before="60" w:line="240" w:lineRule="auto"/>
              <w:jc w:val="left"/>
              <w:rPr>
                <w:lang w:eastAsia="de-DE"/>
              </w:rPr>
            </w:pPr>
            <w:r w:rsidRPr="00E55717">
              <w:rPr>
                <w:lang w:eastAsia="de-DE"/>
              </w:rPr>
              <w:t xml:space="preserve">Maximum CW interfering signal in </w:t>
            </w:r>
            <w:r w:rsidRPr="00E55717">
              <w:rPr>
                <w:lang w:eastAsia="de-DE"/>
              </w:rPr>
              <w:br/>
              <w:t>925.6-927 MHz</w:t>
            </w:r>
          </w:p>
        </w:tc>
        <w:tc>
          <w:tcPr>
            <w:tcW w:w="2334" w:type="dxa"/>
            <w:tcBorders>
              <w:top w:val="single" w:sz="4" w:space="0" w:color="D22A23"/>
              <w:left w:val="single" w:sz="4" w:space="0" w:color="D22A23"/>
              <w:bottom w:val="single" w:sz="4" w:space="0" w:color="D22A23"/>
              <w:right w:val="single" w:sz="4" w:space="0" w:color="D22A23"/>
            </w:tcBorders>
          </w:tcPr>
          <w:p w14:paraId="16A8F2B3" w14:textId="77777777" w:rsidR="00F741AA" w:rsidRPr="00E55717" w:rsidRDefault="00511C5F" w:rsidP="00647658">
            <w:pPr>
              <w:spacing w:before="60" w:line="240" w:lineRule="auto"/>
              <w:jc w:val="left"/>
              <w:rPr>
                <w:lang w:eastAsia="de-DE"/>
              </w:rPr>
            </w:pPr>
            <w:r w:rsidRPr="00E55717">
              <w:rPr>
                <w:lang w:eastAsia="de-DE"/>
              </w:rPr>
              <w:t>-13 dBm</w:t>
            </w:r>
          </w:p>
        </w:tc>
      </w:tr>
      <w:tr w:rsidR="00F741AA" w:rsidRPr="00E55717" w14:paraId="0A8F9F9A" w14:textId="77777777" w:rsidTr="00834F60">
        <w:trPr>
          <w:cantSplit/>
        </w:trPr>
        <w:tc>
          <w:tcPr>
            <w:tcW w:w="3898" w:type="dxa"/>
            <w:tcBorders>
              <w:top w:val="single" w:sz="4" w:space="0" w:color="D22A23"/>
              <w:left w:val="single" w:sz="4" w:space="0" w:color="D22A23"/>
              <w:bottom w:val="single" w:sz="4" w:space="0" w:color="D22A23"/>
              <w:right w:val="single" w:sz="4" w:space="0" w:color="D22A23"/>
            </w:tcBorders>
          </w:tcPr>
          <w:p w14:paraId="6DC067B7" w14:textId="77777777" w:rsidR="00F741AA" w:rsidRPr="00E55717" w:rsidRDefault="00511C5F" w:rsidP="00E8547B">
            <w:pPr>
              <w:spacing w:before="60" w:line="240" w:lineRule="auto"/>
              <w:jc w:val="left"/>
              <w:rPr>
                <w:lang w:eastAsia="de-DE"/>
              </w:rPr>
            </w:pPr>
            <w:r w:rsidRPr="00E55717">
              <w:rPr>
                <w:lang w:eastAsia="de-DE"/>
              </w:rPr>
              <w:t xml:space="preserve">Maximum CW interfering signal </w:t>
            </w:r>
            <w:r w:rsidRPr="00E55717">
              <w:rPr>
                <w:lang w:eastAsia="de-DE"/>
              </w:rPr>
              <w:br/>
              <w:t>in 927-960 MHz</w:t>
            </w:r>
          </w:p>
        </w:tc>
        <w:tc>
          <w:tcPr>
            <w:tcW w:w="2334" w:type="dxa"/>
            <w:tcBorders>
              <w:top w:val="single" w:sz="4" w:space="0" w:color="D22A23"/>
              <w:left w:val="single" w:sz="4" w:space="0" w:color="D22A23"/>
              <w:bottom w:val="single" w:sz="4" w:space="0" w:color="D22A23"/>
              <w:right w:val="single" w:sz="4" w:space="0" w:color="D22A23"/>
            </w:tcBorders>
          </w:tcPr>
          <w:p w14:paraId="0957DB95" w14:textId="77777777" w:rsidR="00F741AA" w:rsidRPr="00E55717" w:rsidRDefault="00511C5F" w:rsidP="00647658">
            <w:pPr>
              <w:spacing w:before="60" w:line="240" w:lineRule="auto"/>
              <w:jc w:val="left"/>
              <w:rPr>
                <w:lang w:eastAsia="de-DE"/>
              </w:rPr>
            </w:pPr>
            <w:r w:rsidRPr="00E55717">
              <w:rPr>
                <w:lang w:eastAsia="de-DE"/>
              </w:rPr>
              <w:t>-10 dBm</w:t>
            </w:r>
          </w:p>
        </w:tc>
      </w:tr>
      <w:tr w:rsidR="00F741AA" w:rsidRPr="00E55717" w14:paraId="2A2ADCF6" w14:textId="77777777" w:rsidTr="00834F60">
        <w:trPr>
          <w:cantSplit/>
        </w:trPr>
        <w:tc>
          <w:tcPr>
            <w:tcW w:w="3898" w:type="dxa"/>
            <w:tcBorders>
              <w:top w:val="single" w:sz="4" w:space="0" w:color="D22A23"/>
              <w:left w:val="single" w:sz="4" w:space="0" w:color="D22A23"/>
              <w:bottom w:val="single" w:sz="4" w:space="0" w:color="D22A23"/>
              <w:right w:val="single" w:sz="4" w:space="0" w:color="D22A23"/>
            </w:tcBorders>
          </w:tcPr>
          <w:p w14:paraId="42EA7A76" w14:textId="77777777" w:rsidR="00F741AA" w:rsidRPr="00E55717" w:rsidRDefault="00511C5F" w:rsidP="00E8547B">
            <w:pPr>
              <w:spacing w:before="60" w:line="240" w:lineRule="auto"/>
              <w:jc w:val="left"/>
              <w:rPr>
                <w:lang w:eastAsia="de-DE"/>
              </w:rPr>
            </w:pPr>
            <w:r w:rsidRPr="00E55717">
              <w:rPr>
                <w:lang w:eastAsia="de-DE"/>
              </w:rPr>
              <w:t xml:space="preserve">Maximum 5 MHz LTE interfering signal </w:t>
            </w:r>
            <w:r w:rsidRPr="00E55717">
              <w:rPr>
                <w:lang w:eastAsia="de-DE"/>
              </w:rPr>
              <w:br/>
              <w:t>(lowest carrier at 927.6 MHz)</w:t>
            </w:r>
          </w:p>
        </w:tc>
        <w:tc>
          <w:tcPr>
            <w:tcW w:w="2334" w:type="dxa"/>
            <w:tcBorders>
              <w:top w:val="single" w:sz="4" w:space="0" w:color="D22A23"/>
              <w:left w:val="single" w:sz="4" w:space="0" w:color="D22A23"/>
              <w:bottom w:val="single" w:sz="4" w:space="0" w:color="D22A23"/>
              <w:right w:val="single" w:sz="4" w:space="0" w:color="D22A23"/>
            </w:tcBorders>
          </w:tcPr>
          <w:p w14:paraId="3868DE74" w14:textId="77777777" w:rsidR="00F741AA" w:rsidRPr="00E55717" w:rsidRDefault="00511C5F" w:rsidP="00647658">
            <w:pPr>
              <w:spacing w:before="60" w:line="240" w:lineRule="auto"/>
              <w:jc w:val="left"/>
              <w:rPr>
                <w:lang w:eastAsia="de-DE"/>
              </w:rPr>
            </w:pPr>
            <w:r w:rsidRPr="00E55717">
              <w:rPr>
                <w:lang w:eastAsia="de-DE"/>
              </w:rPr>
              <w:t>-13 dBm</w:t>
            </w:r>
          </w:p>
        </w:tc>
      </w:tr>
      <w:tr w:rsidR="008F55D9" w:rsidRPr="00E55717" w14:paraId="6FDE58B8" w14:textId="77777777" w:rsidTr="008F55D9">
        <w:trPr>
          <w:cantSplit/>
        </w:trPr>
        <w:tc>
          <w:tcPr>
            <w:tcW w:w="6232" w:type="dxa"/>
            <w:gridSpan w:val="2"/>
            <w:tcBorders>
              <w:top w:val="single" w:sz="4" w:space="0" w:color="D22A23"/>
              <w:left w:val="single" w:sz="4" w:space="0" w:color="D22A23"/>
              <w:bottom w:val="single" w:sz="4" w:space="0" w:color="D22A23"/>
              <w:right w:val="single" w:sz="4" w:space="0" w:color="D22A23"/>
            </w:tcBorders>
          </w:tcPr>
          <w:p w14:paraId="27AD23C8" w14:textId="77777777" w:rsidR="008F55D9" w:rsidRPr="00E55717" w:rsidRDefault="008F55D9" w:rsidP="0060758A">
            <w:pPr>
              <w:pStyle w:val="ECCTablenote"/>
              <w:spacing w:line="240" w:lineRule="auto"/>
            </w:pPr>
            <w:r w:rsidRPr="00E55717">
              <w:t>Note 1: The antenna connector of the radio module is the reference point.</w:t>
            </w:r>
          </w:p>
          <w:p w14:paraId="384283E0" w14:textId="1AB7A98B" w:rsidR="008F55D9" w:rsidRPr="00E55717" w:rsidRDefault="008F55D9" w:rsidP="0060758A">
            <w:pPr>
              <w:pStyle w:val="ECCTablenote"/>
              <w:spacing w:line="240" w:lineRule="auto"/>
            </w:pPr>
            <w:r w:rsidRPr="00E55717">
              <w:t xml:space="preserve">Note 2: These requirements cover both blocking and </w:t>
            </w:r>
            <w:r w:rsidR="00D61EE7">
              <w:t>third</w:t>
            </w:r>
            <w:r w:rsidRPr="00E55717">
              <w:t>-order intermodulation.</w:t>
            </w:r>
          </w:p>
          <w:p w14:paraId="0E0BA5A5" w14:textId="12EFEED9" w:rsidR="008F55D9" w:rsidRPr="00E55717" w:rsidRDefault="008F55D9" w:rsidP="0060758A">
            <w:pPr>
              <w:pStyle w:val="ECCTablenote"/>
              <w:spacing w:line="240" w:lineRule="auto"/>
              <w:rPr>
                <w:lang w:eastAsia="de-DE"/>
              </w:rPr>
            </w:pPr>
            <w:r w:rsidRPr="00E55717">
              <w:t>Note 3: It is up to ETSI to define a relevant interfering signal against which the conformity test will be performed. In this Report, the RFID interfering signal considered is 400 kHz wide.</w:t>
            </w:r>
          </w:p>
        </w:tc>
      </w:tr>
    </w:tbl>
    <w:p w14:paraId="5DC02C5D" w14:textId="0466CFAE" w:rsidR="00180DBA" w:rsidRPr="00180DBA" w:rsidRDefault="00180DBA" w:rsidP="0060758A">
      <w:pPr>
        <w:spacing w:line="240" w:lineRule="auto"/>
        <w:rPr>
          <w:rStyle w:val="ECCParagraph"/>
        </w:rPr>
      </w:pPr>
      <w:r>
        <w:rPr>
          <w:rStyle w:val="ECCParagraph"/>
        </w:rPr>
        <w:t>I</w:t>
      </w:r>
      <w:r w:rsidRPr="00180DBA">
        <w:rPr>
          <w:rStyle w:val="ECCParagraph"/>
        </w:rPr>
        <w:t>t is considered that a spurious emission limit of -36 dBm/100</w:t>
      </w:r>
      <w:r w:rsidR="00F62648">
        <w:rPr>
          <w:rStyle w:val="ECCParagraph"/>
        </w:rPr>
        <w:t xml:space="preserve"> </w:t>
      </w:r>
      <w:r w:rsidRPr="00180DBA">
        <w:rPr>
          <w:rStyle w:val="ECCParagraph"/>
        </w:rPr>
        <w:t xml:space="preserve">kHz from an RFID interrogator should be sufficient to ensure coexistence between RFID interrogators and RMR cab-radios in all cases, including those in private </w:t>
      </w:r>
      <w:proofErr w:type="spellStart"/>
      <w:r w:rsidRPr="00180DBA">
        <w:rPr>
          <w:rStyle w:val="ECCParagraph"/>
        </w:rPr>
        <w:t>sitings</w:t>
      </w:r>
      <w:proofErr w:type="spellEnd"/>
      <w:r w:rsidRPr="00180DBA">
        <w:rPr>
          <w:rStyle w:val="ECCParagraph"/>
        </w:rPr>
        <w:t>.</w:t>
      </w:r>
    </w:p>
    <w:p w14:paraId="3072C5C6" w14:textId="78252DFB" w:rsidR="00180DBA" w:rsidRPr="00180DBA" w:rsidRDefault="00180DBA" w:rsidP="0060758A">
      <w:pPr>
        <w:spacing w:line="240" w:lineRule="auto"/>
        <w:rPr>
          <w:rStyle w:val="ECCParagraph"/>
        </w:rPr>
      </w:pPr>
      <w:r w:rsidRPr="00180DBA">
        <w:rPr>
          <w:rStyle w:val="ECCParagraph"/>
        </w:rPr>
        <w:t>The highest RFID interrogator channel is centred at 918.7 MHz, operating in 918.5-918.9 MHz. For FRMCS, the lowest possible RB starts around 919.6 MHz. The spurious level of -36 dBm/100</w:t>
      </w:r>
      <w:r w:rsidR="00F62648">
        <w:rPr>
          <w:rStyle w:val="ECCParagraph"/>
        </w:rPr>
        <w:t xml:space="preserve"> </w:t>
      </w:r>
      <w:r w:rsidRPr="00180DBA">
        <w:rPr>
          <w:rStyle w:val="ECCParagraph"/>
        </w:rPr>
        <w:t>kHz is fulfilled from 919.7 MHz upwards.</w:t>
      </w:r>
    </w:p>
    <w:p w14:paraId="45D9FBA5" w14:textId="5DAE167D" w:rsidR="00336B68" w:rsidRPr="00E55717" w:rsidRDefault="00336B68" w:rsidP="0060758A">
      <w:pPr>
        <w:spacing w:line="240" w:lineRule="auto"/>
        <w:rPr>
          <w:rStyle w:val="ECCParagraph"/>
        </w:rPr>
      </w:pPr>
      <w:r w:rsidRPr="00E55717">
        <w:rPr>
          <w:rStyle w:val="ECCParagraph"/>
        </w:rPr>
        <w:t>No additional requirement is necessary on unwanted emissions from other SRD.</w:t>
      </w:r>
    </w:p>
    <w:p w14:paraId="1696EA27" w14:textId="77777777" w:rsidR="000D7F9D" w:rsidRPr="000D7F9D" w:rsidRDefault="000D7F9D" w:rsidP="0060758A">
      <w:pPr>
        <w:spacing w:line="240" w:lineRule="auto"/>
        <w:rPr>
          <w:rStyle w:val="ECCParagraph"/>
          <w:b/>
          <w:u w:val="single"/>
        </w:rPr>
      </w:pPr>
      <w:r w:rsidRPr="000D7F9D">
        <w:rPr>
          <w:rStyle w:val="ECCParagraph"/>
          <w:b/>
          <w:u w:val="single"/>
        </w:rPr>
        <w:t>MFCN out-of-band emissions:</w:t>
      </w:r>
    </w:p>
    <w:p w14:paraId="2144BF32" w14:textId="77777777" w:rsidR="00945D00" w:rsidRDefault="00A26FBA" w:rsidP="0060758A">
      <w:pPr>
        <w:spacing w:line="240" w:lineRule="auto"/>
        <w:rPr>
          <w:rStyle w:val="ECCParagraph"/>
        </w:rPr>
      </w:pPr>
      <w:r>
        <w:rPr>
          <w:rStyle w:val="ECCParagraph"/>
        </w:rPr>
        <w:t>[</w:t>
      </w:r>
      <w:r w:rsidR="000D7F9D" w:rsidRPr="000D7F9D">
        <w:rPr>
          <w:rStyle w:val="ECCParagraph"/>
        </w:rPr>
        <w:t xml:space="preserve">The studies show that in some </w:t>
      </w:r>
      <w:r w:rsidR="001304FB">
        <w:rPr>
          <w:rStyle w:val="ECCParagraph"/>
        </w:rPr>
        <w:t xml:space="preserve">worst </w:t>
      </w:r>
      <w:r w:rsidR="000D7F9D" w:rsidRPr="000D7F9D">
        <w:rPr>
          <w:rStyle w:val="ECCParagraph"/>
        </w:rPr>
        <w:t>cases</w:t>
      </w:r>
      <w:r w:rsidR="001304FB">
        <w:rPr>
          <w:rStyle w:val="ECCParagraph"/>
        </w:rPr>
        <w:t>, if mitigation techniques are not adopted,</w:t>
      </w:r>
      <w:r w:rsidR="000D7F9D" w:rsidRPr="000D7F9D">
        <w:rPr>
          <w:rStyle w:val="ECCParagraph"/>
        </w:rPr>
        <w:t xml:space="preserve"> out-of-band emission of MFCN BS may </w:t>
      </w:r>
      <w:r w:rsidR="001304FB">
        <w:rPr>
          <w:rStyle w:val="ECCParagraph"/>
        </w:rPr>
        <w:t xml:space="preserve">exceed the protection criteria of the </w:t>
      </w:r>
      <w:r w:rsidR="000D7F9D" w:rsidRPr="000D7F9D">
        <w:rPr>
          <w:rStyle w:val="ECCParagraph"/>
        </w:rPr>
        <w:t>FRMCS cab-radio.</w:t>
      </w:r>
      <w:r>
        <w:rPr>
          <w:rStyle w:val="ECCParagraph"/>
        </w:rPr>
        <w:t>]</w:t>
      </w:r>
    </w:p>
    <w:p w14:paraId="0C519DD9" w14:textId="39C245C9" w:rsidR="001D3C84" w:rsidRDefault="00A92889" w:rsidP="0060758A">
      <w:pPr>
        <w:pStyle w:val="ECCEditorsNote"/>
        <w:spacing w:line="240" w:lineRule="auto"/>
        <w:rPr>
          <w:rStyle w:val="ECCParagraph"/>
        </w:rPr>
      </w:pPr>
      <w:r>
        <w:rPr>
          <w:rStyle w:val="ECCParagraph"/>
        </w:rPr>
        <w:t>The</w:t>
      </w:r>
      <w:r w:rsidR="001D3C84">
        <w:rPr>
          <w:rStyle w:val="ECCParagraph"/>
        </w:rPr>
        <w:t xml:space="preserve"> section </w:t>
      </w:r>
      <w:r>
        <w:rPr>
          <w:rStyle w:val="ECCParagraph"/>
        </w:rPr>
        <w:t xml:space="preserve">4.1.4 </w:t>
      </w:r>
      <w:r w:rsidR="001D3C84">
        <w:rPr>
          <w:rStyle w:val="ECCParagraph"/>
        </w:rPr>
        <w:t xml:space="preserve">is expected to be reviewed </w:t>
      </w:r>
      <w:r w:rsidR="000B12A0">
        <w:rPr>
          <w:rStyle w:val="ECCParagraph"/>
        </w:rPr>
        <w:t xml:space="preserve">and revised </w:t>
      </w:r>
      <w:r w:rsidR="001D3C84">
        <w:rPr>
          <w:rStyle w:val="ECCParagraph"/>
        </w:rPr>
        <w:t>during the public consultation.</w:t>
      </w:r>
      <w:r w:rsidR="00A70254" w:rsidRPr="00A70254">
        <w:rPr>
          <w:rStyle w:val="ECCParagraph"/>
        </w:rPr>
        <w:t xml:space="preserve"> </w:t>
      </w:r>
    </w:p>
    <w:p w14:paraId="4DD70F45" w14:textId="54498B24" w:rsidR="00A70254" w:rsidRPr="00A70254" w:rsidRDefault="00A70254" w:rsidP="0060758A">
      <w:pPr>
        <w:spacing w:line="240" w:lineRule="auto"/>
        <w:rPr>
          <w:lang w:eastAsia="de-DE"/>
        </w:rPr>
      </w:pPr>
    </w:p>
    <w:p w14:paraId="36A186D3" w14:textId="63FBC4B1" w:rsidR="00F741AA" w:rsidRPr="00E55717" w:rsidRDefault="00511C5F" w:rsidP="0060758A">
      <w:pPr>
        <w:spacing w:line="240" w:lineRule="auto"/>
        <w:rPr>
          <w:rStyle w:val="ECCParagraph"/>
        </w:rPr>
      </w:pPr>
      <w:r w:rsidRPr="00E55717">
        <w:rPr>
          <w:rStyle w:val="ECCParagraph"/>
        </w:rPr>
        <w:br w:type="page"/>
      </w:r>
    </w:p>
    <w:p w14:paraId="6DBE3061" w14:textId="77777777" w:rsidR="00F741AA" w:rsidRPr="00E55717" w:rsidRDefault="00F741AA" w:rsidP="0060758A">
      <w:pPr>
        <w:pStyle w:val="coverpageTableofContent"/>
        <w:spacing w:line="240" w:lineRule="auto"/>
        <w:rPr>
          <w:lang w:val="en-GB"/>
        </w:rPr>
      </w:pPr>
    </w:p>
    <w:p w14:paraId="3452F060" w14:textId="77777777" w:rsidR="00F741AA" w:rsidRPr="00E55717" w:rsidRDefault="00511C5F" w:rsidP="0060758A">
      <w:pPr>
        <w:pStyle w:val="coverpageTableofContent"/>
        <w:spacing w:line="240" w:lineRule="auto"/>
        <w:rPr>
          <w:lang w:val="en-GB"/>
        </w:rPr>
      </w:pPr>
      <w:r w:rsidRPr="00E55717">
        <w:rPr>
          <w:noProof/>
          <w:lang w:val="fi-FI" w:eastAsia="fi-FI"/>
        </w:rPr>
        <mc:AlternateContent>
          <mc:Choice Requires="wps">
            <w:drawing>
              <wp:anchor distT="0" distB="0" distL="114300" distR="114300" simplePos="0" relativeHeight="251658240" behindDoc="1" locked="1" layoutInCell="1" allowOverlap="1" wp14:anchorId="33B07FE8" wp14:editId="1527BD87">
                <wp:simplePos x="0" y="0"/>
                <wp:positionH relativeFrom="page">
                  <wp:posOffset>0</wp:posOffset>
                </wp:positionH>
                <wp:positionV relativeFrom="page">
                  <wp:posOffset>900430</wp:posOffset>
                </wp:positionV>
                <wp:extent cx="6864350" cy="71628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0" cy="716280"/>
                        </a:xfrm>
                        <a:prstGeom prst="rect">
                          <a:avLst/>
                        </a:prstGeom>
                        <a:solidFill>
                          <a:srgbClr val="B0A696"/>
                        </a:solidFill>
                        <a:ln>
                          <a:noFill/>
                        </a:ln>
                      </wps:spPr>
                      <wps:txbx>
                        <w:txbxContent>
                          <w:p w14:paraId="1E075EFF" w14:textId="77777777" w:rsidR="00CD5678" w:rsidRDefault="00CD5678">
                            <w:pPr>
                              <w:pStyle w:val="coverpageTableofContent"/>
                            </w:pPr>
                          </w:p>
                          <w:p w14:paraId="1BD41AFB" w14:textId="77777777" w:rsidR="00CD5678" w:rsidRDefault="00CD5678">
                            <w:pPr>
                              <w:pStyle w:val="coverpageTableofContent"/>
                            </w:pPr>
                          </w:p>
                          <w:p w14:paraId="331BC775" w14:textId="77777777" w:rsidR="00CD5678" w:rsidRDefault="00CD5678">
                            <w:pPr>
                              <w:rPr>
                                <w:rStyle w:val="ECCParagraph"/>
                              </w:rPr>
                            </w:pPr>
                          </w:p>
                        </w:txbxContent>
                      </wps:txbx>
                      <wps:bodyPr rot="0" vert="horz" wrap="square" lIns="91440" tIns="45720" rIns="91440" bIns="45720" anchor="t" anchorCtr="0" upright="1">
                        <a:noAutofit/>
                      </wps:bodyPr>
                    </wps:wsp>
                  </a:graphicData>
                </a:graphic>
              </wp:anchor>
            </w:drawing>
          </mc:Choice>
          <mc:Fallback>
            <w:pict>
              <v:rect w14:anchorId="33B07FE8" id="Rectangle 21" o:spid="_x0000_s1034" style="position:absolute;left:0;text-align:left;margin-left:0;margin-top:70.9pt;width:540.5pt;height:56.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" fillcolor="#b0a696" stroked="f">
                <v:textbox>
                  <w:txbxContent>
                    <w:p w14:paraId="1E075EFF" w14:textId="77777777" w:rsidR="00CD5678" w:rsidRDefault="00CD5678">
                      <w:pPr>
                        <w:pStyle w:val="coverpageTableofContent"/>
                      </w:pPr>
                    </w:p>
                    <w:p w14:paraId="1BD41AFB" w14:textId="77777777" w:rsidR="00CD5678" w:rsidRDefault="00CD5678">
                      <w:pPr>
                        <w:pStyle w:val="coverpageTableofContent"/>
                      </w:pPr>
                    </w:p>
                    <w:p w14:paraId="331BC775" w14:textId="77777777" w:rsidR="00CD5678" w:rsidRDefault="00CD5678">
                      <w:pPr>
                        <w:rPr>
                          <w:rStyle w:val="ECCParagraph"/>
                        </w:rPr>
                      </w:pPr>
                    </w:p>
                  </w:txbxContent>
                </v:textbox>
                <w10:wrap anchorx="page" anchory="page"/>
                <w10:anchorlock/>
              </v:rect>
            </w:pict>
          </mc:Fallback>
        </mc:AlternateContent>
      </w:r>
      <w:r w:rsidRPr="00E55717">
        <w:rPr>
          <w:lang w:val="en-GB"/>
        </w:rPr>
        <w:t>TABLE OF CONTENTS</w:t>
      </w:r>
    </w:p>
    <w:p w14:paraId="6CDC6585" w14:textId="77777777" w:rsidR="00F741AA" w:rsidRPr="00E55717" w:rsidRDefault="00F741AA" w:rsidP="0060758A">
      <w:pPr>
        <w:pStyle w:val="coverpageTableofContent"/>
        <w:spacing w:line="240" w:lineRule="auto"/>
        <w:rPr>
          <w:lang w:val="en-GB"/>
        </w:rPr>
      </w:pPr>
    </w:p>
    <w:sdt>
      <w:sdtPr>
        <w:rPr>
          <w:rStyle w:val="ECCParagraph"/>
          <w:b w:val="0"/>
        </w:rPr>
        <w:id w:val="-1998710737"/>
      </w:sdtPr>
      <w:sdtEndPr>
        <w:rPr>
          <w:rStyle w:val="ECCParagraph"/>
          <w:b/>
        </w:rPr>
      </w:sdtEndPr>
      <w:sdtContent>
        <w:p w14:paraId="50A23E91" w14:textId="59A44707" w:rsidR="00E21FF8" w:rsidRDefault="00511C5F" w:rsidP="0060758A">
          <w:pPr>
            <w:pStyle w:val="Inhopg1"/>
            <w:spacing w:line="240" w:lineRule="auto"/>
            <w:rPr>
              <w:rFonts w:asciiTheme="minorHAnsi" w:eastAsiaTheme="minorEastAsia" w:hAnsiTheme="minorHAnsi" w:cstheme="minorBidi"/>
              <w:b w:val="0"/>
              <w:noProof/>
              <w:sz w:val="22"/>
              <w:szCs w:val="22"/>
              <w:lang w:val="fi-FI" w:eastAsia="fi-FI"/>
            </w:rPr>
          </w:pPr>
          <w:r w:rsidRPr="00E55717">
            <w:rPr>
              <w:rStyle w:val="ECCParagraph"/>
              <w:szCs w:val="22"/>
            </w:rPr>
            <w:fldChar w:fldCharType="begin"/>
          </w:r>
          <w:r w:rsidRPr="00E55717">
            <w:rPr>
              <w:rStyle w:val="ECCParagraph"/>
            </w:rPr>
            <w:instrText xml:space="preserve"> TOC \o "1-4" \h \z \t "ECC Annex heading1;1" </w:instrText>
          </w:r>
          <w:r w:rsidRPr="00E55717">
            <w:rPr>
              <w:rStyle w:val="ECCParagraph"/>
              <w:szCs w:val="22"/>
            </w:rPr>
            <w:fldChar w:fldCharType="separate"/>
          </w:r>
          <w:hyperlink w:anchor="_Toc31103832" w:history="1">
            <w:r w:rsidR="00E21FF8" w:rsidRPr="003B620C">
              <w:rPr>
                <w:rStyle w:val="Hyperlink"/>
                <w:noProof/>
              </w:rPr>
              <w:t>0</w:t>
            </w:r>
            <w:r w:rsidR="00E21FF8">
              <w:rPr>
                <w:rFonts w:asciiTheme="minorHAnsi" w:eastAsiaTheme="minorEastAsia" w:hAnsiTheme="minorHAnsi" w:cstheme="minorBidi"/>
                <w:b w:val="0"/>
                <w:noProof/>
                <w:sz w:val="22"/>
                <w:szCs w:val="22"/>
                <w:lang w:val="fi-FI" w:eastAsia="fi-FI"/>
              </w:rPr>
              <w:tab/>
            </w:r>
            <w:r w:rsidR="00E21FF8" w:rsidRPr="003B620C">
              <w:rPr>
                <w:rStyle w:val="Hyperlink"/>
                <w:noProof/>
              </w:rPr>
              <w:t>Executive summary</w:t>
            </w:r>
            <w:r w:rsidR="00E21FF8">
              <w:rPr>
                <w:noProof/>
                <w:webHidden/>
              </w:rPr>
              <w:tab/>
            </w:r>
            <w:r w:rsidR="00E21FF8">
              <w:rPr>
                <w:noProof/>
                <w:webHidden/>
              </w:rPr>
              <w:fldChar w:fldCharType="begin"/>
            </w:r>
            <w:r w:rsidR="00E21FF8">
              <w:rPr>
                <w:noProof/>
                <w:webHidden/>
              </w:rPr>
              <w:instrText xml:space="preserve"> PAGEREF _Toc31103832 \h </w:instrText>
            </w:r>
            <w:r w:rsidR="00E21FF8">
              <w:rPr>
                <w:noProof/>
                <w:webHidden/>
              </w:rPr>
            </w:r>
            <w:r w:rsidR="00E21FF8">
              <w:rPr>
                <w:noProof/>
                <w:webHidden/>
              </w:rPr>
              <w:fldChar w:fldCharType="separate"/>
            </w:r>
            <w:r w:rsidR="00E21FF8">
              <w:rPr>
                <w:noProof/>
                <w:webHidden/>
              </w:rPr>
              <w:t>2</w:t>
            </w:r>
            <w:r w:rsidR="00E21FF8">
              <w:rPr>
                <w:noProof/>
                <w:webHidden/>
              </w:rPr>
              <w:fldChar w:fldCharType="end"/>
            </w:r>
          </w:hyperlink>
        </w:p>
        <w:p w14:paraId="7B4722C1" w14:textId="1CB4190A"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33" w:history="1">
            <w:r w:rsidR="00E21FF8" w:rsidRPr="003B620C">
              <w:rPr>
                <w:rStyle w:val="Hyperlink"/>
                <w:noProof/>
              </w:rPr>
              <w:t>1</w:t>
            </w:r>
            <w:r w:rsidR="00E21FF8">
              <w:rPr>
                <w:rFonts w:asciiTheme="minorHAnsi" w:eastAsiaTheme="minorEastAsia" w:hAnsiTheme="minorHAnsi" w:cstheme="minorBidi"/>
                <w:b w:val="0"/>
                <w:noProof/>
                <w:sz w:val="22"/>
                <w:szCs w:val="22"/>
                <w:lang w:val="fi-FI" w:eastAsia="fi-FI"/>
              </w:rPr>
              <w:tab/>
            </w:r>
            <w:r w:rsidR="00E21FF8" w:rsidRPr="003B620C">
              <w:rPr>
                <w:rStyle w:val="Hyperlink"/>
                <w:noProof/>
              </w:rPr>
              <w:t>Introduction</w:t>
            </w:r>
            <w:r w:rsidR="00E21FF8">
              <w:rPr>
                <w:noProof/>
                <w:webHidden/>
              </w:rPr>
              <w:tab/>
            </w:r>
            <w:r w:rsidR="00E21FF8">
              <w:rPr>
                <w:noProof/>
                <w:webHidden/>
              </w:rPr>
              <w:fldChar w:fldCharType="begin"/>
            </w:r>
            <w:r w:rsidR="00E21FF8">
              <w:rPr>
                <w:noProof/>
                <w:webHidden/>
              </w:rPr>
              <w:instrText xml:space="preserve"> PAGEREF _Toc31103833 \h </w:instrText>
            </w:r>
            <w:r w:rsidR="00E21FF8">
              <w:rPr>
                <w:noProof/>
                <w:webHidden/>
              </w:rPr>
            </w:r>
            <w:r w:rsidR="00E21FF8">
              <w:rPr>
                <w:noProof/>
                <w:webHidden/>
              </w:rPr>
              <w:fldChar w:fldCharType="separate"/>
            </w:r>
            <w:r w:rsidR="00E21FF8">
              <w:rPr>
                <w:noProof/>
                <w:webHidden/>
              </w:rPr>
              <w:t>8</w:t>
            </w:r>
            <w:r w:rsidR="00E21FF8">
              <w:rPr>
                <w:noProof/>
                <w:webHidden/>
              </w:rPr>
              <w:fldChar w:fldCharType="end"/>
            </w:r>
          </w:hyperlink>
        </w:p>
        <w:p w14:paraId="730D3D65" w14:textId="63E5F3AC"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34" w:history="1">
            <w:r w:rsidR="00E21FF8" w:rsidRPr="003B620C">
              <w:rPr>
                <w:rStyle w:val="Hyperlink"/>
                <w:noProof/>
              </w:rPr>
              <w:t>2</w:t>
            </w:r>
            <w:r w:rsidR="00E21FF8">
              <w:rPr>
                <w:rFonts w:asciiTheme="minorHAnsi" w:eastAsiaTheme="minorEastAsia" w:hAnsiTheme="minorHAnsi" w:cstheme="minorBidi"/>
                <w:b w:val="0"/>
                <w:noProof/>
                <w:sz w:val="22"/>
                <w:szCs w:val="22"/>
                <w:lang w:val="fi-FI" w:eastAsia="fi-FI"/>
              </w:rPr>
              <w:tab/>
            </w:r>
            <w:r w:rsidR="00E21FF8" w:rsidRPr="003B620C">
              <w:rPr>
                <w:rStyle w:val="Hyperlink"/>
                <w:noProof/>
              </w:rPr>
              <w:t>Frequency use</w:t>
            </w:r>
            <w:r w:rsidR="00E21FF8">
              <w:rPr>
                <w:noProof/>
                <w:webHidden/>
              </w:rPr>
              <w:tab/>
            </w:r>
            <w:r w:rsidR="00E21FF8">
              <w:rPr>
                <w:noProof/>
                <w:webHidden/>
              </w:rPr>
              <w:fldChar w:fldCharType="begin"/>
            </w:r>
            <w:r w:rsidR="00E21FF8">
              <w:rPr>
                <w:noProof/>
                <w:webHidden/>
              </w:rPr>
              <w:instrText xml:space="preserve"> PAGEREF _Toc31103834 \h </w:instrText>
            </w:r>
            <w:r w:rsidR="00E21FF8">
              <w:rPr>
                <w:noProof/>
                <w:webHidden/>
              </w:rPr>
            </w:r>
            <w:r w:rsidR="00E21FF8">
              <w:rPr>
                <w:noProof/>
                <w:webHidden/>
              </w:rPr>
              <w:fldChar w:fldCharType="separate"/>
            </w:r>
            <w:r w:rsidR="00E21FF8">
              <w:rPr>
                <w:noProof/>
                <w:webHidden/>
              </w:rPr>
              <w:t>9</w:t>
            </w:r>
            <w:r w:rsidR="00E21FF8">
              <w:rPr>
                <w:noProof/>
                <w:webHidden/>
              </w:rPr>
              <w:fldChar w:fldCharType="end"/>
            </w:r>
          </w:hyperlink>
        </w:p>
        <w:p w14:paraId="5DF9527C" w14:textId="3C16BCCF"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35" w:history="1">
            <w:r w:rsidR="00E21FF8" w:rsidRPr="003B620C">
              <w:rPr>
                <w:rStyle w:val="Hyperlink"/>
                <w:noProof/>
              </w:rPr>
              <w:t>3</w:t>
            </w:r>
            <w:r w:rsidR="00E21FF8">
              <w:rPr>
                <w:rFonts w:asciiTheme="minorHAnsi" w:eastAsiaTheme="minorEastAsia" w:hAnsiTheme="minorHAnsi" w:cstheme="minorBidi"/>
                <w:b w:val="0"/>
                <w:noProof/>
                <w:sz w:val="22"/>
                <w:szCs w:val="22"/>
                <w:lang w:val="fi-FI" w:eastAsia="fi-FI"/>
              </w:rPr>
              <w:tab/>
            </w:r>
            <w:r w:rsidR="00E21FF8" w:rsidRPr="003B620C">
              <w:rPr>
                <w:rStyle w:val="Hyperlink"/>
                <w:noProof/>
              </w:rPr>
              <w:t>RMR technical parameters</w:t>
            </w:r>
            <w:r w:rsidR="00E21FF8">
              <w:rPr>
                <w:noProof/>
                <w:webHidden/>
              </w:rPr>
              <w:tab/>
            </w:r>
            <w:r w:rsidR="00E21FF8">
              <w:rPr>
                <w:noProof/>
                <w:webHidden/>
              </w:rPr>
              <w:fldChar w:fldCharType="begin"/>
            </w:r>
            <w:r w:rsidR="00E21FF8">
              <w:rPr>
                <w:noProof/>
                <w:webHidden/>
              </w:rPr>
              <w:instrText xml:space="preserve"> PAGEREF _Toc31103835 \h </w:instrText>
            </w:r>
            <w:r w:rsidR="00E21FF8">
              <w:rPr>
                <w:noProof/>
                <w:webHidden/>
              </w:rPr>
            </w:r>
            <w:r w:rsidR="00E21FF8">
              <w:rPr>
                <w:noProof/>
                <w:webHidden/>
              </w:rPr>
              <w:fldChar w:fldCharType="separate"/>
            </w:r>
            <w:r w:rsidR="00E21FF8">
              <w:rPr>
                <w:noProof/>
                <w:webHidden/>
              </w:rPr>
              <w:t>10</w:t>
            </w:r>
            <w:r w:rsidR="00E21FF8">
              <w:rPr>
                <w:noProof/>
                <w:webHidden/>
              </w:rPr>
              <w:fldChar w:fldCharType="end"/>
            </w:r>
          </w:hyperlink>
        </w:p>
        <w:p w14:paraId="40DE568F" w14:textId="7B6DD459"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36" w:history="1">
            <w:r w:rsidR="00E21FF8" w:rsidRPr="003B620C">
              <w:rPr>
                <w:rStyle w:val="Hyperlink"/>
                <w:noProof/>
              </w:rPr>
              <w:t>4</w:t>
            </w:r>
            <w:r w:rsidR="00E21FF8">
              <w:rPr>
                <w:rFonts w:asciiTheme="minorHAnsi" w:eastAsiaTheme="minorEastAsia" w:hAnsiTheme="minorHAnsi" w:cstheme="minorBidi"/>
                <w:b w:val="0"/>
                <w:noProof/>
                <w:sz w:val="22"/>
                <w:szCs w:val="22"/>
                <w:lang w:val="fi-FI" w:eastAsia="fi-FI"/>
              </w:rPr>
              <w:tab/>
            </w:r>
            <w:r w:rsidR="00E21FF8" w:rsidRPr="003B620C">
              <w:rPr>
                <w:rStyle w:val="Hyperlink"/>
                <w:noProof/>
              </w:rPr>
              <w:t>Coexistence between RMR cab-radio and MFCN in the 900 MHz range</w:t>
            </w:r>
            <w:r w:rsidR="00E21FF8">
              <w:rPr>
                <w:noProof/>
                <w:webHidden/>
              </w:rPr>
              <w:tab/>
            </w:r>
            <w:r w:rsidR="00E21FF8">
              <w:rPr>
                <w:noProof/>
                <w:webHidden/>
              </w:rPr>
              <w:fldChar w:fldCharType="begin"/>
            </w:r>
            <w:r w:rsidR="00E21FF8">
              <w:rPr>
                <w:noProof/>
                <w:webHidden/>
              </w:rPr>
              <w:instrText xml:space="preserve"> PAGEREF _Toc31103836 \h </w:instrText>
            </w:r>
            <w:r w:rsidR="00E21FF8">
              <w:rPr>
                <w:noProof/>
                <w:webHidden/>
              </w:rPr>
            </w:r>
            <w:r w:rsidR="00E21FF8">
              <w:rPr>
                <w:noProof/>
                <w:webHidden/>
              </w:rPr>
              <w:fldChar w:fldCharType="separate"/>
            </w:r>
            <w:r w:rsidR="00E21FF8">
              <w:rPr>
                <w:noProof/>
                <w:webHidden/>
              </w:rPr>
              <w:t>12</w:t>
            </w:r>
            <w:r w:rsidR="00E21FF8">
              <w:rPr>
                <w:noProof/>
                <w:webHidden/>
              </w:rPr>
              <w:fldChar w:fldCharType="end"/>
            </w:r>
          </w:hyperlink>
        </w:p>
        <w:p w14:paraId="2CAB7AED" w14:textId="3CAC5A3B"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37" w:history="1">
            <w:r w:rsidR="00E21FF8" w:rsidRPr="003B620C">
              <w:rPr>
                <w:rStyle w:val="Hyperlink"/>
                <w:noProof/>
              </w:rPr>
              <w:t>4.1</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Coexistence between RMR cab-radio and MFCN BS above 925 MHz</w:t>
            </w:r>
            <w:r w:rsidR="00E21FF8">
              <w:rPr>
                <w:noProof/>
                <w:webHidden/>
              </w:rPr>
              <w:tab/>
            </w:r>
            <w:r w:rsidR="00E21FF8">
              <w:rPr>
                <w:noProof/>
                <w:webHidden/>
              </w:rPr>
              <w:fldChar w:fldCharType="begin"/>
            </w:r>
            <w:r w:rsidR="00E21FF8">
              <w:rPr>
                <w:noProof/>
                <w:webHidden/>
              </w:rPr>
              <w:instrText xml:space="preserve"> PAGEREF _Toc31103837 \h </w:instrText>
            </w:r>
            <w:r w:rsidR="00E21FF8">
              <w:rPr>
                <w:noProof/>
                <w:webHidden/>
              </w:rPr>
            </w:r>
            <w:r w:rsidR="00E21FF8">
              <w:rPr>
                <w:noProof/>
                <w:webHidden/>
              </w:rPr>
              <w:fldChar w:fldCharType="separate"/>
            </w:r>
            <w:r w:rsidR="00E21FF8">
              <w:rPr>
                <w:noProof/>
                <w:webHidden/>
              </w:rPr>
              <w:t>12</w:t>
            </w:r>
            <w:r w:rsidR="00E21FF8">
              <w:rPr>
                <w:noProof/>
                <w:webHidden/>
              </w:rPr>
              <w:fldChar w:fldCharType="end"/>
            </w:r>
          </w:hyperlink>
        </w:p>
        <w:p w14:paraId="49979ACF" w14:textId="50F3E156"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38" w:history="1">
            <w:r w:rsidR="00E21FF8" w:rsidRPr="003B620C">
              <w:rPr>
                <w:rStyle w:val="Hyperlink"/>
                <w:noProof/>
              </w:rPr>
              <w:t>4.1.1</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Blocking and intermodulation</w:t>
            </w:r>
            <w:r w:rsidR="00E21FF8">
              <w:rPr>
                <w:noProof/>
                <w:webHidden/>
              </w:rPr>
              <w:tab/>
            </w:r>
            <w:r w:rsidR="00E21FF8">
              <w:rPr>
                <w:noProof/>
                <w:webHidden/>
              </w:rPr>
              <w:fldChar w:fldCharType="begin"/>
            </w:r>
            <w:r w:rsidR="00E21FF8">
              <w:rPr>
                <w:noProof/>
                <w:webHidden/>
              </w:rPr>
              <w:instrText xml:space="preserve"> PAGEREF _Toc31103838 \h </w:instrText>
            </w:r>
            <w:r w:rsidR="00E21FF8">
              <w:rPr>
                <w:noProof/>
                <w:webHidden/>
              </w:rPr>
            </w:r>
            <w:r w:rsidR="00E21FF8">
              <w:rPr>
                <w:noProof/>
                <w:webHidden/>
              </w:rPr>
              <w:fldChar w:fldCharType="separate"/>
            </w:r>
            <w:r w:rsidR="00E21FF8">
              <w:rPr>
                <w:noProof/>
                <w:webHidden/>
              </w:rPr>
              <w:t>12</w:t>
            </w:r>
            <w:r w:rsidR="00E21FF8">
              <w:rPr>
                <w:noProof/>
                <w:webHidden/>
              </w:rPr>
              <w:fldChar w:fldCharType="end"/>
            </w:r>
          </w:hyperlink>
        </w:p>
        <w:p w14:paraId="581AC054" w14:textId="20AA47F5"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39" w:history="1">
            <w:r w:rsidR="00E21FF8" w:rsidRPr="003B620C">
              <w:rPr>
                <w:rStyle w:val="Hyperlink"/>
                <w:noProof/>
              </w:rPr>
              <w:t>4.1.2</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Considerations on RMR minimum signal level and radio planning level</w:t>
            </w:r>
            <w:r w:rsidR="00E21FF8">
              <w:rPr>
                <w:noProof/>
                <w:webHidden/>
              </w:rPr>
              <w:tab/>
            </w:r>
            <w:r w:rsidR="00E21FF8">
              <w:rPr>
                <w:noProof/>
                <w:webHidden/>
              </w:rPr>
              <w:fldChar w:fldCharType="begin"/>
            </w:r>
            <w:r w:rsidR="00E21FF8">
              <w:rPr>
                <w:noProof/>
                <w:webHidden/>
              </w:rPr>
              <w:instrText xml:space="preserve"> PAGEREF _Toc31103839 \h </w:instrText>
            </w:r>
            <w:r w:rsidR="00E21FF8">
              <w:rPr>
                <w:noProof/>
                <w:webHidden/>
              </w:rPr>
            </w:r>
            <w:r w:rsidR="00E21FF8">
              <w:rPr>
                <w:noProof/>
                <w:webHidden/>
              </w:rPr>
              <w:fldChar w:fldCharType="separate"/>
            </w:r>
            <w:r w:rsidR="00E21FF8">
              <w:rPr>
                <w:noProof/>
                <w:webHidden/>
              </w:rPr>
              <w:t>12</w:t>
            </w:r>
            <w:r w:rsidR="00E21FF8">
              <w:rPr>
                <w:noProof/>
                <w:webHidden/>
              </w:rPr>
              <w:fldChar w:fldCharType="end"/>
            </w:r>
          </w:hyperlink>
        </w:p>
        <w:p w14:paraId="15513B26" w14:textId="40A9B66C"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40" w:history="1">
            <w:r w:rsidR="00E21FF8" w:rsidRPr="003B620C">
              <w:rPr>
                <w:rStyle w:val="Hyperlink"/>
                <w:noProof/>
              </w:rPr>
              <w:t>4.1.2.1</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Derivation of the ACS value</w:t>
            </w:r>
            <w:r w:rsidR="00E21FF8">
              <w:rPr>
                <w:noProof/>
                <w:webHidden/>
              </w:rPr>
              <w:tab/>
            </w:r>
            <w:r w:rsidR="00E21FF8">
              <w:rPr>
                <w:noProof/>
                <w:webHidden/>
              </w:rPr>
              <w:fldChar w:fldCharType="begin"/>
            </w:r>
            <w:r w:rsidR="00E21FF8">
              <w:rPr>
                <w:noProof/>
                <w:webHidden/>
              </w:rPr>
              <w:instrText xml:space="preserve"> PAGEREF _Toc31103840 \h </w:instrText>
            </w:r>
            <w:r w:rsidR="00E21FF8">
              <w:rPr>
                <w:noProof/>
                <w:webHidden/>
              </w:rPr>
            </w:r>
            <w:r w:rsidR="00E21FF8">
              <w:rPr>
                <w:noProof/>
                <w:webHidden/>
              </w:rPr>
              <w:fldChar w:fldCharType="separate"/>
            </w:r>
            <w:r w:rsidR="00E21FF8">
              <w:rPr>
                <w:noProof/>
                <w:webHidden/>
              </w:rPr>
              <w:t>12</w:t>
            </w:r>
            <w:r w:rsidR="00E21FF8">
              <w:rPr>
                <w:noProof/>
                <w:webHidden/>
              </w:rPr>
              <w:fldChar w:fldCharType="end"/>
            </w:r>
          </w:hyperlink>
        </w:p>
        <w:p w14:paraId="6856D21B" w14:textId="204AC32B"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41" w:history="1">
            <w:r w:rsidR="00E21FF8" w:rsidRPr="003B620C">
              <w:rPr>
                <w:rStyle w:val="Hyperlink"/>
                <w:noProof/>
              </w:rPr>
              <w:t>4.1.2.2</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Minimum wanted signal level at cab radio antenna connector</w:t>
            </w:r>
            <w:r w:rsidR="00E21FF8">
              <w:rPr>
                <w:noProof/>
                <w:webHidden/>
              </w:rPr>
              <w:tab/>
            </w:r>
            <w:r w:rsidR="00E21FF8">
              <w:rPr>
                <w:noProof/>
                <w:webHidden/>
              </w:rPr>
              <w:fldChar w:fldCharType="begin"/>
            </w:r>
            <w:r w:rsidR="00E21FF8">
              <w:rPr>
                <w:noProof/>
                <w:webHidden/>
              </w:rPr>
              <w:instrText xml:space="preserve"> PAGEREF _Toc31103841 \h </w:instrText>
            </w:r>
            <w:r w:rsidR="00E21FF8">
              <w:rPr>
                <w:noProof/>
                <w:webHidden/>
              </w:rPr>
            </w:r>
            <w:r w:rsidR="00E21FF8">
              <w:rPr>
                <w:noProof/>
                <w:webHidden/>
              </w:rPr>
              <w:fldChar w:fldCharType="separate"/>
            </w:r>
            <w:r w:rsidR="00E21FF8">
              <w:rPr>
                <w:noProof/>
                <w:webHidden/>
              </w:rPr>
              <w:t>13</w:t>
            </w:r>
            <w:r w:rsidR="00E21FF8">
              <w:rPr>
                <w:noProof/>
                <w:webHidden/>
              </w:rPr>
              <w:fldChar w:fldCharType="end"/>
            </w:r>
          </w:hyperlink>
        </w:p>
        <w:p w14:paraId="65C74394" w14:textId="3492C0A1"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42" w:history="1">
            <w:r w:rsidR="00E21FF8" w:rsidRPr="003B620C">
              <w:rPr>
                <w:rStyle w:val="Hyperlink"/>
                <w:noProof/>
              </w:rPr>
              <w:t>4.1.2.3</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Corresponding level for radio planning</w:t>
            </w:r>
            <w:r w:rsidR="00E21FF8">
              <w:rPr>
                <w:noProof/>
                <w:webHidden/>
              </w:rPr>
              <w:tab/>
            </w:r>
            <w:r w:rsidR="00E21FF8">
              <w:rPr>
                <w:noProof/>
                <w:webHidden/>
              </w:rPr>
              <w:fldChar w:fldCharType="begin"/>
            </w:r>
            <w:r w:rsidR="00E21FF8">
              <w:rPr>
                <w:noProof/>
                <w:webHidden/>
              </w:rPr>
              <w:instrText xml:space="preserve"> PAGEREF _Toc31103842 \h </w:instrText>
            </w:r>
            <w:r w:rsidR="00E21FF8">
              <w:rPr>
                <w:noProof/>
                <w:webHidden/>
              </w:rPr>
            </w:r>
            <w:r w:rsidR="00E21FF8">
              <w:rPr>
                <w:noProof/>
                <w:webHidden/>
              </w:rPr>
              <w:fldChar w:fldCharType="separate"/>
            </w:r>
            <w:r w:rsidR="00E21FF8">
              <w:rPr>
                <w:noProof/>
                <w:webHidden/>
              </w:rPr>
              <w:t>13</w:t>
            </w:r>
            <w:r w:rsidR="00E21FF8">
              <w:rPr>
                <w:noProof/>
                <w:webHidden/>
              </w:rPr>
              <w:fldChar w:fldCharType="end"/>
            </w:r>
          </w:hyperlink>
        </w:p>
        <w:p w14:paraId="28786294" w14:textId="538E8F38"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43" w:history="1">
            <w:r w:rsidR="00E21FF8" w:rsidRPr="003B620C">
              <w:rPr>
                <w:rStyle w:val="Hyperlink"/>
                <w:noProof/>
              </w:rPr>
              <w:t>4.1.3</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Impact of MFCN unwanted emissions on FRMCS cab-radio</w:t>
            </w:r>
            <w:r w:rsidR="00E21FF8">
              <w:rPr>
                <w:noProof/>
                <w:webHidden/>
              </w:rPr>
              <w:tab/>
            </w:r>
            <w:r w:rsidR="00E21FF8">
              <w:rPr>
                <w:noProof/>
                <w:webHidden/>
              </w:rPr>
              <w:fldChar w:fldCharType="begin"/>
            </w:r>
            <w:r w:rsidR="00E21FF8">
              <w:rPr>
                <w:noProof/>
                <w:webHidden/>
              </w:rPr>
              <w:instrText xml:space="preserve"> PAGEREF _Toc31103843 \h </w:instrText>
            </w:r>
            <w:r w:rsidR="00E21FF8">
              <w:rPr>
                <w:noProof/>
                <w:webHidden/>
              </w:rPr>
            </w:r>
            <w:r w:rsidR="00E21FF8">
              <w:rPr>
                <w:noProof/>
                <w:webHidden/>
              </w:rPr>
              <w:fldChar w:fldCharType="separate"/>
            </w:r>
            <w:r w:rsidR="00E21FF8">
              <w:rPr>
                <w:noProof/>
                <w:webHidden/>
              </w:rPr>
              <w:t>15</w:t>
            </w:r>
            <w:r w:rsidR="00E21FF8">
              <w:rPr>
                <w:noProof/>
                <w:webHidden/>
              </w:rPr>
              <w:fldChar w:fldCharType="end"/>
            </w:r>
          </w:hyperlink>
        </w:p>
        <w:p w14:paraId="2D6A8B21" w14:textId="0E7BBDC8"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44" w:history="1">
            <w:r w:rsidR="00E21FF8" w:rsidRPr="003B620C">
              <w:rPr>
                <w:rStyle w:val="Hyperlink"/>
                <w:noProof/>
              </w:rPr>
              <w:t>4.1.3.1</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Assumptions on parameters</w:t>
            </w:r>
            <w:r w:rsidR="00E21FF8">
              <w:rPr>
                <w:noProof/>
                <w:webHidden/>
              </w:rPr>
              <w:tab/>
            </w:r>
            <w:r w:rsidR="00E21FF8">
              <w:rPr>
                <w:noProof/>
                <w:webHidden/>
              </w:rPr>
              <w:fldChar w:fldCharType="begin"/>
            </w:r>
            <w:r w:rsidR="00E21FF8">
              <w:rPr>
                <w:noProof/>
                <w:webHidden/>
              </w:rPr>
              <w:instrText xml:space="preserve"> PAGEREF _Toc31103844 \h </w:instrText>
            </w:r>
            <w:r w:rsidR="00E21FF8">
              <w:rPr>
                <w:noProof/>
                <w:webHidden/>
              </w:rPr>
            </w:r>
            <w:r w:rsidR="00E21FF8">
              <w:rPr>
                <w:noProof/>
                <w:webHidden/>
              </w:rPr>
              <w:fldChar w:fldCharType="separate"/>
            </w:r>
            <w:r w:rsidR="00E21FF8">
              <w:rPr>
                <w:noProof/>
                <w:webHidden/>
              </w:rPr>
              <w:t>15</w:t>
            </w:r>
            <w:r w:rsidR="00E21FF8">
              <w:rPr>
                <w:noProof/>
                <w:webHidden/>
              </w:rPr>
              <w:fldChar w:fldCharType="end"/>
            </w:r>
          </w:hyperlink>
        </w:p>
        <w:p w14:paraId="6B682FC7" w14:textId="0609BB06"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45" w:history="1">
            <w:r w:rsidR="00E21FF8" w:rsidRPr="003B620C">
              <w:rPr>
                <w:rStyle w:val="Hyperlink"/>
                <w:noProof/>
              </w:rPr>
              <w:t>4.1.3.2</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Antenna gain of the MFCN base station in the direction of the cab-radio</w:t>
            </w:r>
            <w:r w:rsidR="00E21FF8">
              <w:rPr>
                <w:noProof/>
                <w:webHidden/>
              </w:rPr>
              <w:tab/>
            </w:r>
            <w:r w:rsidR="00E21FF8">
              <w:rPr>
                <w:noProof/>
                <w:webHidden/>
              </w:rPr>
              <w:fldChar w:fldCharType="begin"/>
            </w:r>
            <w:r w:rsidR="00E21FF8">
              <w:rPr>
                <w:noProof/>
                <w:webHidden/>
              </w:rPr>
              <w:instrText xml:space="preserve"> PAGEREF _Toc31103845 \h </w:instrText>
            </w:r>
            <w:r w:rsidR="00E21FF8">
              <w:rPr>
                <w:noProof/>
                <w:webHidden/>
              </w:rPr>
            </w:r>
            <w:r w:rsidR="00E21FF8">
              <w:rPr>
                <w:noProof/>
                <w:webHidden/>
              </w:rPr>
              <w:fldChar w:fldCharType="separate"/>
            </w:r>
            <w:r w:rsidR="00E21FF8">
              <w:rPr>
                <w:noProof/>
                <w:webHidden/>
              </w:rPr>
              <w:t>17</w:t>
            </w:r>
            <w:r w:rsidR="00E21FF8">
              <w:rPr>
                <w:noProof/>
                <w:webHidden/>
              </w:rPr>
              <w:fldChar w:fldCharType="end"/>
            </w:r>
          </w:hyperlink>
        </w:p>
        <w:p w14:paraId="16FDC760" w14:textId="56D787CF"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46" w:history="1">
            <w:r w:rsidR="00E21FF8" w:rsidRPr="003B620C">
              <w:rPr>
                <w:rStyle w:val="Hyperlink"/>
                <w:noProof/>
              </w:rPr>
              <w:t>4.1.3.3</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Propagation path loss</w:t>
            </w:r>
            <w:r w:rsidR="00E21FF8">
              <w:rPr>
                <w:noProof/>
                <w:webHidden/>
              </w:rPr>
              <w:tab/>
            </w:r>
            <w:r w:rsidR="00E21FF8">
              <w:rPr>
                <w:noProof/>
                <w:webHidden/>
              </w:rPr>
              <w:fldChar w:fldCharType="begin"/>
            </w:r>
            <w:r w:rsidR="00E21FF8">
              <w:rPr>
                <w:noProof/>
                <w:webHidden/>
              </w:rPr>
              <w:instrText xml:space="preserve"> PAGEREF _Toc31103846 \h </w:instrText>
            </w:r>
            <w:r w:rsidR="00E21FF8">
              <w:rPr>
                <w:noProof/>
                <w:webHidden/>
              </w:rPr>
            </w:r>
            <w:r w:rsidR="00E21FF8">
              <w:rPr>
                <w:noProof/>
                <w:webHidden/>
              </w:rPr>
              <w:fldChar w:fldCharType="separate"/>
            </w:r>
            <w:r w:rsidR="00E21FF8">
              <w:rPr>
                <w:noProof/>
                <w:webHidden/>
              </w:rPr>
              <w:t>18</w:t>
            </w:r>
            <w:r w:rsidR="00E21FF8">
              <w:rPr>
                <w:noProof/>
                <w:webHidden/>
              </w:rPr>
              <w:fldChar w:fldCharType="end"/>
            </w:r>
          </w:hyperlink>
        </w:p>
        <w:p w14:paraId="20D67EE0" w14:textId="50741A93"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47" w:history="1">
            <w:r w:rsidR="00E21FF8" w:rsidRPr="003B620C">
              <w:rPr>
                <w:rStyle w:val="Hyperlink"/>
                <w:noProof/>
              </w:rPr>
              <w:t>4.1.3.4</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Interference calculation</w:t>
            </w:r>
            <w:r w:rsidR="00E21FF8">
              <w:rPr>
                <w:noProof/>
                <w:webHidden/>
              </w:rPr>
              <w:tab/>
            </w:r>
            <w:r w:rsidR="00E21FF8">
              <w:rPr>
                <w:noProof/>
                <w:webHidden/>
              </w:rPr>
              <w:fldChar w:fldCharType="begin"/>
            </w:r>
            <w:r w:rsidR="00E21FF8">
              <w:rPr>
                <w:noProof/>
                <w:webHidden/>
              </w:rPr>
              <w:instrText xml:space="preserve"> PAGEREF _Toc31103847 \h </w:instrText>
            </w:r>
            <w:r w:rsidR="00E21FF8">
              <w:rPr>
                <w:noProof/>
                <w:webHidden/>
              </w:rPr>
            </w:r>
            <w:r w:rsidR="00E21FF8">
              <w:rPr>
                <w:noProof/>
                <w:webHidden/>
              </w:rPr>
              <w:fldChar w:fldCharType="separate"/>
            </w:r>
            <w:r w:rsidR="00E21FF8">
              <w:rPr>
                <w:noProof/>
                <w:webHidden/>
              </w:rPr>
              <w:t>20</w:t>
            </w:r>
            <w:r w:rsidR="00E21FF8">
              <w:rPr>
                <w:noProof/>
                <w:webHidden/>
              </w:rPr>
              <w:fldChar w:fldCharType="end"/>
            </w:r>
          </w:hyperlink>
        </w:p>
        <w:p w14:paraId="5FCE1869" w14:textId="697ACDE3"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48" w:history="1">
            <w:r w:rsidR="00E21FF8" w:rsidRPr="003B620C">
              <w:rPr>
                <w:rStyle w:val="Hyperlink"/>
                <w:noProof/>
              </w:rPr>
              <w:t>4.1.3.5</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Duration of the interference</w:t>
            </w:r>
            <w:r w:rsidR="00E21FF8">
              <w:rPr>
                <w:noProof/>
                <w:webHidden/>
              </w:rPr>
              <w:tab/>
            </w:r>
            <w:r w:rsidR="00E21FF8">
              <w:rPr>
                <w:noProof/>
                <w:webHidden/>
              </w:rPr>
              <w:fldChar w:fldCharType="begin"/>
            </w:r>
            <w:r w:rsidR="00E21FF8">
              <w:rPr>
                <w:noProof/>
                <w:webHidden/>
              </w:rPr>
              <w:instrText xml:space="preserve"> PAGEREF _Toc31103848 \h </w:instrText>
            </w:r>
            <w:r w:rsidR="00E21FF8">
              <w:rPr>
                <w:noProof/>
                <w:webHidden/>
              </w:rPr>
            </w:r>
            <w:r w:rsidR="00E21FF8">
              <w:rPr>
                <w:noProof/>
                <w:webHidden/>
              </w:rPr>
              <w:fldChar w:fldCharType="separate"/>
            </w:r>
            <w:r w:rsidR="00E21FF8">
              <w:rPr>
                <w:noProof/>
                <w:webHidden/>
              </w:rPr>
              <w:t>20</w:t>
            </w:r>
            <w:r w:rsidR="00E21FF8">
              <w:rPr>
                <w:noProof/>
                <w:webHidden/>
              </w:rPr>
              <w:fldChar w:fldCharType="end"/>
            </w:r>
          </w:hyperlink>
        </w:p>
        <w:p w14:paraId="008B6777" w14:textId="6EE310CA"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49" w:history="1">
            <w:r w:rsidR="00E21FF8" w:rsidRPr="003B620C">
              <w:rPr>
                <w:rStyle w:val="Hyperlink"/>
                <w:noProof/>
              </w:rPr>
              <w:t>4.1.3.6</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Results</w:t>
            </w:r>
            <w:r w:rsidR="00E21FF8">
              <w:rPr>
                <w:noProof/>
                <w:webHidden/>
              </w:rPr>
              <w:tab/>
            </w:r>
            <w:r w:rsidR="00E21FF8">
              <w:rPr>
                <w:noProof/>
                <w:webHidden/>
              </w:rPr>
              <w:fldChar w:fldCharType="begin"/>
            </w:r>
            <w:r w:rsidR="00E21FF8">
              <w:rPr>
                <w:noProof/>
                <w:webHidden/>
              </w:rPr>
              <w:instrText xml:space="preserve"> PAGEREF _Toc31103849 \h </w:instrText>
            </w:r>
            <w:r w:rsidR="00E21FF8">
              <w:rPr>
                <w:noProof/>
                <w:webHidden/>
              </w:rPr>
            </w:r>
            <w:r w:rsidR="00E21FF8">
              <w:rPr>
                <w:noProof/>
                <w:webHidden/>
              </w:rPr>
              <w:fldChar w:fldCharType="separate"/>
            </w:r>
            <w:r w:rsidR="00E21FF8">
              <w:rPr>
                <w:noProof/>
                <w:webHidden/>
              </w:rPr>
              <w:t>21</w:t>
            </w:r>
            <w:r w:rsidR="00E21FF8">
              <w:rPr>
                <w:noProof/>
                <w:webHidden/>
              </w:rPr>
              <w:fldChar w:fldCharType="end"/>
            </w:r>
          </w:hyperlink>
        </w:p>
        <w:p w14:paraId="7F0CE23F" w14:textId="7B11C3AC" w:rsidR="00E21FF8" w:rsidRDefault="002D0D6E" w:rsidP="0060758A">
          <w:pPr>
            <w:pStyle w:val="Inhopg4"/>
            <w:spacing w:line="240" w:lineRule="auto"/>
            <w:rPr>
              <w:rFonts w:asciiTheme="minorHAnsi" w:eastAsiaTheme="minorEastAsia" w:hAnsiTheme="minorHAnsi" w:cstheme="minorBidi"/>
              <w:noProof/>
              <w:sz w:val="22"/>
              <w:szCs w:val="22"/>
              <w:lang w:val="fi-FI" w:eastAsia="fi-FI"/>
            </w:rPr>
          </w:pPr>
          <w:hyperlink w:anchor="_Toc31103850" w:history="1">
            <w:r w:rsidR="00E21FF8" w:rsidRPr="003B620C">
              <w:rPr>
                <w:rStyle w:val="Hyperlink"/>
                <w:noProof/>
              </w:rPr>
              <w:t>4.1.3.7</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Conclusions</w:t>
            </w:r>
            <w:r w:rsidR="00E21FF8">
              <w:rPr>
                <w:noProof/>
                <w:webHidden/>
              </w:rPr>
              <w:tab/>
            </w:r>
            <w:r w:rsidR="00E21FF8">
              <w:rPr>
                <w:noProof/>
                <w:webHidden/>
              </w:rPr>
              <w:fldChar w:fldCharType="begin"/>
            </w:r>
            <w:r w:rsidR="00E21FF8">
              <w:rPr>
                <w:noProof/>
                <w:webHidden/>
              </w:rPr>
              <w:instrText xml:space="preserve"> PAGEREF _Toc31103850 \h </w:instrText>
            </w:r>
            <w:r w:rsidR="00E21FF8">
              <w:rPr>
                <w:noProof/>
                <w:webHidden/>
              </w:rPr>
            </w:r>
            <w:r w:rsidR="00E21FF8">
              <w:rPr>
                <w:noProof/>
                <w:webHidden/>
              </w:rPr>
              <w:fldChar w:fldCharType="separate"/>
            </w:r>
            <w:r w:rsidR="00E21FF8">
              <w:rPr>
                <w:noProof/>
                <w:webHidden/>
              </w:rPr>
              <w:t>21</w:t>
            </w:r>
            <w:r w:rsidR="00E21FF8">
              <w:rPr>
                <w:noProof/>
                <w:webHidden/>
              </w:rPr>
              <w:fldChar w:fldCharType="end"/>
            </w:r>
          </w:hyperlink>
        </w:p>
        <w:p w14:paraId="2C507690" w14:textId="0497A1F9"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51" w:history="1">
            <w:r w:rsidR="00E21FF8" w:rsidRPr="003B620C">
              <w:rPr>
                <w:rStyle w:val="Hyperlink"/>
                <w:noProof/>
              </w:rPr>
              <w:t>4.1.4</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MFCN out-of-band emissions at RMR cab-radio max blocking signal level</w:t>
            </w:r>
            <w:r w:rsidR="00E21FF8">
              <w:rPr>
                <w:noProof/>
                <w:webHidden/>
              </w:rPr>
              <w:tab/>
            </w:r>
            <w:r w:rsidR="00E21FF8">
              <w:rPr>
                <w:noProof/>
                <w:webHidden/>
              </w:rPr>
              <w:fldChar w:fldCharType="begin"/>
            </w:r>
            <w:r w:rsidR="00E21FF8">
              <w:rPr>
                <w:noProof/>
                <w:webHidden/>
              </w:rPr>
              <w:instrText xml:space="preserve"> PAGEREF _Toc31103851 \h </w:instrText>
            </w:r>
            <w:r w:rsidR="00E21FF8">
              <w:rPr>
                <w:noProof/>
                <w:webHidden/>
              </w:rPr>
            </w:r>
            <w:r w:rsidR="00E21FF8">
              <w:rPr>
                <w:noProof/>
                <w:webHidden/>
              </w:rPr>
              <w:fldChar w:fldCharType="separate"/>
            </w:r>
            <w:r w:rsidR="00E21FF8">
              <w:rPr>
                <w:noProof/>
                <w:webHidden/>
              </w:rPr>
              <w:t>23</w:t>
            </w:r>
            <w:r w:rsidR="00E21FF8">
              <w:rPr>
                <w:noProof/>
                <w:webHidden/>
              </w:rPr>
              <w:fldChar w:fldCharType="end"/>
            </w:r>
          </w:hyperlink>
        </w:p>
        <w:p w14:paraId="25E13214" w14:textId="634D2CFB"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52" w:history="1">
            <w:r w:rsidR="00E21FF8" w:rsidRPr="003B620C">
              <w:rPr>
                <w:rStyle w:val="Hyperlink"/>
                <w:noProof/>
              </w:rPr>
              <w:t>4.2</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Coexistence between RMR cab-radio and MFCN aerial UE below 915 MHz</w:t>
            </w:r>
            <w:r w:rsidR="00E21FF8">
              <w:rPr>
                <w:noProof/>
                <w:webHidden/>
              </w:rPr>
              <w:tab/>
            </w:r>
            <w:r w:rsidR="00E21FF8">
              <w:rPr>
                <w:noProof/>
                <w:webHidden/>
              </w:rPr>
              <w:fldChar w:fldCharType="begin"/>
            </w:r>
            <w:r w:rsidR="00E21FF8">
              <w:rPr>
                <w:noProof/>
                <w:webHidden/>
              </w:rPr>
              <w:instrText xml:space="preserve"> PAGEREF _Toc31103852 \h </w:instrText>
            </w:r>
            <w:r w:rsidR="00E21FF8">
              <w:rPr>
                <w:noProof/>
                <w:webHidden/>
              </w:rPr>
            </w:r>
            <w:r w:rsidR="00E21FF8">
              <w:rPr>
                <w:noProof/>
                <w:webHidden/>
              </w:rPr>
              <w:fldChar w:fldCharType="separate"/>
            </w:r>
            <w:r w:rsidR="00E21FF8">
              <w:rPr>
                <w:noProof/>
                <w:webHidden/>
              </w:rPr>
              <w:t>23</w:t>
            </w:r>
            <w:r w:rsidR="00E21FF8">
              <w:rPr>
                <w:noProof/>
                <w:webHidden/>
              </w:rPr>
              <w:fldChar w:fldCharType="end"/>
            </w:r>
          </w:hyperlink>
        </w:p>
        <w:p w14:paraId="4B4AF2D8" w14:textId="1F8D77F8"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53" w:history="1">
            <w:r w:rsidR="00E21FF8" w:rsidRPr="003B620C">
              <w:rPr>
                <w:rStyle w:val="Hyperlink"/>
                <w:noProof/>
              </w:rPr>
              <w:t>5</w:t>
            </w:r>
            <w:r w:rsidR="00E21FF8">
              <w:rPr>
                <w:rFonts w:asciiTheme="minorHAnsi" w:eastAsiaTheme="minorEastAsia" w:hAnsiTheme="minorHAnsi" w:cstheme="minorBidi"/>
                <w:b w:val="0"/>
                <w:noProof/>
                <w:sz w:val="22"/>
                <w:szCs w:val="22"/>
                <w:lang w:val="fi-FI" w:eastAsia="fi-FI"/>
              </w:rPr>
              <w:tab/>
            </w:r>
            <w:r w:rsidR="00E21FF8" w:rsidRPr="003B620C">
              <w:rPr>
                <w:rStyle w:val="Hyperlink"/>
                <w:noProof/>
              </w:rPr>
              <w:t>Coexistence between RMR cab-radio and SRD below 919.4 MHz</w:t>
            </w:r>
            <w:r w:rsidR="00E21FF8">
              <w:rPr>
                <w:noProof/>
                <w:webHidden/>
              </w:rPr>
              <w:tab/>
            </w:r>
            <w:r w:rsidR="00E21FF8">
              <w:rPr>
                <w:noProof/>
                <w:webHidden/>
              </w:rPr>
              <w:fldChar w:fldCharType="begin"/>
            </w:r>
            <w:r w:rsidR="00E21FF8">
              <w:rPr>
                <w:noProof/>
                <w:webHidden/>
              </w:rPr>
              <w:instrText xml:space="preserve"> PAGEREF _Toc31103853 \h </w:instrText>
            </w:r>
            <w:r w:rsidR="00E21FF8">
              <w:rPr>
                <w:noProof/>
                <w:webHidden/>
              </w:rPr>
            </w:r>
            <w:r w:rsidR="00E21FF8">
              <w:rPr>
                <w:noProof/>
                <w:webHidden/>
              </w:rPr>
              <w:fldChar w:fldCharType="separate"/>
            </w:r>
            <w:r w:rsidR="00E21FF8">
              <w:rPr>
                <w:noProof/>
                <w:webHidden/>
              </w:rPr>
              <w:t>25</w:t>
            </w:r>
            <w:r w:rsidR="00E21FF8">
              <w:rPr>
                <w:noProof/>
                <w:webHidden/>
              </w:rPr>
              <w:fldChar w:fldCharType="end"/>
            </w:r>
          </w:hyperlink>
        </w:p>
        <w:p w14:paraId="1553308C" w14:textId="6376DB14"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54" w:history="1">
            <w:r w:rsidR="00E21FF8" w:rsidRPr="003B620C">
              <w:rPr>
                <w:rStyle w:val="Hyperlink"/>
                <w:noProof/>
              </w:rPr>
              <w:t>5.1</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500 mW SRD</w:t>
            </w:r>
            <w:r w:rsidR="00E21FF8">
              <w:rPr>
                <w:noProof/>
                <w:webHidden/>
              </w:rPr>
              <w:tab/>
            </w:r>
            <w:r w:rsidR="00E21FF8">
              <w:rPr>
                <w:noProof/>
                <w:webHidden/>
              </w:rPr>
              <w:fldChar w:fldCharType="begin"/>
            </w:r>
            <w:r w:rsidR="00E21FF8">
              <w:rPr>
                <w:noProof/>
                <w:webHidden/>
              </w:rPr>
              <w:instrText xml:space="preserve"> PAGEREF _Toc31103854 \h </w:instrText>
            </w:r>
            <w:r w:rsidR="00E21FF8">
              <w:rPr>
                <w:noProof/>
                <w:webHidden/>
              </w:rPr>
            </w:r>
            <w:r w:rsidR="00E21FF8">
              <w:rPr>
                <w:noProof/>
                <w:webHidden/>
              </w:rPr>
              <w:fldChar w:fldCharType="separate"/>
            </w:r>
            <w:r w:rsidR="00E21FF8">
              <w:rPr>
                <w:noProof/>
                <w:webHidden/>
              </w:rPr>
              <w:t>25</w:t>
            </w:r>
            <w:r w:rsidR="00E21FF8">
              <w:rPr>
                <w:noProof/>
                <w:webHidden/>
              </w:rPr>
              <w:fldChar w:fldCharType="end"/>
            </w:r>
          </w:hyperlink>
        </w:p>
        <w:p w14:paraId="337A29CD" w14:textId="6F6C8CC2"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55" w:history="1">
            <w:r w:rsidR="00E21FF8" w:rsidRPr="003B620C">
              <w:rPr>
                <w:rStyle w:val="Hyperlink"/>
                <w:noProof/>
              </w:rPr>
              <w:t>5.1.1</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500 mW SRD NAP above rooftop</w:t>
            </w:r>
            <w:r w:rsidR="00E21FF8">
              <w:rPr>
                <w:noProof/>
                <w:webHidden/>
              </w:rPr>
              <w:tab/>
            </w:r>
            <w:r w:rsidR="00E21FF8">
              <w:rPr>
                <w:noProof/>
                <w:webHidden/>
              </w:rPr>
              <w:fldChar w:fldCharType="begin"/>
            </w:r>
            <w:r w:rsidR="00E21FF8">
              <w:rPr>
                <w:noProof/>
                <w:webHidden/>
              </w:rPr>
              <w:instrText xml:space="preserve"> PAGEREF _Toc31103855 \h </w:instrText>
            </w:r>
            <w:r w:rsidR="00E21FF8">
              <w:rPr>
                <w:noProof/>
                <w:webHidden/>
              </w:rPr>
            </w:r>
            <w:r w:rsidR="00E21FF8">
              <w:rPr>
                <w:noProof/>
                <w:webHidden/>
              </w:rPr>
              <w:fldChar w:fldCharType="separate"/>
            </w:r>
            <w:r w:rsidR="00E21FF8">
              <w:rPr>
                <w:noProof/>
                <w:webHidden/>
              </w:rPr>
              <w:t>25</w:t>
            </w:r>
            <w:r w:rsidR="00E21FF8">
              <w:rPr>
                <w:noProof/>
                <w:webHidden/>
              </w:rPr>
              <w:fldChar w:fldCharType="end"/>
            </w:r>
          </w:hyperlink>
        </w:p>
        <w:p w14:paraId="70A26720" w14:textId="467705BF"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56" w:history="1">
            <w:r w:rsidR="00E21FF8" w:rsidRPr="003B620C">
              <w:rPr>
                <w:rStyle w:val="Hyperlink"/>
                <w:noProof/>
              </w:rPr>
              <w:t>5.1.2</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500 mW NN at 5 m height</w:t>
            </w:r>
            <w:r w:rsidR="00E21FF8">
              <w:rPr>
                <w:noProof/>
                <w:webHidden/>
              </w:rPr>
              <w:tab/>
            </w:r>
            <w:r w:rsidR="00E21FF8">
              <w:rPr>
                <w:noProof/>
                <w:webHidden/>
              </w:rPr>
              <w:fldChar w:fldCharType="begin"/>
            </w:r>
            <w:r w:rsidR="00E21FF8">
              <w:rPr>
                <w:noProof/>
                <w:webHidden/>
              </w:rPr>
              <w:instrText xml:space="preserve"> PAGEREF _Toc31103856 \h </w:instrText>
            </w:r>
            <w:r w:rsidR="00E21FF8">
              <w:rPr>
                <w:noProof/>
                <w:webHidden/>
              </w:rPr>
            </w:r>
            <w:r w:rsidR="00E21FF8">
              <w:rPr>
                <w:noProof/>
                <w:webHidden/>
              </w:rPr>
              <w:fldChar w:fldCharType="separate"/>
            </w:r>
            <w:r w:rsidR="00E21FF8">
              <w:rPr>
                <w:noProof/>
                <w:webHidden/>
              </w:rPr>
              <w:t>26</w:t>
            </w:r>
            <w:r w:rsidR="00E21FF8">
              <w:rPr>
                <w:noProof/>
                <w:webHidden/>
              </w:rPr>
              <w:fldChar w:fldCharType="end"/>
            </w:r>
          </w:hyperlink>
        </w:p>
        <w:p w14:paraId="215B25AC" w14:textId="3EC17AA0"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57" w:history="1">
            <w:r w:rsidR="00E21FF8" w:rsidRPr="003B620C">
              <w:rPr>
                <w:rStyle w:val="Hyperlink"/>
                <w:noProof/>
              </w:rPr>
              <w:t>5.1.3</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Receiver requirements for RMR cab-radio below 918.9 MHz</w:t>
            </w:r>
            <w:r w:rsidR="00E21FF8">
              <w:rPr>
                <w:noProof/>
                <w:webHidden/>
              </w:rPr>
              <w:tab/>
            </w:r>
            <w:r w:rsidR="00E21FF8">
              <w:rPr>
                <w:noProof/>
                <w:webHidden/>
              </w:rPr>
              <w:fldChar w:fldCharType="begin"/>
            </w:r>
            <w:r w:rsidR="00E21FF8">
              <w:rPr>
                <w:noProof/>
                <w:webHidden/>
              </w:rPr>
              <w:instrText xml:space="preserve"> PAGEREF _Toc31103857 \h </w:instrText>
            </w:r>
            <w:r w:rsidR="00E21FF8">
              <w:rPr>
                <w:noProof/>
                <w:webHidden/>
              </w:rPr>
            </w:r>
            <w:r w:rsidR="00E21FF8">
              <w:rPr>
                <w:noProof/>
                <w:webHidden/>
              </w:rPr>
              <w:fldChar w:fldCharType="separate"/>
            </w:r>
            <w:r w:rsidR="00E21FF8">
              <w:rPr>
                <w:noProof/>
                <w:webHidden/>
              </w:rPr>
              <w:t>26</w:t>
            </w:r>
            <w:r w:rsidR="00E21FF8">
              <w:rPr>
                <w:noProof/>
                <w:webHidden/>
              </w:rPr>
              <w:fldChar w:fldCharType="end"/>
            </w:r>
          </w:hyperlink>
        </w:p>
        <w:p w14:paraId="40C0F274" w14:textId="027A555C"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58" w:history="1">
            <w:r w:rsidR="00E21FF8" w:rsidRPr="003B620C">
              <w:rPr>
                <w:rStyle w:val="Hyperlink"/>
                <w:noProof/>
              </w:rPr>
              <w:t>5.2</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RFID</w:t>
            </w:r>
            <w:r w:rsidR="00E21FF8">
              <w:rPr>
                <w:noProof/>
                <w:webHidden/>
              </w:rPr>
              <w:tab/>
            </w:r>
            <w:r w:rsidR="00E21FF8">
              <w:rPr>
                <w:noProof/>
                <w:webHidden/>
              </w:rPr>
              <w:fldChar w:fldCharType="begin"/>
            </w:r>
            <w:r w:rsidR="00E21FF8">
              <w:rPr>
                <w:noProof/>
                <w:webHidden/>
              </w:rPr>
              <w:instrText xml:space="preserve"> PAGEREF _Toc31103858 \h </w:instrText>
            </w:r>
            <w:r w:rsidR="00E21FF8">
              <w:rPr>
                <w:noProof/>
                <w:webHidden/>
              </w:rPr>
            </w:r>
            <w:r w:rsidR="00E21FF8">
              <w:rPr>
                <w:noProof/>
                <w:webHidden/>
              </w:rPr>
              <w:fldChar w:fldCharType="separate"/>
            </w:r>
            <w:r w:rsidR="00E21FF8">
              <w:rPr>
                <w:noProof/>
                <w:webHidden/>
              </w:rPr>
              <w:t>26</w:t>
            </w:r>
            <w:r w:rsidR="00E21FF8">
              <w:rPr>
                <w:noProof/>
                <w:webHidden/>
              </w:rPr>
              <w:fldChar w:fldCharType="end"/>
            </w:r>
          </w:hyperlink>
        </w:p>
        <w:p w14:paraId="4522241B" w14:textId="60DAC7AE"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59" w:history="1">
            <w:r w:rsidR="00E21FF8" w:rsidRPr="003B620C">
              <w:rPr>
                <w:rStyle w:val="Hyperlink"/>
                <w:noProof/>
              </w:rPr>
              <w:t>5.2.1</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RFID indoor operation</w:t>
            </w:r>
            <w:r w:rsidR="00E21FF8">
              <w:rPr>
                <w:noProof/>
                <w:webHidden/>
              </w:rPr>
              <w:tab/>
            </w:r>
            <w:r w:rsidR="00E21FF8">
              <w:rPr>
                <w:noProof/>
                <w:webHidden/>
              </w:rPr>
              <w:fldChar w:fldCharType="begin"/>
            </w:r>
            <w:r w:rsidR="00E21FF8">
              <w:rPr>
                <w:noProof/>
                <w:webHidden/>
              </w:rPr>
              <w:instrText xml:space="preserve"> PAGEREF _Toc31103859 \h </w:instrText>
            </w:r>
            <w:r w:rsidR="00E21FF8">
              <w:rPr>
                <w:noProof/>
                <w:webHidden/>
              </w:rPr>
            </w:r>
            <w:r w:rsidR="00E21FF8">
              <w:rPr>
                <w:noProof/>
                <w:webHidden/>
              </w:rPr>
              <w:fldChar w:fldCharType="separate"/>
            </w:r>
            <w:r w:rsidR="00E21FF8">
              <w:rPr>
                <w:noProof/>
                <w:webHidden/>
              </w:rPr>
              <w:t>29</w:t>
            </w:r>
            <w:r w:rsidR="00E21FF8">
              <w:rPr>
                <w:noProof/>
                <w:webHidden/>
              </w:rPr>
              <w:fldChar w:fldCharType="end"/>
            </w:r>
          </w:hyperlink>
        </w:p>
        <w:p w14:paraId="49D00317" w14:textId="34578264"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60" w:history="1">
            <w:r w:rsidR="00E21FF8" w:rsidRPr="003B620C">
              <w:rPr>
                <w:rStyle w:val="Hyperlink"/>
                <w:noProof/>
              </w:rPr>
              <w:t>5.3</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Other 25 mW SRD</w:t>
            </w:r>
            <w:r w:rsidR="00E21FF8">
              <w:rPr>
                <w:noProof/>
                <w:webHidden/>
              </w:rPr>
              <w:tab/>
            </w:r>
            <w:r w:rsidR="00E21FF8">
              <w:rPr>
                <w:noProof/>
                <w:webHidden/>
              </w:rPr>
              <w:fldChar w:fldCharType="begin"/>
            </w:r>
            <w:r w:rsidR="00E21FF8">
              <w:rPr>
                <w:noProof/>
                <w:webHidden/>
              </w:rPr>
              <w:instrText xml:space="preserve"> PAGEREF _Toc31103860 \h </w:instrText>
            </w:r>
            <w:r w:rsidR="00E21FF8">
              <w:rPr>
                <w:noProof/>
                <w:webHidden/>
              </w:rPr>
            </w:r>
            <w:r w:rsidR="00E21FF8">
              <w:rPr>
                <w:noProof/>
                <w:webHidden/>
              </w:rPr>
              <w:fldChar w:fldCharType="separate"/>
            </w:r>
            <w:r w:rsidR="00E21FF8">
              <w:rPr>
                <w:noProof/>
                <w:webHidden/>
              </w:rPr>
              <w:t>29</w:t>
            </w:r>
            <w:r w:rsidR="00E21FF8">
              <w:rPr>
                <w:noProof/>
                <w:webHidden/>
              </w:rPr>
              <w:fldChar w:fldCharType="end"/>
            </w:r>
          </w:hyperlink>
        </w:p>
        <w:p w14:paraId="4C1356AE" w14:textId="4A8F0328"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61" w:history="1">
            <w:r w:rsidR="00E21FF8" w:rsidRPr="003B620C">
              <w:rPr>
                <w:rStyle w:val="Hyperlink"/>
                <w:noProof/>
              </w:rPr>
              <w:t>5.4</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Specific case of GSM-R operating at 919.6 MHz</w:t>
            </w:r>
            <w:r w:rsidR="00E21FF8">
              <w:rPr>
                <w:noProof/>
                <w:webHidden/>
              </w:rPr>
              <w:tab/>
            </w:r>
            <w:r w:rsidR="00E21FF8">
              <w:rPr>
                <w:noProof/>
                <w:webHidden/>
              </w:rPr>
              <w:fldChar w:fldCharType="begin"/>
            </w:r>
            <w:r w:rsidR="00E21FF8">
              <w:rPr>
                <w:noProof/>
                <w:webHidden/>
              </w:rPr>
              <w:instrText xml:space="preserve"> PAGEREF _Toc31103861 \h </w:instrText>
            </w:r>
            <w:r w:rsidR="00E21FF8">
              <w:rPr>
                <w:noProof/>
                <w:webHidden/>
              </w:rPr>
            </w:r>
            <w:r w:rsidR="00E21FF8">
              <w:rPr>
                <w:noProof/>
                <w:webHidden/>
              </w:rPr>
              <w:fldChar w:fldCharType="separate"/>
            </w:r>
            <w:r w:rsidR="00E21FF8">
              <w:rPr>
                <w:noProof/>
                <w:webHidden/>
              </w:rPr>
              <w:t>30</w:t>
            </w:r>
            <w:r w:rsidR="00E21FF8">
              <w:rPr>
                <w:noProof/>
                <w:webHidden/>
              </w:rPr>
              <w:fldChar w:fldCharType="end"/>
            </w:r>
          </w:hyperlink>
        </w:p>
        <w:p w14:paraId="1CF13C70" w14:textId="1E5F1C26"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62" w:history="1">
            <w:r w:rsidR="00E21FF8" w:rsidRPr="003B620C">
              <w:rPr>
                <w:rStyle w:val="Hyperlink"/>
                <w:noProof/>
              </w:rPr>
              <w:t>5.5</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Overall requirements on RMR cab-radio receiver characteristics with respect to SRD</w:t>
            </w:r>
            <w:r w:rsidR="00E21FF8">
              <w:rPr>
                <w:noProof/>
                <w:webHidden/>
              </w:rPr>
              <w:tab/>
            </w:r>
            <w:r w:rsidR="00E21FF8">
              <w:rPr>
                <w:noProof/>
                <w:webHidden/>
              </w:rPr>
              <w:fldChar w:fldCharType="begin"/>
            </w:r>
            <w:r w:rsidR="00E21FF8">
              <w:rPr>
                <w:noProof/>
                <w:webHidden/>
              </w:rPr>
              <w:instrText xml:space="preserve"> PAGEREF _Toc31103862 \h </w:instrText>
            </w:r>
            <w:r w:rsidR="00E21FF8">
              <w:rPr>
                <w:noProof/>
                <w:webHidden/>
              </w:rPr>
            </w:r>
            <w:r w:rsidR="00E21FF8">
              <w:rPr>
                <w:noProof/>
                <w:webHidden/>
              </w:rPr>
              <w:fldChar w:fldCharType="separate"/>
            </w:r>
            <w:r w:rsidR="00E21FF8">
              <w:rPr>
                <w:noProof/>
                <w:webHidden/>
              </w:rPr>
              <w:t>31</w:t>
            </w:r>
            <w:r w:rsidR="00E21FF8">
              <w:rPr>
                <w:noProof/>
                <w:webHidden/>
              </w:rPr>
              <w:fldChar w:fldCharType="end"/>
            </w:r>
          </w:hyperlink>
        </w:p>
        <w:p w14:paraId="6DA84563" w14:textId="507EDBBC"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63" w:history="1">
            <w:r w:rsidR="00E21FF8" w:rsidRPr="003B620C">
              <w:rPr>
                <w:rStyle w:val="Hyperlink"/>
                <w:noProof/>
              </w:rPr>
              <w:t>5.6</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SRD spurious emissions</w:t>
            </w:r>
            <w:r w:rsidR="00E21FF8">
              <w:rPr>
                <w:noProof/>
                <w:webHidden/>
              </w:rPr>
              <w:tab/>
            </w:r>
            <w:r w:rsidR="00E21FF8">
              <w:rPr>
                <w:noProof/>
                <w:webHidden/>
              </w:rPr>
              <w:fldChar w:fldCharType="begin"/>
            </w:r>
            <w:r w:rsidR="00E21FF8">
              <w:rPr>
                <w:noProof/>
                <w:webHidden/>
              </w:rPr>
              <w:instrText xml:space="preserve"> PAGEREF _Toc31103863 \h </w:instrText>
            </w:r>
            <w:r w:rsidR="00E21FF8">
              <w:rPr>
                <w:noProof/>
                <w:webHidden/>
              </w:rPr>
            </w:r>
            <w:r w:rsidR="00E21FF8">
              <w:rPr>
                <w:noProof/>
                <w:webHidden/>
              </w:rPr>
              <w:fldChar w:fldCharType="separate"/>
            </w:r>
            <w:r w:rsidR="00E21FF8">
              <w:rPr>
                <w:noProof/>
                <w:webHidden/>
              </w:rPr>
              <w:t>31</w:t>
            </w:r>
            <w:r w:rsidR="00E21FF8">
              <w:rPr>
                <w:noProof/>
                <w:webHidden/>
              </w:rPr>
              <w:fldChar w:fldCharType="end"/>
            </w:r>
          </w:hyperlink>
        </w:p>
        <w:p w14:paraId="6B7AE9B6" w14:textId="78FFF8A7"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64" w:history="1">
            <w:r w:rsidR="00E21FF8" w:rsidRPr="003B620C">
              <w:rPr>
                <w:rStyle w:val="Hyperlink"/>
                <w:noProof/>
              </w:rPr>
              <w:t>5.6.1</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RFID interrogators</w:t>
            </w:r>
            <w:r w:rsidR="00E21FF8">
              <w:rPr>
                <w:noProof/>
                <w:webHidden/>
              </w:rPr>
              <w:tab/>
            </w:r>
            <w:r w:rsidR="00E21FF8">
              <w:rPr>
                <w:noProof/>
                <w:webHidden/>
              </w:rPr>
              <w:fldChar w:fldCharType="begin"/>
            </w:r>
            <w:r w:rsidR="00E21FF8">
              <w:rPr>
                <w:noProof/>
                <w:webHidden/>
              </w:rPr>
              <w:instrText xml:space="preserve"> PAGEREF _Toc31103864 \h </w:instrText>
            </w:r>
            <w:r w:rsidR="00E21FF8">
              <w:rPr>
                <w:noProof/>
                <w:webHidden/>
              </w:rPr>
            </w:r>
            <w:r w:rsidR="00E21FF8">
              <w:rPr>
                <w:noProof/>
                <w:webHidden/>
              </w:rPr>
              <w:fldChar w:fldCharType="separate"/>
            </w:r>
            <w:r w:rsidR="00E21FF8">
              <w:rPr>
                <w:noProof/>
                <w:webHidden/>
              </w:rPr>
              <w:t>31</w:t>
            </w:r>
            <w:r w:rsidR="00E21FF8">
              <w:rPr>
                <w:noProof/>
                <w:webHidden/>
              </w:rPr>
              <w:fldChar w:fldCharType="end"/>
            </w:r>
          </w:hyperlink>
        </w:p>
        <w:p w14:paraId="6564E9F8" w14:textId="49DEE309"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65" w:history="1">
            <w:r w:rsidR="00E21FF8" w:rsidRPr="003B620C">
              <w:rPr>
                <w:rStyle w:val="Hyperlink"/>
                <w:noProof/>
              </w:rPr>
              <w:t>6</w:t>
            </w:r>
            <w:r w:rsidR="00E21FF8">
              <w:rPr>
                <w:rFonts w:asciiTheme="minorHAnsi" w:eastAsiaTheme="minorEastAsia" w:hAnsiTheme="minorHAnsi" w:cstheme="minorBidi"/>
                <w:b w:val="0"/>
                <w:noProof/>
                <w:sz w:val="22"/>
                <w:szCs w:val="22"/>
                <w:lang w:val="fi-FI" w:eastAsia="fi-FI"/>
              </w:rPr>
              <w:tab/>
            </w:r>
            <w:r w:rsidR="00E21FF8" w:rsidRPr="003B620C">
              <w:rPr>
                <w:rStyle w:val="Hyperlink"/>
                <w:noProof/>
              </w:rPr>
              <w:t>Coexistence between RMR BS and SRD below 874.4 MHz</w:t>
            </w:r>
            <w:r w:rsidR="00E21FF8">
              <w:rPr>
                <w:noProof/>
                <w:webHidden/>
              </w:rPr>
              <w:tab/>
            </w:r>
            <w:r w:rsidR="00E21FF8">
              <w:rPr>
                <w:noProof/>
                <w:webHidden/>
              </w:rPr>
              <w:fldChar w:fldCharType="begin"/>
            </w:r>
            <w:r w:rsidR="00E21FF8">
              <w:rPr>
                <w:noProof/>
                <w:webHidden/>
              </w:rPr>
              <w:instrText xml:space="preserve"> PAGEREF _Toc31103865 \h </w:instrText>
            </w:r>
            <w:r w:rsidR="00E21FF8">
              <w:rPr>
                <w:noProof/>
                <w:webHidden/>
              </w:rPr>
            </w:r>
            <w:r w:rsidR="00E21FF8">
              <w:rPr>
                <w:noProof/>
                <w:webHidden/>
              </w:rPr>
              <w:fldChar w:fldCharType="separate"/>
            </w:r>
            <w:r w:rsidR="00E21FF8">
              <w:rPr>
                <w:noProof/>
                <w:webHidden/>
              </w:rPr>
              <w:t>33</w:t>
            </w:r>
            <w:r w:rsidR="00E21FF8">
              <w:rPr>
                <w:noProof/>
                <w:webHidden/>
              </w:rPr>
              <w:fldChar w:fldCharType="end"/>
            </w:r>
          </w:hyperlink>
        </w:p>
        <w:p w14:paraId="6B70BCDD" w14:textId="55281DD7"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66" w:history="1">
            <w:r w:rsidR="00E21FF8" w:rsidRPr="003B620C">
              <w:rPr>
                <w:rStyle w:val="Hyperlink"/>
                <w:noProof/>
              </w:rPr>
              <w:t>6.1</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500 mW SRD</w:t>
            </w:r>
            <w:r w:rsidR="00E21FF8">
              <w:rPr>
                <w:noProof/>
                <w:webHidden/>
              </w:rPr>
              <w:tab/>
            </w:r>
            <w:r w:rsidR="00E21FF8">
              <w:rPr>
                <w:noProof/>
                <w:webHidden/>
              </w:rPr>
              <w:fldChar w:fldCharType="begin"/>
            </w:r>
            <w:r w:rsidR="00E21FF8">
              <w:rPr>
                <w:noProof/>
                <w:webHidden/>
              </w:rPr>
              <w:instrText xml:space="preserve"> PAGEREF _Toc31103866 \h </w:instrText>
            </w:r>
            <w:r w:rsidR="00E21FF8">
              <w:rPr>
                <w:noProof/>
                <w:webHidden/>
              </w:rPr>
            </w:r>
            <w:r w:rsidR="00E21FF8">
              <w:rPr>
                <w:noProof/>
                <w:webHidden/>
              </w:rPr>
              <w:fldChar w:fldCharType="separate"/>
            </w:r>
            <w:r w:rsidR="00E21FF8">
              <w:rPr>
                <w:noProof/>
                <w:webHidden/>
              </w:rPr>
              <w:t>33</w:t>
            </w:r>
            <w:r w:rsidR="00E21FF8">
              <w:rPr>
                <w:noProof/>
                <w:webHidden/>
              </w:rPr>
              <w:fldChar w:fldCharType="end"/>
            </w:r>
          </w:hyperlink>
        </w:p>
        <w:p w14:paraId="5F0A4818" w14:textId="0A01D047" w:rsidR="00E21FF8" w:rsidRDefault="002D0D6E" w:rsidP="0060758A">
          <w:pPr>
            <w:pStyle w:val="Inhopg3"/>
            <w:spacing w:line="240" w:lineRule="auto"/>
            <w:rPr>
              <w:rFonts w:asciiTheme="minorHAnsi" w:eastAsiaTheme="minorEastAsia" w:hAnsiTheme="minorHAnsi" w:cstheme="minorBidi"/>
              <w:noProof/>
              <w:sz w:val="22"/>
              <w:szCs w:val="22"/>
              <w:lang w:val="fi-FI" w:eastAsia="fi-FI"/>
            </w:rPr>
          </w:pPr>
          <w:hyperlink w:anchor="_Toc31103867" w:history="1">
            <w:r w:rsidR="00E21FF8" w:rsidRPr="003B620C">
              <w:rPr>
                <w:rStyle w:val="Hyperlink"/>
                <w:noProof/>
              </w:rPr>
              <w:t>6.1.1</w:t>
            </w:r>
            <w:r w:rsidR="00E21FF8">
              <w:rPr>
                <w:rFonts w:asciiTheme="minorHAnsi" w:eastAsiaTheme="minorEastAsia" w:hAnsiTheme="minorHAnsi" w:cstheme="minorBidi"/>
                <w:noProof/>
                <w:sz w:val="22"/>
                <w:szCs w:val="22"/>
                <w:lang w:val="fi-FI" w:eastAsia="fi-FI"/>
              </w:rPr>
              <w:tab/>
            </w:r>
            <w:r w:rsidR="00E21FF8" w:rsidRPr="003B620C">
              <w:rPr>
                <w:rStyle w:val="Hyperlink"/>
                <w:noProof/>
              </w:rPr>
              <w:t>Receiver requirements for RMR BS below 874.4 MHz</w:t>
            </w:r>
            <w:r w:rsidR="00E21FF8">
              <w:rPr>
                <w:noProof/>
                <w:webHidden/>
              </w:rPr>
              <w:tab/>
            </w:r>
            <w:r w:rsidR="00E21FF8">
              <w:rPr>
                <w:noProof/>
                <w:webHidden/>
              </w:rPr>
              <w:fldChar w:fldCharType="begin"/>
            </w:r>
            <w:r w:rsidR="00E21FF8">
              <w:rPr>
                <w:noProof/>
                <w:webHidden/>
              </w:rPr>
              <w:instrText xml:space="preserve"> PAGEREF _Toc31103867 \h </w:instrText>
            </w:r>
            <w:r w:rsidR="00E21FF8">
              <w:rPr>
                <w:noProof/>
                <w:webHidden/>
              </w:rPr>
            </w:r>
            <w:r w:rsidR="00E21FF8">
              <w:rPr>
                <w:noProof/>
                <w:webHidden/>
              </w:rPr>
              <w:fldChar w:fldCharType="separate"/>
            </w:r>
            <w:r w:rsidR="00E21FF8">
              <w:rPr>
                <w:noProof/>
                <w:webHidden/>
              </w:rPr>
              <w:t>33</w:t>
            </w:r>
            <w:r w:rsidR="00E21FF8">
              <w:rPr>
                <w:noProof/>
                <w:webHidden/>
              </w:rPr>
              <w:fldChar w:fldCharType="end"/>
            </w:r>
          </w:hyperlink>
        </w:p>
        <w:p w14:paraId="287CAA72" w14:textId="7237DEF0" w:rsidR="00E21FF8" w:rsidRDefault="002D0D6E" w:rsidP="0060758A">
          <w:pPr>
            <w:pStyle w:val="Inhopg2"/>
            <w:spacing w:line="240" w:lineRule="auto"/>
            <w:rPr>
              <w:rFonts w:asciiTheme="minorHAnsi" w:eastAsiaTheme="minorEastAsia" w:hAnsiTheme="minorHAnsi" w:cstheme="minorBidi"/>
              <w:bCs w:val="0"/>
              <w:noProof/>
              <w:sz w:val="22"/>
              <w:szCs w:val="22"/>
              <w:lang w:val="fi-FI" w:eastAsia="fi-FI"/>
            </w:rPr>
          </w:pPr>
          <w:hyperlink w:anchor="_Toc31103868" w:history="1">
            <w:r w:rsidR="00E21FF8" w:rsidRPr="003B620C">
              <w:rPr>
                <w:rStyle w:val="Hyperlink"/>
                <w:noProof/>
              </w:rPr>
              <w:t>6.2</w:t>
            </w:r>
            <w:r w:rsidR="00E21FF8">
              <w:rPr>
                <w:rFonts w:asciiTheme="minorHAnsi" w:eastAsiaTheme="minorEastAsia" w:hAnsiTheme="minorHAnsi" w:cstheme="minorBidi"/>
                <w:bCs w:val="0"/>
                <w:noProof/>
                <w:sz w:val="22"/>
                <w:szCs w:val="22"/>
                <w:lang w:val="fi-FI" w:eastAsia="fi-FI"/>
              </w:rPr>
              <w:tab/>
            </w:r>
            <w:r w:rsidR="00E21FF8" w:rsidRPr="003B620C">
              <w:rPr>
                <w:rStyle w:val="Hyperlink"/>
                <w:noProof/>
              </w:rPr>
              <w:t>Impact from 500 mW SRD spurious emissions</w:t>
            </w:r>
            <w:r w:rsidR="00E21FF8">
              <w:rPr>
                <w:noProof/>
                <w:webHidden/>
              </w:rPr>
              <w:tab/>
            </w:r>
            <w:r w:rsidR="00E21FF8">
              <w:rPr>
                <w:noProof/>
                <w:webHidden/>
              </w:rPr>
              <w:fldChar w:fldCharType="begin"/>
            </w:r>
            <w:r w:rsidR="00E21FF8">
              <w:rPr>
                <w:noProof/>
                <w:webHidden/>
              </w:rPr>
              <w:instrText xml:space="preserve"> PAGEREF _Toc31103868 \h </w:instrText>
            </w:r>
            <w:r w:rsidR="00E21FF8">
              <w:rPr>
                <w:noProof/>
                <w:webHidden/>
              </w:rPr>
            </w:r>
            <w:r w:rsidR="00E21FF8">
              <w:rPr>
                <w:noProof/>
                <w:webHidden/>
              </w:rPr>
              <w:fldChar w:fldCharType="separate"/>
            </w:r>
            <w:r w:rsidR="00E21FF8">
              <w:rPr>
                <w:noProof/>
                <w:webHidden/>
              </w:rPr>
              <w:t>33</w:t>
            </w:r>
            <w:r w:rsidR="00E21FF8">
              <w:rPr>
                <w:noProof/>
                <w:webHidden/>
              </w:rPr>
              <w:fldChar w:fldCharType="end"/>
            </w:r>
          </w:hyperlink>
        </w:p>
        <w:p w14:paraId="51A39634" w14:textId="0E1A0ACB"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69" w:history="1">
            <w:r w:rsidR="00E21FF8" w:rsidRPr="003B620C">
              <w:rPr>
                <w:rStyle w:val="Hyperlink"/>
                <w:noProof/>
              </w:rPr>
              <w:t>7</w:t>
            </w:r>
            <w:r w:rsidR="00E21FF8">
              <w:rPr>
                <w:rFonts w:asciiTheme="minorHAnsi" w:eastAsiaTheme="minorEastAsia" w:hAnsiTheme="minorHAnsi" w:cstheme="minorBidi"/>
                <w:b w:val="0"/>
                <w:noProof/>
                <w:sz w:val="22"/>
                <w:szCs w:val="22"/>
                <w:lang w:val="fi-FI" w:eastAsia="fi-FI"/>
              </w:rPr>
              <w:tab/>
            </w:r>
            <w:r w:rsidR="00E21FF8" w:rsidRPr="003B620C">
              <w:rPr>
                <w:rStyle w:val="Hyperlink"/>
                <w:noProof/>
              </w:rPr>
              <w:t>Conclusion</w:t>
            </w:r>
            <w:r w:rsidR="00E21FF8">
              <w:rPr>
                <w:noProof/>
                <w:webHidden/>
              </w:rPr>
              <w:tab/>
            </w:r>
            <w:r w:rsidR="00E21FF8">
              <w:rPr>
                <w:noProof/>
                <w:webHidden/>
              </w:rPr>
              <w:fldChar w:fldCharType="begin"/>
            </w:r>
            <w:r w:rsidR="00E21FF8">
              <w:rPr>
                <w:noProof/>
                <w:webHidden/>
              </w:rPr>
              <w:instrText xml:space="preserve"> PAGEREF _Toc31103869 \h </w:instrText>
            </w:r>
            <w:r w:rsidR="00E21FF8">
              <w:rPr>
                <w:noProof/>
                <w:webHidden/>
              </w:rPr>
            </w:r>
            <w:r w:rsidR="00E21FF8">
              <w:rPr>
                <w:noProof/>
                <w:webHidden/>
              </w:rPr>
              <w:fldChar w:fldCharType="separate"/>
            </w:r>
            <w:r w:rsidR="00E21FF8">
              <w:rPr>
                <w:noProof/>
                <w:webHidden/>
              </w:rPr>
              <w:t>34</w:t>
            </w:r>
            <w:r w:rsidR="00E21FF8">
              <w:rPr>
                <w:noProof/>
                <w:webHidden/>
              </w:rPr>
              <w:fldChar w:fldCharType="end"/>
            </w:r>
          </w:hyperlink>
        </w:p>
        <w:p w14:paraId="0BC62AFA" w14:textId="61EAFDF9"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70" w:history="1">
            <w:r w:rsidR="00E21FF8" w:rsidRPr="003B620C">
              <w:rPr>
                <w:rStyle w:val="Hyperlink"/>
                <w:noProof/>
              </w:rPr>
              <w:t>ANNEX 1: EC mandate to CEPT on FRMCS</w:t>
            </w:r>
            <w:r w:rsidR="00E21FF8">
              <w:rPr>
                <w:noProof/>
                <w:webHidden/>
              </w:rPr>
              <w:tab/>
            </w:r>
            <w:r w:rsidR="00E21FF8">
              <w:rPr>
                <w:noProof/>
                <w:webHidden/>
              </w:rPr>
              <w:fldChar w:fldCharType="begin"/>
            </w:r>
            <w:r w:rsidR="00E21FF8">
              <w:rPr>
                <w:noProof/>
                <w:webHidden/>
              </w:rPr>
              <w:instrText xml:space="preserve"> PAGEREF _Toc31103870 \h </w:instrText>
            </w:r>
            <w:r w:rsidR="00E21FF8">
              <w:rPr>
                <w:noProof/>
                <w:webHidden/>
              </w:rPr>
            </w:r>
            <w:r w:rsidR="00E21FF8">
              <w:rPr>
                <w:noProof/>
                <w:webHidden/>
              </w:rPr>
              <w:fldChar w:fldCharType="separate"/>
            </w:r>
            <w:r w:rsidR="00E21FF8">
              <w:rPr>
                <w:noProof/>
                <w:webHidden/>
              </w:rPr>
              <w:t>36</w:t>
            </w:r>
            <w:r w:rsidR="00E21FF8">
              <w:rPr>
                <w:noProof/>
                <w:webHidden/>
              </w:rPr>
              <w:fldChar w:fldCharType="end"/>
            </w:r>
          </w:hyperlink>
        </w:p>
        <w:p w14:paraId="4C6B6361" w14:textId="695B7B5C"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71" w:history="1">
            <w:r w:rsidR="00E21FF8" w:rsidRPr="003B620C">
              <w:rPr>
                <w:rStyle w:val="Hyperlink"/>
                <w:noProof/>
              </w:rPr>
              <w:t>ANNEX 2: Protection criteria for GSM-R and FRMCS receivers</w:t>
            </w:r>
            <w:r w:rsidR="00E21FF8">
              <w:rPr>
                <w:noProof/>
                <w:webHidden/>
              </w:rPr>
              <w:tab/>
            </w:r>
            <w:r w:rsidR="00E21FF8">
              <w:rPr>
                <w:noProof/>
                <w:webHidden/>
              </w:rPr>
              <w:fldChar w:fldCharType="begin"/>
            </w:r>
            <w:r w:rsidR="00E21FF8">
              <w:rPr>
                <w:noProof/>
                <w:webHidden/>
              </w:rPr>
              <w:instrText xml:space="preserve"> PAGEREF _Toc31103871 \h </w:instrText>
            </w:r>
            <w:r w:rsidR="00E21FF8">
              <w:rPr>
                <w:noProof/>
                <w:webHidden/>
              </w:rPr>
            </w:r>
            <w:r w:rsidR="00E21FF8">
              <w:rPr>
                <w:noProof/>
                <w:webHidden/>
              </w:rPr>
              <w:fldChar w:fldCharType="separate"/>
            </w:r>
            <w:r w:rsidR="00E21FF8">
              <w:rPr>
                <w:noProof/>
                <w:webHidden/>
              </w:rPr>
              <w:t>37</w:t>
            </w:r>
            <w:r w:rsidR="00E21FF8">
              <w:rPr>
                <w:noProof/>
                <w:webHidden/>
              </w:rPr>
              <w:fldChar w:fldCharType="end"/>
            </w:r>
          </w:hyperlink>
        </w:p>
        <w:p w14:paraId="4ED060AC" w14:textId="7EAA8A3B"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72" w:history="1">
            <w:r w:rsidR="00E21FF8" w:rsidRPr="003B620C">
              <w:rPr>
                <w:rStyle w:val="Hyperlink"/>
                <w:noProof/>
              </w:rPr>
              <w:t>ANNEX 3: SRD technical parameters</w:t>
            </w:r>
            <w:r w:rsidR="00E21FF8">
              <w:rPr>
                <w:noProof/>
                <w:webHidden/>
              </w:rPr>
              <w:tab/>
            </w:r>
            <w:r w:rsidR="00E21FF8">
              <w:rPr>
                <w:noProof/>
                <w:webHidden/>
              </w:rPr>
              <w:fldChar w:fldCharType="begin"/>
            </w:r>
            <w:r w:rsidR="00E21FF8">
              <w:rPr>
                <w:noProof/>
                <w:webHidden/>
              </w:rPr>
              <w:instrText xml:space="preserve"> PAGEREF _Toc31103872 \h </w:instrText>
            </w:r>
            <w:r w:rsidR="00E21FF8">
              <w:rPr>
                <w:noProof/>
                <w:webHidden/>
              </w:rPr>
            </w:r>
            <w:r w:rsidR="00E21FF8">
              <w:rPr>
                <w:noProof/>
                <w:webHidden/>
              </w:rPr>
              <w:fldChar w:fldCharType="separate"/>
            </w:r>
            <w:r w:rsidR="00E21FF8">
              <w:rPr>
                <w:noProof/>
                <w:webHidden/>
              </w:rPr>
              <w:t>41</w:t>
            </w:r>
            <w:r w:rsidR="00E21FF8">
              <w:rPr>
                <w:noProof/>
                <w:webHidden/>
              </w:rPr>
              <w:fldChar w:fldCharType="end"/>
            </w:r>
          </w:hyperlink>
        </w:p>
        <w:p w14:paraId="2B19778F" w14:textId="40059C03"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73" w:history="1">
            <w:r w:rsidR="00E21FF8" w:rsidRPr="003B620C">
              <w:rPr>
                <w:rStyle w:val="Hyperlink"/>
                <w:noProof/>
              </w:rPr>
              <w:t>ANNEX 4: Examples of loss observed between MFCN and GSM-R in the 900 MHz frequency range</w:t>
            </w:r>
            <w:r w:rsidR="00E21FF8">
              <w:rPr>
                <w:noProof/>
                <w:webHidden/>
              </w:rPr>
              <w:tab/>
            </w:r>
            <w:r w:rsidR="00E21FF8">
              <w:rPr>
                <w:noProof/>
                <w:webHidden/>
              </w:rPr>
              <w:fldChar w:fldCharType="begin"/>
            </w:r>
            <w:r w:rsidR="00E21FF8">
              <w:rPr>
                <w:noProof/>
                <w:webHidden/>
              </w:rPr>
              <w:instrText xml:space="preserve"> PAGEREF _Toc31103873 \h </w:instrText>
            </w:r>
            <w:r w:rsidR="00E21FF8">
              <w:rPr>
                <w:noProof/>
                <w:webHidden/>
              </w:rPr>
            </w:r>
            <w:r w:rsidR="00E21FF8">
              <w:rPr>
                <w:noProof/>
                <w:webHidden/>
              </w:rPr>
              <w:fldChar w:fldCharType="separate"/>
            </w:r>
            <w:r w:rsidR="00E21FF8">
              <w:rPr>
                <w:noProof/>
                <w:webHidden/>
              </w:rPr>
              <w:t>46</w:t>
            </w:r>
            <w:r w:rsidR="00E21FF8">
              <w:rPr>
                <w:noProof/>
                <w:webHidden/>
              </w:rPr>
              <w:fldChar w:fldCharType="end"/>
            </w:r>
          </w:hyperlink>
        </w:p>
        <w:p w14:paraId="0B0C70F5" w14:textId="386F7363" w:rsidR="00E21FF8" w:rsidRDefault="002D0D6E" w:rsidP="0060758A">
          <w:pPr>
            <w:pStyle w:val="Inhopg1"/>
            <w:spacing w:line="240" w:lineRule="auto"/>
            <w:rPr>
              <w:rFonts w:asciiTheme="minorHAnsi" w:eastAsiaTheme="minorEastAsia" w:hAnsiTheme="minorHAnsi" w:cstheme="minorBidi"/>
              <w:b w:val="0"/>
              <w:noProof/>
              <w:sz w:val="22"/>
              <w:szCs w:val="22"/>
              <w:lang w:val="fi-FI" w:eastAsia="fi-FI"/>
            </w:rPr>
          </w:pPr>
          <w:hyperlink w:anchor="_Toc31103874" w:history="1">
            <w:r w:rsidR="00E21FF8" w:rsidRPr="003B620C">
              <w:rPr>
                <w:rStyle w:val="Hyperlink"/>
                <w:noProof/>
              </w:rPr>
              <w:t>ANNEX 5: List of references</w:t>
            </w:r>
            <w:r w:rsidR="00E21FF8">
              <w:rPr>
                <w:noProof/>
                <w:webHidden/>
              </w:rPr>
              <w:tab/>
            </w:r>
            <w:r w:rsidR="00E21FF8">
              <w:rPr>
                <w:noProof/>
                <w:webHidden/>
              </w:rPr>
              <w:fldChar w:fldCharType="begin"/>
            </w:r>
            <w:r w:rsidR="00E21FF8">
              <w:rPr>
                <w:noProof/>
                <w:webHidden/>
              </w:rPr>
              <w:instrText xml:space="preserve"> PAGEREF _Toc31103874 \h </w:instrText>
            </w:r>
            <w:r w:rsidR="00E21FF8">
              <w:rPr>
                <w:noProof/>
                <w:webHidden/>
              </w:rPr>
            </w:r>
            <w:r w:rsidR="00E21FF8">
              <w:rPr>
                <w:noProof/>
                <w:webHidden/>
              </w:rPr>
              <w:fldChar w:fldCharType="separate"/>
            </w:r>
            <w:r w:rsidR="00E21FF8">
              <w:rPr>
                <w:noProof/>
                <w:webHidden/>
              </w:rPr>
              <w:t>48</w:t>
            </w:r>
            <w:r w:rsidR="00E21FF8">
              <w:rPr>
                <w:noProof/>
                <w:webHidden/>
              </w:rPr>
              <w:fldChar w:fldCharType="end"/>
            </w:r>
          </w:hyperlink>
        </w:p>
        <w:p w14:paraId="2637DD2A" w14:textId="2A491473" w:rsidR="00F741AA" w:rsidRPr="00E55717" w:rsidRDefault="00511C5F" w:rsidP="0060758A">
          <w:pPr>
            <w:pStyle w:val="Inhopg1"/>
            <w:spacing w:line="240" w:lineRule="auto"/>
            <w:rPr>
              <w:rStyle w:val="ECCParagraph"/>
            </w:rPr>
          </w:pPr>
          <w:r w:rsidRPr="00E55717">
            <w:fldChar w:fldCharType="end"/>
          </w:r>
        </w:p>
      </w:sdtContent>
    </w:sdt>
    <w:p w14:paraId="482C49C2" w14:textId="77777777" w:rsidR="00F741AA" w:rsidRPr="00E55717" w:rsidRDefault="00511C5F" w:rsidP="0060758A">
      <w:pPr>
        <w:pStyle w:val="coverpageTableofContent"/>
        <w:spacing w:line="240" w:lineRule="auto"/>
        <w:rPr>
          <w:lang w:val="en-GB"/>
        </w:rPr>
      </w:pPr>
      <w:r w:rsidRPr="00E55717">
        <w:rPr>
          <w:lang w:val="en-GB"/>
        </w:rPr>
        <w:br w:type="page"/>
      </w:r>
    </w:p>
    <w:p w14:paraId="661670FA" w14:textId="77777777" w:rsidR="00F741AA" w:rsidRPr="00E55717" w:rsidRDefault="00F741AA" w:rsidP="0060758A">
      <w:pPr>
        <w:pStyle w:val="coverpageTableofContent"/>
        <w:spacing w:line="240" w:lineRule="auto"/>
        <w:rPr>
          <w:lang w:val="en-GB"/>
        </w:rPr>
      </w:pPr>
    </w:p>
    <w:p w14:paraId="05F912B9" w14:textId="77777777" w:rsidR="00F741AA" w:rsidRPr="00E55717" w:rsidRDefault="00511C5F" w:rsidP="0060758A">
      <w:pPr>
        <w:pStyle w:val="coverpageTableofContent"/>
        <w:spacing w:line="240" w:lineRule="auto"/>
        <w:rPr>
          <w:lang w:val="en-GB"/>
        </w:rPr>
      </w:pPr>
      <w:r w:rsidRPr="00E55717">
        <w:rPr>
          <w:noProof/>
          <w:lang w:val="fi-FI" w:eastAsia="fi-FI"/>
        </w:rPr>
        <mc:AlternateContent>
          <mc:Choice Requires="wps">
            <w:drawing>
              <wp:anchor distT="0" distB="0" distL="114300" distR="114300" simplePos="0" relativeHeight="251659264" behindDoc="1" locked="1" layoutInCell="1" allowOverlap="1" wp14:anchorId="309E9A24" wp14:editId="4F8C3676">
                <wp:simplePos x="0" y="0"/>
                <wp:positionH relativeFrom="page">
                  <wp:posOffset>13335</wp:posOffset>
                </wp:positionH>
                <wp:positionV relativeFrom="page">
                  <wp:posOffset>855980</wp:posOffset>
                </wp:positionV>
                <wp:extent cx="6952615" cy="719455"/>
                <wp:effectExtent l="0" t="0" r="63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2615" cy="719455"/>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w:pict>
              <v:rect w14:anchorId="7F945FC2" id="Rectangle 22" o:spid="_x0000_s1026" style="position:absolute;margin-left:1.05pt;margin-top:67.4pt;width:547.45pt;height:56.6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" fillcolor="#b0a696" stroked="f">
                <w10:wrap anchorx="page" anchory="page"/>
                <w10:anchorlock/>
              </v:rect>
            </w:pict>
          </mc:Fallback>
        </mc:AlternateContent>
      </w:r>
      <w:r w:rsidRPr="00E55717">
        <w:rPr>
          <w:lang w:val="en-GB"/>
        </w:rPr>
        <w:t>LIST OF ABBREVIATIONS</w:t>
      </w:r>
    </w:p>
    <w:p w14:paraId="3F4FE5E6" w14:textId="77777777" w:rsidR="00F741AA" w:rsidRPr="00E55717" w:rsidRDefault="00F741AA" w:rsidP="0060758A">
      <w:pPr>
        <w:pStyle w:val="coverpageTableofContent"/>
        <w:spacing w:line="240" w:lineRule="auto"/>
        <w:rPr>
          <w:lang w:val="en-GB"/>
        </w:rPr>
      </w:pPr>
    </w:p>
    <w:tbl>
      <w:tblPr>
        <w:tblStyle w:val="ECCTable-clean"/>
        <w:tblW w:w="9747" w:type="dxa"/>
        <w:tblInd w:w="0" w:type="dxa"/>
        <w:tblLayout w:type="fixed"/>
        <w:tblLook w:val="04A0" w:firstRow="1" w:lastRow="0" w:firstColumn="1" w:lastColumn="0" w:noHBand="0" w:noVBand="1"/>
      </w:tblPr>
      <w:tblGrid>
        <w:gridCol w:w="2088"/>
        <w:gridCol w:w="7659"/>
      </w:tblGrid>
      <w:tr w:rsidR="00F741AA" w:rsidRPr="00E55717" w14:paraId="2EEC97AD" w14:textId="77777777" w:rsidTr="00F741AA">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77338636" w14:textId="77777777" w:rsidR="00F741AA" w:rsidRPr="00E55717" w:rsidRDefault="00511C5F" w:rsidP="00E8547B">
            <w:pPr>
              <w:pStyle w:val="ECCTableHeaderredfont"/>
              <w:rPr>
                <w:b w:val="0"/>
                <w:lang w:eastAsia="da-DK"/>
              </w:rPr>
            </w:pPr>
            <w:r w:rsidRPr="00E55717">
              <w:rPr>
                <w:lang w:eastAsia="da-DK"/>
              </w:rPr>
              <w:t>Abbreviation</w:t>
            </w:r>
          </w:p>
        </w:tc>
        <w:tc>
          <w:tcPr>
            <w:tcW w:w="7659" w:type="dxa"/>
          </w:tcPr>
          <w:p w14:paraId="0EB0C7C5" w14:textId="77777777" w:rsidR="00F741AA" w:rsidRPr="00E55717" w:rsidRDefault="00511C5F" w:rsidP="00647658">
            <w:pPr>
              <w:pStyle w:val="ECCTableHeaderredfont"/>
              <w:rPr>
                <w:b w:val="0"/>
                <w:lang w:eastAsia="da-DK"/>
              </w:rPr>
            </w:pPr>
            <w:r w:rsidRPr="00E55717">
              <w:rPr>
                <w:lang w:eastAsia="da-DK"/>
              </w:rPr>
              <w:t>Explanation</w:t>
            </w:r>
          </w:p>
        </w:tc>
      </w:tr>
      <w:tr w:rsidR="00F741AA" w:rsidRPr="00E55717" w14:paraId="411F7CF1" w14:textId="77777777" w:rsidTr="00F741AA">
        <w:trPr>
          <w:trHeight w:val="317"/>
        </w:trPr>
        <w:tc>
          <w:tcPr>
            <w:tcW w:w="2088" w:type="dxa"/>
          </w:tcPr>
          <w:p w14:paraId="458389C9" w14:textId="77777777" w:rsidR="00F741AA" w:rsidRPr="00E55717" w:rsidRDefault="00511C5F" w:rsidP="00647658">
            <w:pPr>
              <w:pStyle w:val="ECCTabletext"/>
              <w:rPr>
                <w:rStyle w:val="ECCHLbold"/>
                <w:lang w:eastAsia="de-DE"/>
              </w:rPr>
            </w:pPr>
            <w:r w:rsidRPr="00E55717">
              <w:rPr>
                <w:rStyle w:val="ECCHLbold"/>
                <w:lang w:eastAsia="de-DE"/>
              </w:rPr>
              <w:t>3GPP</w:t>
            </w:r>
          </w:p>
        </w:tc>
        <w:tc>
          <w:tcPr>
            <w:tcW w:w="7659" w:type="dxa"/>
          </w:tcPr>
          <w:p w14:paraId="6249B7DD" w14:textId="77777777" w:rsidR="00F741AA" w:rsidRPr="00E55717" w:rsidRDefault="00511C5F" w:rsidP="00647658">
            <w:pPr>
              <w:pStyle w:val="ECCTabletext"/>
              <w:rPr>
                <w:lang w:eastAsia="de-DE"/>
              </w:rPr>
            </w:pPr>
            <w:r w:rsidRPr="00E55717">
              <w:rPr>
                <w:lang w:eastAsia="de-DE"/>
              </w:rPr>
              <w:t>3</w:t>
            </w:r>
            <w:r w:rsidRPr="00E55717">
              <w:rPr>
                <w:vertAlign w:val="superscript"/>
                <w:lang w:eastAsia="de-DE"/>
              </w:rPr>
              <w:t>rd</w:t>
            </w:r>
            <w:r w:rsidRPr="00E55717">
              <w:rPr>
                <w:lang w:eastAsia="de-DE"/>
              </w:rPr>
              <w:t xml:space="preserve"> Generation Partnership Project</w:t>
            </w:r>
          </w:p>
        </w:tc>
      </w:tr>
      <w:tr w:rsidR="00F741AA" w:rsidRPr="00E55717" w14:paraId="412885CA" w14:textId="77777777" w:rsidTr="00F741AA">
        <w:trPr>
          <w:trHeight w:val="317"/>
        </w:trPr>
        <w:tc>
          <w:tcPr>
            <w:tcW w:w="2088" w:type="dxa"/>
          </w:tcPr>
          <w:p w14:paraId="7008F35A" w14:textId="77777777" w:rsidR="00F741AA" w:rsidRPr="00E55717" w:rsidRDefault="00511C5F" w:rsidP="00647658">
            <w:pPr>
              <w:pStyle w:val="ECCTabletext"/>
              <w:rPr>
                <w:b/>
                <w:lang w:eastAsia="de-DE"/>
              </w:rPr>
            </w:pPr>
            <w:r w:rsidRPr="00E55717">
              <w:rPr>
                <w:b/>
                <w:lang w:eastAsia="de-DE"/>
              </w:rPr>
              <w:t>ACLR</w:t>
            </w:r>
          </w:p>
        </w:tc>
        <w:tc>
          <w:tcPr>
            <w:tcW w:w="7659" w:type="dxa"/>
          </w:tcPr>
          <w:p w14:paraId="226CC0AE" w14:textId="77777777" w:rsidR="00F741AA" w:rsidRPr="00E55717" w:rsidRDefault="00511C5F" w:rsidP="00647658">
            <w:pPr>
              <w:pStyle w:val="ECCTabletext"/>
              <w:rPr>
                <w:lang w:eastAsia="de-DE"/>
              </w:rPr>
            </w:pPr>
            <w:r w:rsidRPr="00E55717">
              <w:rPr>
                <w:lang w:eastAsia="de-DE"/>
              </w:rPr>
              <w:t>Adjacent Channel Leakage Power Ratio</w:t>
            </w:r>
          </w:p>
        </w:tc>
      </w:tr>
      <w:tr w:rsidR="00F741AA" w:rsidRPr="00E55717" w14:paraId="60AD9A9A" w14:textId="77777777" w:rsidTr="00F741AA">
        <w:trPr>
          <w:trHeight w:val="317"/>
        </w:trPr>
        <w:tc>
          <w:tcPr>
            <w:tcW w:w="2088" w:type="dxa"/>
          </w:tcPr>
          <w:p w14:paraId="4AA16129" w14:textId="77777777" w:rsidR="00F741AA" w:rsidRPr="00E55717" w:rsidRDefault="00511C5F" w:rsidP="00647658">
            <w:pPr>
              <w:pStyle w:val="ECCTabletext"/>
              <w:rPr>
                <w:b/>
                <w:lang w:eastAsia="de-DE"/>
              </w:rPr>
            </w:pPr>
            <w:r w:rsidRPr="00E55717">
              <w:rPr>
                <w:rStyle w:val="ECCHLbold"/>
                <w:lang w:eastAsia="de-DE"/>
              </w:rPr>
              <w:t>BS</w:t>
            </w:r>
          </w:p>
        </w:tc>
        <w:tc>
          <w:tcPr>
            <w:tcW w:w="7659" w:type="dxa"/>
          </w:tcPr>
          <w:p w14:paraId="2C194660" w14:textId="77777777" w:rsidR="00F741AA" w:rsidRPr="00E55717" w:rsidRDefault="00511C5F" w:rsidP="00647658">
            <w:pPr>
              <w:pStyle w:val="ECCTabletext"/>
              <w:rPr>
                <w:lang w:eastAsia="de-DE"/>
              </w:rPr>
            </w:pPr>
            <w:r w:rsidRPr="00E55717">
              <w:rPr>
                <w:lang w:eastAsia="de-DE"/>
              </w:rPr>
              <w:t>Base Station</w:t>
            </w:r>
          </w:p>
        </w:tc>
      </w:tr>
      <w:tr w:rsidR="00F741AA" w:rsidRPr="00E55717" w14:paraId="6AAE2DBA" w14:textId="77777777" w:rsidTr="00F741AA">
        <w:trPr>
          <w:trHeight w:val="317"/>
        </w:trPr>
        <w:tc>
          <w:tcPr>
            <w:tcW w:w="2088" w:type="dxa"/>
          </w:tcPr>
          <w:p w14:paraId="7F10FBF4" w14:textId="77777777" w:rsidR="00F741AA" w:rsidRPr="00E55717" w:rsidRDefault="00511C5F" w:rsidP="00647658">
            <w:pPr>
              <w:pStyle w:val="ECCTabletext"/>
              <w:rPr>
                <w:b/>
                <w:lang w:eastAsia="de-DE"/>
              </w:rPr>
            </w:pPr>
            <w:r w:rsidRPr="00E55717">
              <w:rPr>
                <w:rStyle w:val="ECCHLbold"/>
                <w:lang w:eastAsia="de-DE"/>
              </w:rPr>
              <w:t>CEPT</w:t>
            </w:r>
          </w:p>
        </w:tc>
        <w:tc>
          <w:tcPr>
            <w:tcW w:w="7659" w:type="dxa"/>
          </w:tcPr>
          <w:p w14:paraId="499EC311" w14:textId="77777777" w:rsidR="00F741AA" w:rsidRPr="00E55717" w:rsidRDefault="00511C5F" w:rsidP="00647658">
            <w:pPr>
              <w:pStyle w:val="ECCTabletext"/>
              <w:rPr>
                <w:lang w:eastAsia="de-DE"/>
              </w:rPr>
            </w:pPr>
            <w:r w:rsidRPr="00E55717">
              <w:rPr>
                <w:lang w:eastAsia="de-DE"/>
              </w:rPr>
              <w:t>European Conference of Postal and Telecommunications Administrations</w:t>
            </w:r>
          </w:p>
        </w:tc>
      </w:tr>
      <w:tr w:rsidR="00F741AA" w:rsidRPr="00E55717" w14:paraId="64BBA350" w14:textId="77777777" w:rsidTr="00F741AA">
        <w:trPr>
          <w:trHeight w:val="317"/>
        </w:trPr>
        <w:tc>
          <w:tcPr>
            <w:tcW w:w="2088" w:type="dxa"/>
          </w:tcPr>
          <w:p w14:paraId="371D2E82" w14:textId="77777777" w:rsidR="00F741AA" w:rsidRPr="00E55717" w:rsidRDefault="00511C5F" w:rsidP="00647658">
            <w:pPr>
              <w:pStyle w:val="ECCTabletext"/>
              <w:rPr>
                <w:b/>
                <w:lang w:eastAsia="de-DE"/>
              </w:rPr>
            </w:pPr>
            <w:r w:rsidRPr="00E55717">
              <w:rPr>
                <w:rStyle w:val="ECCHLbold"/>
                <w:lang w:eastAsia="de-DE"/>
              </w:rPr>
              <w:t>CSS</w:t>
            </w:r>
          </w:p>
        </w:tc>
        <w:tc>
          <w:tcPr>
            <w:tcW w:w="7659" w:type="dxa"/>
          </w:tcPr>
          <w:p w14:paraId="758E0751" w14:textId="77777777" w:rsidR="00F741AA" w:rsidRPr="00E55717" w:rsidRDefault="00511C5F" w:rsidP="00647658">
            <w:pPr>
              <w:pStyle w:val="ECCTabletext"/>
              <w:rPr>
                <w:lang w:eastAsia="de-DE"/>
              </w:rPr>
            </w:pPr>
            <w:r w:rsidRPr="00E55717">
              <w:rPr>
                <w:lang w:eastAsia="de-DE"/>
              </w:rPr>
              <w:t>Chirp Spread Spectrum</w:t>
            </w:r>
          </w:p>
        </w:tc>
      </w:tr>
      <w:tr w:rsidR="00F741AA" w:rsidRPr="00E55717" w14:paraId="76F51E20" w14:textId="77777777" w:rsidTr="00F741AA">
        <w:trPr>
          <w:trHeight w:val="317"/>
        </w:trPr>
        <w:tc>
          <w:tcPr>
            <w:tcW w:w="2088" w:type="dxa"/>
          </w:tcPr>
          <w:p w14:paraId="0D751BB1" w14:textId="77777777" w:rsidR="00F741AA" w:rsidRPr="00E55717" w:rsidRDefault="00511C5F" w:rsidP="00647658">
            <w:pPr>
              <w:pStyle w:val="ECCTabletext"/>
              <w:rPr>
                <w:b/>
                <w:lang w:eastAsia="de-DE"/>
              </w:rPr>
            </w:pPr>
            <w:r w:rsidRPr="00E55717">
              <w:rPr>
                <w:rStyle w:val="ECCHLbold"/>
                <w:lang w:eastAsia="de-DE"/>
              </w:rPr>
              <w:t>DC</w:t>
            </w:r>
          </w:p>
        </w:tc>
        <w:tc>
          <w:tcPr>
            <w:tcW w:w="7659" w:type="dxa"/>
          </w:tcPr>
          <w:p w14:paraId="60B410CB" w14:textId="77777777" w:rsidR="00F741AA" w:rsidRPr="00E55717" w:rsidRDefault="00511C5F" w:rsidP="00647658">
            <w:pPr>
              <w:pStyle w:val="ECCTabletext"/>
              <w:rPr>
                <w:lang w:eastAsia="de-DE"/>
              </w:rPr>
            </w:pPr>
            <w:r w:rsidRPr="00E55717">
              <w:rPr>
                <w:lang w:eastAsia="de-DE"/>
              </w:rPr>
              <w:t>Duty Cycle</w:t>
            </w:r>
          </w:p>
        </w:tc>
      </w:tr>
      <w:tr w:rsidR="00F741AA" w:rsidRPr="00E55717" w14:paraId="6C718EA5" w14:textId="77777777" w:rsidTr="00F741AA">
        <w:trPr>
          <w:trHeight w:val="317"/>
        </w:trPr>
        <w:tc>
          <w:tcPr>
            <w:tcW w:w="2088" w:type="dxa"/>
          </w:tcPr>
          <w:p w14:paraId="34919E6C" w14:textId="77777777" w:rsidR="00F741AA" w:rsidRPr="00E55717" w:rsidRDefault="00511C5F" w:rsidP="00647658">
            <w:pPr>
              <w:pStyle w:val="ECCTabletext"/>
              <w:rPr>
                <w:b/>
                <w:lang w:eastAsia="de-DE"/>
              </w:rPr>
            </w:pPr>
            <w:r w:rsidRPr="00E55717">
              <w:rPr>
                <w:b/>
                <w:lang w:eastAsia="de-DE"/>
              </w:rPr>
              <w:t>DL</w:t>
            </w:r>
          </w:p>
        </w:tc>
        <w:tc>
          <w:tcPr>
            <w:tcW w:w="7659" w:type="dxa"/>
          </w:tcPr>
          <w:p w14:paraId="5177652F" w14:textId="77777777" w:rsidR="00F741AA" w:rsidRPr="00E55717" w:rsidRDefault="00511C5F" w:rsidP="00647658">
            <w:pPr>
              <w:pStyle w:val="ECCTabletext"/>
              <w:rPr>
                <w:lang w:eastAsia="de-DE"/>
              </w:rPr>
            </w:pPr>
            <w:r w:rsidRPr="00E55717">
              <w:rPr>
                <w:lang w:eastAsia="de-DE"/>
              </w:rPr>
              <w:t>Downlink</w:t>
            </w:r>
          </w:p>
        </w:tc>
      </w:tr>
      <w:tr w:rsidR="00F741AA" w:rsidRPr="00E55717" w14:paraId="797A755F" w14:textId="77777777" w:rsidTr="00F741AA">
        <w:trPr>
          <w:trHeight w:val="317"/>
        </w:trPr>
        <w:tc>
          <w:tcPr>
            <w:tcW w:w="2088" w:type="dxa"/>
          </w:tcPr>
          <w:p w14:paraId="5B7A3039" w14:textId="77777777" w:rsidR="00F741AA" w:rsidRPr="00E55717" w:rsidRDefault="00511C5F" w:rsidP="00647658">
            <w:pPr>
              <w:pStyle w:val="ECCTabletext"/>
              <w:rPr>
                <w:b/>
                <w:lang w:eastAsia="de-DE"/>
              </w:rPr>
            </w:pPr>
            <w:r w:rsidRPr="00E55717">
              <w:rPr>
                <w:rStyle w:val="ECCHLbold"/>
                <w:lang w:eastAsia="de-DE"/>
              </w:rPr>
              <w:t>EC</w:t>
            </w:r>
          </w:p>
        </w:tc>
        <w:tc>
          <w:tcPr>
            <w:tcW w:w="7659" w:type="dxa"/>
          </w:tcPr>
          <w:p w14:paraId="7998E447" w14:textId="77777777" w:rsidR="00F741AA" w:rsidRPr="00E55717" w:rsidRDefault="00511C5F" w:rsidP="00647658">
            <w:pPr>
              <w:pStyle w:val="ECCTabletext"/>
              <w:rPr>
                <w:lang w:eastAsia="de-DE"/>
              </w:rPr>
            </w:pPr>
            <w:r w:rsidRPr="00E55717">
              <w:rPr>
                <w:lang w:eastAsia="de-DE"/>
              </w:rPr>
              <w:t>European Commission</w:t>
            </w:r>
          </w:p>
        </w:tc>
      </w:tr>
      <w:tr w:rsidR="00F741AA" w:rsidRPr="00E55717" w14:paraId="4B11B45B" w14:textId="77777777" w:rsidTr="00F741AA">
        <w:trPr>
          <w:trHeight w:val="317"/>
        </w:trPr>
        <w:tc>
          <w:tcPr>
            <w:tcW w:w="2088" w:type="dxa"/>
          </w:tcPr>
          <w:p w14:paraId="69F5A7D5" w14:textId="77777777" w:rsidR="00F741AA" w:rsidRPr="00E55717" w:rsidRDefault="00511C5F" w:rsidP="00647658">
            <w:pPr>
              <w:pStyle w:val="ECCTabletext"/>
              <w:rPr>
                <w:b/>
                <w:lang w:eastAsia="de-DE"/>
              </w:rPr>
            </w:pPr>
            <w:r w:rsidRPr="00E55717">
              <w:rPr>
                <w:rStyle w:val="ECCHLbold"/>
                <w:lang w:eastAsia="de-DE"/>
              </w:rPr>
              <w:t>ECC</w:t>
            </w:r>
          </w:p>
        </w:tc>
        <w:tc>
          <w:tcPr>
            <w:tcW w:w="7659" w:type="dxa"/>
          </w:tcPr>
          <w:p w14:paraId="10348CFE" w14:textId="77777777" w:rsidR="00F741AA" w:rsidRPr="00E55717" w:rsidRDefault="00511C5F" w:rsidP="00647658">
            <w:pPr>
              <w:pStyle w:val="ECCTabletext"/>
              <w:rPr>
                <w:lang w:eastAsia="de-DE"/>
              </w:rPr>
            </w:pPr>
            <w:r w:rsidRPr="00E55717">
              <w:rPr>
                <w:lang w:eastAsia="de-DE"/>
              </w:rPr>
              <w:t>Electronic Communications Committee</w:t>
            </w:r>
          </w:p>
        </w:tc>
      </w:tr>
      <w:tr w:rsidR="00F741AA" w:rsidRPr="00E55717" w14:paraId="488D821D" w14:textId="77777777" w:rsidTr="00F741AA">
        <w:trPr>
          <w:trHeight w:val="317"/>
        </w:trPr>
        <w:tc>
          <w:tcPr>
            <w:tcW w:w="2088" w:type="dxa"/>
          </w:tcPr>
          <w:p w14:paraId="0140D6DD" w14:textId="77777777" w:rsidR="00F741AA" w:rsidRPr="00E55717" w:rsidRDefault="00511C5F" w:rsidP="00647658">
            <w:pPr>
              <w:pStyle w:val="ECCTabletext"/>
              <w:rPr>
                <w:b/>
                <w:lang w:eastAsia="de-DE"/>
              </w:rPr>
            </w:pPr>
            <w:r w:rsidRPr="00E55717">
              <w:rPr>
                <w:b/>
                <w:lang w:eastAsia="de-DE"/>
              </w:rPr>
              <w:t>e.i.r.p.</w:t>
            </w:r>
          </w:p>
        </w:tc>
        <w:tc>
          <w:tcPr>
            <w:tcW w:w="7659" w:type="dxa"/>
          </w:tcPr>
          <w:p w14:paraId="2F7F7A8F" w14:textId="77777777" w:rsidR="00F741AA" w:rsidRPr="00E55717" w:rsidRDefault="00511C5F" w:rsidP="00647658">
            <w:pPr>
              <w:pStyle w:val="ECCTabletext"/>
              <w:rPr>
                <w:lang w:eastAsia="de-DE"/>
              </w:rPr>
            </w:pPr>
            <w:r w:rsidRPr="00E55717">
              <w:rPr>
                <w:rFonts w:cs="Arial"/>
                <w:bCs/>
                <w:color w:val="222222"/>
                <w:sz w:val="21"/>
                <w:szCs w:val="21"/>
                <w:shd w:val="clear" w:color="auto" w:fill="FFFFFF"/>
                <w:lang w:eastAsia="de-DE"/>
              </w:rPr>
              <w:t>equivalent isotropic radiated power</w:t>
            </w:r>
          </w:p>
        </w:tc>
      </w:tr>
      <w:tr w:rsidR="00F741AA" w:rsidRPr="00E55717" w14:paraId="27991AC1" w14:textId="77777777" w:rsidTr="00F741AA">
        <w:trPr>
          <w:trHeight w:val="317"/>
        </w:trPr>
        <w:tc>
          <w:tcPr>
            <w:tcW w:w="2088" w:type="dxa"/>
          </w:tcPr>
          <w:p w14:paraId="77C5606C" w14:textId="77777777" w:rsidR="00F741AA" w:rsidRPr="00E55717" w:rsidRDefault="00511C5F" w:rsidP="00647658">
            <w:pPr>
              <w:pStyle w:val="ECCTabletext"/>
              <w:rPr>
                <w:b/>
                <w:lang w:eastAsia="de-DE"/>
              </w:rPr>
            </w:pPr>
            <w:r w:rsidRPr="00E55717">
              <w:rPr>
                <w:rStyle w:val="ECCHLbold"/>
                <w:lang w:eastAsia="de-DE"/>
              </w:rPr>
              <w:t>EN</w:t>
            </w:r>
          </w:p>
        </w:tc>
        <w:tc>
          <w:tcPr>
            <w:tcW w:w="7659" w:type="dxa"/>
          </w:tcPr>
          <w:p w14:paraId="6A10F522" w14:textId="77777777" w:rsidR="00F741AA" w:rsidRPr="00E55717" w:rsidRDefault="00511C5F" w:rsidP="00647658">
            <w:pPr>
              <w:pStyle w:val="ECCTabletext"/>
              <w:rPr>
                <w:lang w:eastAsia="de-DE"/>
              </w:rPr>
            </w:pPr>
            <w:r w:rsidRPr="00E55717">
              <w:rPr>
                <w:lang w:eastAsia="de-DE"/>
              </w:rPr>
              <w:t>European Norm</w:t>
            </w:r>
          </w:p>
        </w:tc>
      </w:tr>
      <w:tr w:rsidR="00F741AA" w:rsidRPr="00E55717" w14:paraId="24F0AE9F" w14:textId="77777777" w:rsidTr="00F741AA">
        <w:trPr>
          <w:trHeight w:val="317"/>
        </w:trPr>
        <w:tc>
          <w:tcPr>
            <w:tcW w:w="2088" w:type="dxa"/>
          </w:tcPr>
          <w:p w14:paraId="37A42C30" w14:textId="77777777" w:rsidR="00F741AA" w:rsidRPr="00E55717" w:rsidRDefault="00511C5F" w:rsidP="00647658">
            <w:pPr>
              <w:pStyle w:val="ECCTabletext"/>
              <w:rPr>
                <w:rStyle w:val="ECCHLbold"/>
                <w:lang w:eastAsia="de-DE"/>
              </w:rPr>
            </w:pPr>
            <w:r w:rsidRPr="00E55717">
              <w:rPr>
                <w:rStyle w:val="ECCHLbold"/>
                <w:lang w:eastAsia="de-DE"/>
              </w:rPr>
              <w:t>ERM</w:t>
            </w:r>
          </w:p>
        </w:tc>
        <w:tc>
          <w:tcPr>
            <w:tcW w:w="7659" w:type="dxa"/>
          </w:tcPr>
          <w:p w14:paraId="3040119E" w14:textId="77777777" w:rsidR="00F741AA" w:rsidRPr="00E55717" w:rsidRDefault="00511C5F" w:rsidP="00647658">
            <w:pPr>
              <w:pStyle w:val="ECCTabletext"/>
              <w:rPr>
                <w:lang w:eastAsia="de-DE"/>
              </w:rPr>
            </w:pPr>
            <w:r w:rsidRPr="00E55717">
              <w:rPr>
                <w:lang w:eastAsia="de-DE"/>
              </w:rPr>
              <w:t>Electromagnetic compatibility and Radio spectrum Matters</w:t>
            </w:r>
          </w:p>
        </w:tc>
      </w:tr>
      <w:tr w:rsidR="00F741AA" w:rsidRPr="00E55717" w14:paraId="0E9BE996" w14:textId="77777777" w:rsidTr="00F741AA">
        <w:trPr>
          <w:trHeight w:val="317"/>
        </w:trPr>
        <w:tc>
          <w:tcPr>
            <w:tcW w:w="2088" w:type="dxa"/>
          </w:tcPr>
          <w:p w14:paraId="4067C388" w14:textId="77777777" w:rsidR="00F741AA" w:rsidRPr="00E55717" w:rsidRDefault="00511C5F" w:rsidP="00647658">
            <w:pPr>
              <w:pStyle w:val="ECCTabletext"/>
              <w:rPr>
                <w:rStyle w:val="ECCHLbold"/>
                <w:lang w:eastAsia="de-DE"/>
              </w:rPr>
            </w:pPr>
            <w:r w:rsidRPr="00E55717">
              <w:rPr>
                <w:rStyle w:val="ECCHLbold"/>
                <w:lang w:eastAsia="de-DE"/>
              </w:rPr>
              <w:t>e.r.p.</w:t>
            </w:r>
          </w:p>
        </w:tc>
        <w:tc>
          <w:tcPr>
            <w:tcW w:w="7659" w:type="dxa"/>
          </w:tcPr>
          <w:p w14:paraId="67C513F7" w14:textId="77777777" w:rsidR="00F741AA" w:rsidRPr="00E55717" w:rsidRDefault="00511C5F" w:rsidP="00647658">
            <w:pPr>
              <w:pStyle w:val="ECCTabletext"/>
              <w:rPr>
                <w:lang w:eastAsia="de-DE"/>
              </w:rPr>
            </w:pPr>
            <w:r w:rsidRPr="00E55717">
              <w:rPr>
                <w:lang w:eastAsia="de-DE"/>
              </w:rPr>
              <w:t>effective radiated power</w:t>
            </w:r>
          </w:p>
        </w:tc>
      </w:tr>
      <w:tr w:rsidR="00F741AA" w:rsidRPr="00E55717" w14:paraId="0A62E69F" w14:textId="77777777" w:rsidTr="00F741AA">
        <w:trPr>
          <w:trHeight w:val="317"/>
        </w:trPr>
        <w:tc>
          <w:tcPr>
            <w:tcW w:w="2088" w:type="dxa"/>
          </w:tcPr>
          <w:p w14:paraId="0E5CE6D4" w14:textId="77777777" w:rsidR="00F741AA" w:rsidRPr="00E55717" w:rsidRDefault="00511C5F" w:rsidP="00647658">
            <w:pPr>
              <w:pStyle w:val="ECCTabletext"/>
              <w:rPr>
                <w:rStyle w:val="ECCHLbold"/>
                <w:lang w:eastAsia="de-DE"/>
              </w:rPr>
            </w:pPr>
            <w:r w:rsidRPr="00E55717">
              <w:rPr>
                <w:rStyle w:val="ECCHLbold"/>
                <w:lang w:eastAsia="de-DE"/>
              </w:rPr>
              <w:t>ETSI</w:t>
            </w:r>
          </w:p>
        </w:tc>
        <w:tc>
          <w:tcPr>
            <w:tcW w:w="7659" w:type="dxa"/>
          </w:tcPr>
          <w:p w14:paraId="1D10037F" w14:textId="77777777" w:rsidR="00F741AA" w:rsidRPr="00E55717" w:rsidRDefault="00511C5F" w:rsidP="00647658">
            <w:pPr>
              <w:pStyle w:val="ECCTabletext"/>
              <w:rPr>
                <w:lang w:eastAsia="de-DE"/>
              </w:rPr>
            </w:pPr>
            <w:r w:rsidRPr="00E55717">
              <w:rPr>
                <w:lang w:eastAsia="de-DE"/>
              </w:rPr>
              <w:t>European Telecommunications Standards Institute</w:t>
            </w:r>
          </w:p>
        </w:tc>
      </w:tr>
      <w:tr w:rsidR="00F741AA" w:rsidRPr="00E55717" w14:paraId="22A4A6CF" w14:textId="77777777" w:rsidTr="00F741AA">
        <w:trPr>
          <w:trHeight w:val="317"/>
        </w:trPr>
        <w:tc>
          <w:tcPr>
            <w:tcW w:w="2088" w:type="dxa"/>
          </w:tcPr>
          <w:p w14:paraId="0F36202E" w14:textId="77777777" w:rsidR="00F741AA" w:rsidRPr="00E55717" w:rsidRDefault="00511C5F" w:rsidP="00647658">
            <w:pPr>
              <w:pStyle w:val="ECCTabletext"/>
              <w:rPr>
                <w:rStyle w:val="ECCHLbold"/>
                <w:lang w:eastAsia="de-DE"/>
              </w:rPr>
            </w:pPr>
            <w:r w:rsidRPr="00E55717">
              <w:rPr>
                <w:rStyle w:val="ECCHLbold"/>
                <w:lang w:eastAsia="de-DE"/>
              </w:rPr>
              <w:t>E-UTRA</w:t>
            </w:r>
          </w:p>
        </w:tc>
        <w:tc>
          <w:tcPr>
            <w:tcW w:w="7659" w:type="dxa"/>
          </w:tcPr>
          <w:p w14:paraId="2A7D43F4" w14:textId="77777777" w:rsidR="00F741AA" w:rsidRPr="00E55717" w:rsidRDefault="00511C5F" w:rsidP="00647658">
            <w:pPr>
              <w:pStyle w:val="ECCTabletext"/>
              <w:rPr>
                <w:lang w:eastAsia="de-DE"/>
              </w:rPr>
            </w:pPr>
            <w:r w:rsidRPr="00E55717">
              <w:rPr>
                <w:lang w:eastAsia="de-DE"/>
              </w:rPr>
              <w:t>Evolved Universal Terrestrial Radio Access</w:t>
            </w:r>
          </w:p>
        </w:tc>
      </w:tr>
      <w:tr w:rsidR="00F741AA" w:rsidRPr="00E55717" w14:paraId="60CE92D1" w14:textId="77777777" w:rsidTr="00F741AA">
        <w:trPr>
          <w:trHeight w:val="317"/>
        </w:trPr>
        <w:tc>
          <w:tcPr>
            <w:tcW w:w="2088" w:type="dxa"/>
          </w:tcPr>
          <w:p w14:paraId="21A00B66" w14:textId="77777777" w:rsidR="00F741AA" w:rsidRPr="00E55717" w:rsidRDefault="00511C5F" w:rsidP="00647658">
            <w:pPr>
              <w:pStyle w:val="ECCTabletext"/>
              <w:rPr>
                <w:rStyle w:val="ECCHLbold"/>
                <w:lang w:eastAsia="de-DE"/>
              </w:rPr>
            </w:pPr>
            <w:r w:rsidRPr="00E55717">
              <w:rPr>
                <w:rStyle w:val="ECCHLbold"/>
                <w:lang w:eastAsia="de-DE"/>
              </w:rPr>
              <w:t>FFR</w:t>
            </w:r>
          </w:p>
        </w:tc>
        <w:tc>
          <w:tcPr>
            <w:tcW w:w="7659" w:type="dxa"/>
          </w:tcPr>
          <w:p w14:paraId="13E20460" w14:textId="77777777" w:rsidR="00F741AA" w:rsidRPr="00E55717" w:rsidRDefault="00511C5F" w:rsidP="00647658">
            <w:pPr>
              <w:pStyle w:val="ECCTabletext"/>
              <w:rPr>
                <w:lang w:eastAsia="de-DE"/>
              </w:rPr>
            </w:pPr>
            <w:r w:rsidRPr="00E55717">
              <w:rPr>
                <w:lang w:eastAsia="de-DE"/>
              </w:rPr>
              <w:t>Fractional Frequency Reuse</w:t>
            </w:r>
          </w:p>
        </w:tc>
      </w:tr>
      <w:tr w:rsidR="00F741AA" w:rsidRPr="00E55717" w14:paraId="4B29A66C" w14:textId="77777777" w:rsidTr="00F741AA">
        <w:trPr>
          <w:trHeight w:val="317"/>
        </w:trPr>
        <w:tc>
          <w:tcPr>
            <w:tcW w:w="2088" w:type="dxa"/>
          </w:tcPr>
          <w:p w14:paraId="6FE341C0" w14:textId="77777777" w:rsidR="00F741AA" w:rsidRPr="00E55717" w:rsidRDefault="00511C5F" w:rsidP="00647658">
            <w:pPr>
              <w:pStyle w:val="ECCTabletext"/>
              <w:rPr>
                <w:rStyle w:val="ECCHLbold"/>
                <w:lang w:eastAsia="de-DE"/>
              </w:rPr>
            </w:pPr>
            <w:r w:rsidRPr="00E55717">
              <w:rPr>
                <w:rStyle w:val="ECCHLbold"/>
                <w:lang w:eastAsia="de-DE"/>
              </w:rPr>
              <w:t>FRMCS</w:t>
            </w:r>
          </w:p>
        </w:tc>
        <w:tc>
          <w:tcPr>
            <w:tcW w:w="7659" w:type="dxa"/>
          </w:tcPr>
          <w:p w14:paraId="7C5E5D2E" w14:textId="77777777" w:rsidR="00F741AA" w:rsidRPr="00E55717" w:rsidRDefault="00511C5F" w:rsidP="00647658">
            <w:pPr>
              <w:pStyle w:val="ECCTabletext"/>
              <w:rPr>
                <w:lang w:eastAsia="de-DE"/>
              </w:rPr>
            </w:pPr>
            <w:r w:rsidRPr="00E55717">
              <w:rPr>
                <w:lang w:eastAsia="de-DE"/>
              </w:rPr>
              <w:t>Future Railway Mobile Communication System</w:t>
            </w:r>
          </w:p>
        </w:tc>
      </w:tr>
      <w:tr w:rsidR="00F741AA" w:rsidRPr="00E55717" w14:paraId="523186C9" w14:textId="77777777" w:rsidTr="00F741AA">
        <w:trPr>
          <w:trHeight w:val="317"/>
        </w:trPr>
        <w:tc>
          <w:tcPr>
            <w:tcW w:w="2088" w:type="dxa"/>
          </w:tcPr>
          <w:p w14:paraId="17E248B1" w14:textId="77777777" w:rsidR="00F741AA" w:rsidRPr="00E55717" w:rsidRDefault="00511C5F" w:rsidP="00647658">
            <w:pPr>
              <w:pStyle w:val="ECCTabletext"/>
              <w:rPr>
                <w:rStyle w:val="ECCHLbold"/>
                <w:lang w:eastAsia="de-DE"/>
              </w:rPr>
            </w:pPr>
            <w:r w:rsidRPr="00E55717">
              <w:rPr>
                <w:rStyle w:val="ECCHLbold"/>
                <w:lang w:eastAsia="de-DE"/>
              </w:rPr>
              <w:t>GSM-R</w:t>
            </w:r>
          </w:p>
        </w:tc>
        <w:tc>
          <w:tcPr>
            <w:tcW w:w="7659" w:type="dxa"/>
          </w:tcPr>
          <w:p w14:paraId="5F0B5E67" w14:textId="77777777" w:rsidR="00F741AA" w:rsidRPr="00E55717" w:rsidRDefault="00511C5F" w:rsidP="00647658">
            <w:pPr>
              <w:pStyle w:val="ECCTabletext"/>
              <w:rPr>
                <w:lang w:eastAsia="de-DE"/>
              </w:rPr>
            </w:pPr>
            <w:r w:rsidRPr="00E55717">
              <w:rPr>
                <w:lang w:eastAsia="de-DE"/>
              </w:rPr>
              <w:t>Global System for Mobile communications for Railway</w:t>
            </w:r>
          </w:p>
        </w:tc>
      </w:tr>
      <w:tr w:rsidR="00F741AA" w:rsidRPr="00E55717" w14:paraId="6710578E" w14:textId="77777777" w:rsidTr="00F741AA">
        <w:trPr>
          <w:trHeight w:val="317"/>
        </w:trPr>
        <w:tc>
          <w:tcPr>
            <w:tcW w:w="2088" w:type="dxa"/>
          </w:tcPr>
          <w:p w14:paraId="510CA00A" w14:textId="77777777" w:rsidR="00F741AA" w:rsidRPr="00E55717" w:rsidRDefault="00511C5F" w:rsidP="00647658">
            <w:pPr>
              <w:pStyle w:val="ECCTabletext"/>
              <w:rPr>
                <w:rStyle w:val="ECCHLbold"/>
                <w:lang w:eastAsia="de-DE"/>
              </w:rPr>
            </w:pPr>
            <w:r w:rsidRPr="00E55717">
              <w:rPr>
                <w:rStyle w:val="ECCHLbold"/>
                <w:lang w:eastAsia="de-DE"/>
              </w:rPr>
              <w:t>ICI</w:t>
            </w:r>
          </w:p>
        </w:tc>
        <w:tc>
          <w:tcPr>
            <w:tcW w:w="7659" w:type="dxa"/>
          </w:tcPr>
          <w:p w14:paraId="6C64835C" w14:textId="77777777" w:rsidR="00F741AA" w:rsidRPr="00E55717" w:rsidRDefault="00511C5F" w:rsidP="00647658">
            <w:pPr>
              <w:pStyle w:val="ECCTabletext"/>
              <w:rPr>
                <w:lang w:eastAsia="de-DE"/>
              </w:rPr>
            </w:pPr>
            <w:r w:rsidRPr="00E55717">
              <w:rPr>
                <w:lang w:eastAsia="de-DE"/>
              </w:rPr>
              <w:t>Inter-Cell Interference</w:t>
            </w:r>
          </w:p>
        </w:tc>
      </w:tr>
      <w:tr w:rsidR="00F741AA" w:rsidRPr="00E55717" w14:paraId="16570A20" w14:textId="77777777" w:rsidTr="00F741AA">
        <w:trPr>
          <w:trHeight w:val="317"/>
        </w:trPr>
        <w:tc>
          <w:tcPr>
            <w:tcW w:w="2088" w:type="dxa"/>
          </w:tcPr>
          <w:p w14:paraId="78FBDB98" w14:textId="77777777" w:rsidR="00F741AA" w:rsidRPr="00E55717" w:rsidRDefault="00511C5F" w:rsidP="00647658">
            <w:pPr>
              <w:pStyle w:val="ECCTabletext"/>
              <w:rPr>
                <w:rStyle w:val="ECCHLbold"/>
                <w:lang w:eastAsia="de-DE"/>
              </w:rPr>
            </w:pPr>
            <w:r w:rsidRPr="00E55717">
              <w:rPr>
                <w:rStyle w:val="ECCHLbold"/>
                <w:lang w:eastAsia="de-DE"/>
              </w:rPr>
              <w:t>LTE</w:t>
            </w:r>
          </w:p>
        </w:tc>
        <w:tc>
          <w:tcPr>
            <w:tcW w:w="7659" w:type="dxa"/>
          </w:tcPr>
          <w:p w14:paraId="71243D78" w14:textId="77777777" w:rsidR="00F741AA" w:rsidRPr="00E55717" w:rsidRDefault="00511C5F" w:rsidP="00647658">
            <w:pPr>
              <w:pStyle w:val="ECCTabletext"/>
              <w:rPr>
                <w:lang w:eastAsia="de-DE"/>
              </w:rPr>
            </w:pPr>
            <w:r w:rsidRPr="00E55717">
              <w:rPr>
                <w:lang w:eastAsia="de-DE"/>
              </w:rPr>
              <w:t>Long Term Evolution</w:t>
            </w:r>
          </w:p>
        </w:tc>
      </w:tr>
      <w:tr w:rsidR="00F741AA" w:rsidRPr="00E55717" w14:paraId="16EB354B" w14:textId="77777777" w:rsidTr="00F741AA">
        <w:trPr>
          <w:trHeight w:val="317"/>
        </w:trPr>
        <w:tc>
          <w:tcPr>
            <w:tcW w:w="2088" w:type="dxa"/>
          </w:tcPr>
          <w:p w14:paraId="242C25E6" w14:textId="77777777" w:rsidR="00F741AA" w:rsidRPr="00E55717" w:rsidRDefault="00511C5F" w:rsidP="00647658">
            <w:pPr>
              <w:pStyle w:val="ECCTabletext"/>
              <w:rPr>
                <w:rStyle w:val="ECCHLbold"/>
                <w:lang w:eastAsia="de-DE"/>
              </w:rPr>
            </w:pPr>
            <w:r w:rsidRPr="00E55717">
              <w:rPr>
                <w:rStyle w:val="ECCHLbold"/>
                <w:lang w:eastAsia="de-DE"/>
              </w:rPr>
              <w:t>MFCN</w:t>
            </w:r>
          </w:p>
        </w:tc>
        <w:tc>
          <w:tcPr>
            <w:tcW w:w="7659" w:type="dxa"/>
          </w:tcPr>
          <w:p w14:paraId="4CB6ABD7" w14:textId="77777777" w:rsidR="00F741AA" w:rsidRPr="00E55717" w:rsidRDefault="00511C5F" w:rsidP="00647658">
            <w:pPr>
              <w:pStyle w:val="ECCTabletext"/>
              <w:rPr>
                <w:lang w:eastAsia="de-DE"/>
              </w:rPr>
            </w:pPr>
            <w:r w:rsidRPr="00E55717">
              <w:rPr>
                <w:lang w:eastAsia="de-DE"/>
              </w:rPr>
              <w:t>Mobile and Fixed Communication Networks</w:t>
            </w:r>
          </w:p>
        </w:tc>
      </w:tr>
      <w:tr w:rsidR="00F741AA" w:rsidRPr="00E55717" w14:paraId="75C26C16" w14:textId="77777777" w:rsidTr="00F741AA">
        <w:trPr>
          <w:trHeight w:val="317"/>
        </w:trPr>
        <w:tc>
          <w:tcPr>
            <w:tcW w:w="2088" w:type="dxa"/>
          </w:tcPr>
          <w:p w14:paraId="58683E15" w14:textId="77777777" w:rsidR="00F741AA" w:rsidRPr="00E55717" w:rsidRDefault="00511C5F" w:rsidP="00647658">
            <w:pPr>
              <w:pStyle w:val="ECCTabletext"/>
              <w:rPr>
                <w:rStyle w:val="ECCHLbold"/>
                <w:lang w:eastAsia="de-DE"/>
              </w:rPr>
            </w:pPr>
            <w:r w:rsidRPr="00E55717">
              <w:rPr>
                <w:rStyle w:val="ECCHLbold"/>
                <w:lang w:eastAsia="de-DE"/>
              </w:rPr>
              <w:t>MSR</w:t>
            </w:r>
          </w:p>
        </w:tc>
        <w:tc>
          <w:tcPr>
            <w:tcW w:w="7659" w:type="dxa"/>
          </w:tcPr>
          <w:p w14:paraId="3222A28B" w14:textId="77777777" w:rsidR="00F741AA" w:rsidRPr="00E55717" w:rsidRDefault="00511C5F" w:rsidP="00647658">
            <w:pPr>
              <w:pStyle w:val="ECCTabletext"/>
              <w:rPr>
                <w:lang w:eastAsia="de-DE"/>
              </w:rPr>
            </w:pPr>
            <w:r w:rsidRPr="00E55717">
              <w:rPr>
                <w:rStyle w:val="ECCParagraph"/>
                <w:lang w:eastAsia="de-DE"/>
              </w:rPr>
              <w:t>Multi-Standard Radio</w:t>
            </w:r>
          </w:p>
        </w:tc>
      </w:tr>
      <w:tr w:rsidR="00F741AA" w:rsidRPr="00E55717" w14:paraId="28FFD8B6" w14:textId="77777777" w:rsidTr="00F741AA">
        <w:trPr>
          <w:trHeight w:val="317"/>
        </w:trPr>
        <w:tc>
          <w:tcPr>
            <w:tcW w:w="2088" w:type="dxa"/>
          </w:tcPr>
          <w:p w14:paraId="3EB96DAC" w14:textId="77777777" w:rsidR="00F741AA" w:rsidRPr="00E55717" w:rsidRDefault="00511C5F" w:rsidP="00647658">
            <w:pPr>
              <w:pStyle w:val="ECCTabletext"/>
              <w:rPr>
                <w:rStyle w:val="ECCHLbold"/>
                <w:lang w:eastAsia="de-DE"/>
              </w:rPr>
            </w:pPr>
            <w:r w:rsidRPr="00E55717">
              <w:rPr>
                <w:rStyle w:val="ECCHLbold"/>
                <w:lang w:eastAsia="de-DE"/>
              </w:rPr>
              <w:t>NAP</w:t>
            </w:r>
          </w:p>
        </w:tc>
        <w:tc>
          <w:tcPr>
            <w:tcW w:w="7659" w:type="dxa"/>
          </w:tcPr>
          <w:p w14:paraId="6AB125B1" w14:textId="77777777" w:rsidR="00F741AA" w:rsidRPr="00E55717" w:rsidRDefault="00511C5F" w:rsidP="00647658">
            <w:pPr>
              <w:pStyle w:val="ECCTabletext"/>
              <w:rPr>
                <w:lang w:eastAsia="de-DE"/>
              </w:rPr>
            </w:pPr>
            <w:r w:rsidRPr="00E55717">
              <w:rPr>
                <w:lang w:eastAsia="de-DE"/>
              </w:rPr>
              <w:t>Network Access Point</w:t>
            </w:r>
          </w:p>
        </w:tc>
      </w:tr>
      <w:tr w:rsidR="00F741AA" w:rsidRPr="00E55717" w14:paraId="5C5815EE" w14:textId="77777777" w:rsidTr="00F741AA">
        <w:trPr>
          <w:trHeight w:val="317"/>
        </w:trPr>
        <w:tc>
          <w:tcPr>
            <w:tcW w:w="2088" w:type="dxa"/>
          </w:tcPr>
          <w:p w14:paraId="7A2976AF" w14:textId="77777777" w:rsidR="00F741AA" w:rsidRPr="00E55717" w:rsidRDefault="00511C5F" w:rsidP="00647658">
            <w:pPr>
              <w:pStyle w:val="ECCTabletext"/>
              <w:rPr>
                <w:rStyle w:val="ECCHLbold"/>
                <w:lang w:eastAsia="de-DE"/>
              </w:rPr>
            </w:pPr>
            <w:r w:rsidRPr="00E55717">
              <w:rPr>
                <w:rStyle w:val="ECCHLbold"/>
                <w:lang w:eastAsia="de-DE"/>
              </w:rPr>
              <w:t>NBN</w:t>
            </w:r>
          </w:p>
        </w:tc>
        <w:tc>
          <w:tcPr>
            <w:tcW w:w="7659" w:type="dxa"/>
          </w:tcPr>
          <w:p w14:paraId="23BB1D19" w14:textId="77777777" w:rsidR="00F741AA" w:rsidRPr="00E55717" w:rsidRDefault="00511C5F" w:rsidP="00647658">
            <w:pPr>
              <w:pStyle w:val="ECCTabletext"/>
              <w:rPr>
                <w:lang w:eastAsia="de-DE"/>
              </w:rPr>
            </w:pPr>
            <w:r w:rsidRPr="00E55717">
              <w:rPr>
                <w:lang w:eastAsia="de-DE"/>
              </w:rPr>
              <w:t>Narrow-Band Network</w:t>
            </w:r>
          </w:p>
        </w:tc>
      </w:tr>
      <w:tr w:rsidR="00F741AA" w:rsidRPr="00E55717" w14:paraId="743824C4" w14:textId="77777777" w:rsidTr="00F741AA">
        <w:trPr>
          <w:trHeight w:val="317"/>
        </w:trPr>
        <w:tc>
          <w:tcPr>
            <w:tcW w:w="2088" w:type="dxa"/>
          </w:tcPr>
          <w:p w14:paraId="3A4E4119" w14:textId="77777777" w:rsidR="00F741AA" w:rsidRPr="00E55717" w:rsidRDefault="00511C5F" w:rsidP="00647658">
            <w:pPr>
              <w:pStyle w:val="ECCTabletext"/>
              <w:rPr>
                <w:rStyle w:val="ECCHLbold"/>
                <w:lang w:eastAsia="de-DE"/>
              </w:rPr>
            </w:pPr>
            <w:r w:rsidRPr="00E55717">
              <w:rPr>
                <w:rStyle w:val="ECCHLbold"/>
                <w:lang w:eastAsia="de-DE"/>
              </w:rPr>
              <w:t>NN</w:t>
            </w:r>
          </w:p>
        </w:tc>
        <w:tc>
          <w:tcPr>
            <w:tcW w:w="7659" w:type="dxa"/>
          </w:tcPr>
          <w:p w14:paraId="67243CAA" w14:textId="77777777" w:rsidR="00F741AA" w:rsidRPr="00E55717" w:rsidRDefault="00511C5F" w:rsidP="00647658">
            <w:pPr>
              <w:pStyle w:val="ECCTabletext"/>
              <w:rPr>
                <w:lang w:eastAsia="de-DE"/>
              </w:rPr>
            </w:pPr>
            <w:r w:rsidRPr="00E55717">
              <w:rPr>
                <w:lang w:eastAsia="de-DE"/>
              </w:rPr>
              <w:t>Network Node</w:t>
            </w:r>
          </w:p>
        </w:tc>
      </w:tr>
      <w:tr w:rsidR="00F741AA" w:rsidRPr="00E55717" w14:paraId="0EA4DF74" w14:textId="77777777" w:rsidTr="00F741AA">
        <w:trPr>
          <w:trHeight w:val="317"/>
        </w:trPr>
        <w:tc>
          <w:tcPr>
            <w:tcW w:w="2088" w:type="dxa"/>
          </w:tcPr>
          <w:p w14:paraId="28E75955" w14:textId="77777777" w:rsidR="00F741AA" w:rsidRPr="00E55717" w:rsidRDefault="00511C5F" w:rsidP="00647658">
            <w:pPr>
              <w:pStyle w:val="ECCTabletext"/>
              <w:rPr>
                <w:rStyle w:val="ECCHLbold"/>
                <w:lang w:eastAsia="de-DE"/>
              </w:rPr>
            </w:pPr>
            <w:r w:rsidRPr="00E55717">
              <w:rPr>
                <w:rStyle w:val="ECCHLbold"/>
                <w:lang w:eastAsia="de-DE"/>
              </w:rPr>
              <w:t>NR</w:t>
            </w:r>
          </w:p>
        </w:tc>
        <w:tc>
          <w:tcPr>
            <w:tcW w:w="7659" w:type="dxa"/>
          </w:tcPr>
          <w:p w14:paraId="4E5ADB88" w14:textId="77777777" w:rsidR="00F741AA" w:rsidRPr="00E55717" w:rsidRDefault="00511C5F" w:rsidP="00647658">
            <w:pPr>
              <w:pStyle w:val="ECCTabletext"/>
              <w:rPr>
                <w:lang w:eastAsia="de-DE"/>
              </w:rPr>
            </w:pPr>
            <w:r w:rsidRPr="00E55717">
              <w:rPr>
                <w:lang w:eastAsia="de-DE"/>
              </w:rPr>
              <w:t>New Radio</w:t>
            </w:r>
          </w:p>
        </w:tc>
      </w:tr>
      <w:tr w:rsidR="00F741AA" w:rsidRPr="00E55717" w14:paraId="28B01037" w14:textId="77777777" w:rsidTr="00F741AA">
        <w:trPr>
          <w:trHeight w:val="317"/>
        </w:trPr>
        <w:tc>
          <w:tcPr>
            <w:tcW w:w="2088" w:type="dxa"/>
          </w:tcPr>
          <w:p w14:paraId="661D1FF5" w14:textId="77777777" w:rsidR="00F741AA" w:rsidRPr="00E55717" w:rsidRDefault="00511C5F" w:rsidP="00647658">
            <w:pPr>
              <w:pStyle w:val="ECCTabletext"/>
              <w:rPr>
                <w:rStyle w:val="ECCHLbold"/>
                <w:lang w:eastAsia="de-DE"/>
              </w:rPr>
            </w:pPr>
            <w:r w:rsidRPr="00E55717">
              <w:rPr>
                <w:rStyle w:val="ECCHLbold"/>
                <w:lang w:eastAsia="de-DE"/>
              </w:rPr>
              <w:t>OOB</w:t>
            </w:r>
          </w:p>
        </w:tc>
        <w:tc>
          <w:tcPr>
            <w:tcW w:w="7659" w:type="dxa"/>
          </w:tcPr>
          <w:p w14:paraId="065FEA66" w14:textId="77777777" w:rsidR="00F741AA" w:rsidRPr="00E55717" w:rsidRDefault="00511C5F" w:rsidP="00647658">
            <w:pPr>
              <w:pStyle w:val="ECCTabletext"/>
              <w:rPr>
                <w:lang w:eastAsia="de-DE"/>
              </w:rPr>
            </w:pPr>
            <w:r w:rsidRPr="00E55717">
              <w:rPr>
                <w:lang w:eastAsia="de-DE"/>
              </w:rPr>
              <w:t>Out-Of-Band</w:t>
            </w:r>
          </w:p>
        </w:tc>
      </w:tr>
      <w:tr w:rsidR="00F741AA" w:rsidRPr="00E55717" w14:paraId="54E9641C" w14:textId="77777777" w:rsidTr="00F741AA">
        <w:trPr>
          <w:trHeight w:val="317"/>
        </w:trPr>
        <w:tc>
          <w:tcPr>
            <w:tcW w:w="2088" w:type="dxa"/>
          </w:tcPr>
          <w:p w14:paraId="056ADA90" w14:textId="77777777" w:rsidR="00F741AA" w:rsidRPr="00E55717" w:rsidRDefault="00511C5F" w:rsidP="00647658">
            <w:pPr>
              <w:pStyle w:val="ECCTabletext"/>
              <w:rPr>
                <w:rStyle w:val="ECCHLbold"/>
                <w:lang w:eastAsia="de-DE"/>
              </w:rPr>
            </w:pPr>
            <w:r w:rsidRPr="00E55717">
              <w:rPr>
                <w:rStyle w:val="ECCHLbold"/>
              </w:rPr>
              <w:t>RED</w:t>
            </w:r>
          </w:p>
        </w:tc>
        <w:tc>
          <w:tcPr>
            <w:tcW w:w="7659" w:type="dxa"/>
          </w:tcPr>
          <w:p w14:paraId="6F4F6BD9" w14:textId="77777777" w:rsidR="00F741AA" w:rsidRPr="00E55717" w:rsidRDefault="00511C5F" w:rsidP="00647658">
            <w:pPr>
              <w:pStyle w:val="ECCTabletext"/>
              <w:rPr>
                <w:lang w:eastAsia="de-DE"/>
              </w:rPr>
            </w:pPr>
            <w:r w:rsidRPr="00E55717">
              <w:t>Radio Equipment Directive</w:t>
            </w:r>
          </w:p>
        </w:tc>
      </w:tr>
      <w:tr w:rsidR="00F741AA" w:rsidRPr="00E55717" w14:paraId="379A87FB" w14:textId="77777777" w:rsidTr="00F741AA">
        <w:trPr>
          <w:trHeight w:val="317"/>
        </w:trPr>
        <w:tc>
          <w:tcPr>
            <w:tcW w:w="2088" w:type="dxa"/>
          </w:tcPr>
          <w:p w14:paraId="18B25ED1" w14:textId="77777777" w:rsidR="00F741AA" w:rsidRPr="00E55717" w:rsidRDefault="00511C5F" w:rsidP="00647658">
            <w:pPr>
              <w:pStyle w:val="ECCTabletext"/>
              <w:rPr>
                <w:rStyle w:val="ECCHLbold"/>
                <w:lang w:eastAsia="de-DE"/>
              </w:rPr>
            </w:pPr>
            <w:r w:rsidRPr="00E55717">
              <w:rPr>
                <w:rStyle w:val="ECCHLbold"/>
                <w:lang w:eastAsia="de-DE"/>
              </w:rPr>
              <w:t>RFID</w:t>
            </w:r>
          </w:p>
        </w:tc>
        <w:tc>
          <w:tcPr>
            <w:tcW w:w="7659" w:type="dxa"/>
          </w:tcPr>
          <w:p w14:paraId="0DEC26D6" w14:textId="77777777" w:rsidR="00F741AA" w:rsidRPr="00E55717" w:rsidRDefault="00511C5F" w:rsidP="00647658">
            <w:pPr>
              <w:pStyle w:val="ECCTabletext"/>
              <w:rPr>
                <w:lang w:eastAsia="de-DE"/>
              </w:rPr>
            </w:pPr>
            <w:r w:rsidRPr="00E55717">
              <w:rPr>
                <w:lang w:eastAsia="de-DE"/>
              </w:rPr>
              <w:t>Radio Frequency Identification</w:t>
            </w:r>
          </w:p>
        </w:tc>
      </w:tr>
      <w:tr w:rsidR="00F741AA" w:rsidRPr="00E55717" w14:paraId="37A6DD48" w14:textId="77777777" w:rsidTr="00F741AA">
        <w:trPr>
          <w:trHeight w:val="317"/>
        </w:trPr>
        <w:tc>
          <w:tcPr>
            <w:tcW w:w="2088" w:type="dxa"/>
          </w:tcPr>
          <w:p w14:paraId="3E5F706A" w14:textId="77777777" w:rsidR="00F741AA" w:rsidRPr="00E55717" w:rsidRDefault="00511C5F" w:rsidP="00647658">
            <w:pPr>
              <w:pStyle w:val="ECCTabletext"/>
              <w:rPr>
                <w:rStyle w:val="ECCHLbold"/>
                <w:lang w:eastAsia="de-DE"/>
              </w:rPr>
            </w:pPr>
            <w:r w:rsidRPr="00E55717">
              <w:rPr>
                <w:rStyle w:val="ECCHLbold"/>
                <w:lang w:eastAsia="de-DE"/>
              </w:rPr>
              <w:t>RMR</w:t>
            </w:r>
          </w:p>
        </w:tc>
        <w:tc>
          <w:tcPr>
            <w:tcW w:w="7659" w:type="dxa"/>
          </w:tcPr>
          <w:p w14:paraId="6E68703E" w14:textId="77777777" w:rsidR="00F741AA" w:rsidRPr="00E55717" w:rsidRDefault="00511C5F" w:rsidP="00647658">
            <w:pPr>
              <w:pStyle w:val="ECCTabletext"/>
              <w:rPr>
                <w:lang w:eastAsia="de-DE"/>
              </w:rPr>
            </w:pPr>
            <w:r w:rsidRPr="00E55717">
              <w:rPr>
                <w:lang w:eastAsia="de-DE"/>
              </w:rPr>
              <w:t>Railway Mobile Radio</w:t>
            </w:r>
          </w:p>
        </w:tc>
      </w:tr>
      <w:tr w:rsidR="00F741AA" w:rsidRPr="00E55717" w14:paraId="0C052555" w14:textId="77777777" w:rsidTr="00F741AA">
        <w:trPr>
          <w:trHeight w:val="317"/>
        </w:trPr>
        <w:tc>
          <w:tcPr>
            <w:tcW w:w="2088" w:type="dxa"/>
          </w:tcPr>
          <w:p w14:paraId="1783D638" w14:textId="77777777" w:rsidR="00F741AA" w:rsidRPr="00E55717" w:rsidRDefault="00511C5F" w:rsidP="00647658">
            <w:pPr>
              <w:pStyle w:val="ECCTabletext"/>
              <w:rPr>
                <w:rStyle w:val="ECCHLbold"/>
                <w:lang w:eastAsia="de-DE"/>
              </w:rPr>
            </w:pPr>
            <w:r w:rsidRPr="00E55717">
              <w:rPr>
                <w:rStyle w:val="ECCHLbold"/>
              </w:rPr>
              <w:t>RxQual</w:t>
            </w:r>
          </w:p>
        </w:tc>
        <w:tc>
          <w:tcPr>
            <w:tcW w:w="7659" w:type="dxa"/>
          </w:tcPr>
          <w:p w14:paraId="37BDEBA0" w14:textId="77777777" w:rsidR="00F741AA" w:rsidRPr="00E55717" w:rsidRDefault="00511C5F" w:rsidP="00647658">
            <w:pPr>
              <w:pStyle w:val="ECCTabletext"/>
              <w:rPr>
                <w:lang w:eastAsia="de-DE"/>
              </w:rPr>
            </w:pPr>
            <w:r w:rsidRPr="00E55717">
              <w:t>Reception Quality</w:t>
            </w:r>
          </w:p>
        </w:tc>
      </w:tr>
      <w:tr w:rsidR="00F741AA" w:rsidRPr="00E55717" w14:paraId="5F6C2D85" w14:textId="77777777" w:rsidTr="00F741AA">
        <w:trPr>
          <w:trHeight w:val="317"/>
        </w:trPr>
        <w:tc>
          <w:tcPr>
            <w:tcW w:w="2088" w:type="dxa"/>
          </w:tcPr>
          <w:p w14:paraId="3C75D6F1" w14:textId="77777777" w:rsidR="00F741AA" w:rsidRPr="00E55717" w:rsidRDefault="00511C5F" w:rsidP="00647658">
            <w:pPr>
              <w:pStyle w:val="ECCTabletext"/>
              <w:rPr>
                <w:rStyle w:val="ECCHLbold"/>
                <w:lang w:eastAsia="de-DE"/>
              </w:rPr>
            </w:pPr>
            <w:r w:rsidRPr="00E55717">
              <w:rPr>
                <w:rStyle w:val="ECCHLbold"/>
                <w:lang w:eastAsia="de-DE"/>
              </w:rPr>
              <w:lastRenderedPageBreak/>
              <w:t>Sens</w:t>
            </w:r>
          </w:p>
        </w:tc>
        <w:tc>
          <w:tcPr>
            <w:tcW w:w="7659" w:type="dxa"/>
          </w:tcPr>
          <w:p w14:paraId="0FC3A3B6" w14:textId="77777777" w:rsidR="00F741AA" w:rsidRPr="00E55717" w:rsidRDefault="00511C5F" w:rsidP="00647658">
            <w:pPr>
              <w:pStyle w:val="ECCTabletext"/>
              <w:rPr>
                <w:lang w:eastAsia="de-DE"/>
              </w:rPr>
            </w:pPr>
            <w:r w:rsidRPr="00E55717">
              <w:rPr>
                <w:lang w:eastAsia="de-DE"/>
              </w:rPr>
              <w:t>Sensitivity</w:t>
            </w:r>
          </w:p>
        </w:tc>
      </w:tr>
      <w:tr w:rsidR="00F741AA" w:rsidRPr="00E55717" w14:paraId="5F501641" w14:textId="77777777" w:rsidTr="00F741AA">
        <w:trPr>
          <w:trHeight w:val="317"/>
        </w:trPr>
        <w:tc>
          <w:tcPr>
            <w:tcW w:w="2088" w:type="dxa"/>
          </w:tcPr>
          <w:p w14:paraId="541B2E31" w14:textId="77777777" w:rsidR="00F741AA" w:rsidRPr="00E55717" w:rsidRDefault="00511C5F" w:rsidP="00647658">
            <w:pPr>
              <w:pStyle w:val="ECCTabletext"/>
              <w:rPr>
                <w:rStyle w:val="ECCHLbold"/>
                <w:lang w:eastAsia="de-DE"/>
              </w:rPr>
            </w:pPr>
            <w:r w:rsidRPr="00E55717">
              <w:rPr>
                <w:rStyle w:val="ECCHLbold"/>
                <w:lang w:eastAsia="de-DE"/>
              </w:rPr>
              <w:t>SRD</w:t>
            </w:r>
          </w:p>
        </w:tc>
        <w:tc>
          <w:tcPr>
            <w:tcW w:w="7659" w:type="dxa"/>
          </w:tcPr>
          <w:p w14:paraId="31C7F6B4" w14:textId="77777777" w:rsidR="00F741AA" w:rsidRPr="00E55717" w:rsidRDefault="00511C5F" w:rsidP="00647658">
            <w:pPr>
              <w:pStyle w:val="ECCTabletext"/>
              <w:rPr>
                <w:lang w:eastAsia="de-DE"/>
              </w:rPr>
            </w:pPr>
            <w:r w:rsidRPr="00E55717">
              <w:rPr>
                <w:lang w:eastAsia="de-DE"/>
              </w:rPr>
              <w:t>Short Range Devices</w:t>
            </w:r>
          </w:p>
        </w:tc>
      </w:tr>
      <w:tr w:rsidR="00F741AA" w:rsidRPr="00E55717" w14:paraId="0D8480C3" w14:textId="77777777" w:rsidTr="00F741AA">
        <w:trPr>
          <w:trHeight w:val="317"/>
        </w:trPr>
        <w:tc>
          <w:tcPr>
            <w:tcW w:w="2088" w:type="dxa"/>
          </w:tcPr>
          <w:p w14:paraId="1E72A4AA" w14:textId="77777777" w:rsidR="00F741AA" w:rsidRPr="00E55717" w:rsidRDefault="00511C5F" w:rsidP="00647658">
            <w:pPr>
              <w:pStyle w:val="ECCTabletext"/>
              <w:rPr>
                <w:rStyle w:val="ECCHLbold"/>
                <w:lang w:eastAsia="de-DE"/>
              </w:rPr>
            </w:pPr>
            <w:r w:rsidRPr="00E55717">
              <w:rPr>
                <w:rStyle w:val="ECCHLbold"/>
              </w:rPr>
              <w:t>TC RT</w:t>
            </w:r>
          </w:p>
        </w:tc>
        <w:tc>
          <w:tcPr>
            <w:tcW w:w="7659" w:type="dxa"/>
          </w:tcPr>
          <w:p w14:paraId="2F23DA90" w14:textId="77777777" w:rsidR="00F741AA" w:rsidRPr="00E55717" w:rsidRDefault="00511C5F" w:rsidP="00647658">
            <w:pPr>
              <w:pStyle w:val="ECCTabletext"/>
              <w:rPr>
                <w:lang w:eastAsia="de-DE"/>
              </w:rPr>
            </w:pPr>
            <w:r w:rsidRPr="00E55717">
              <w:t>Technical Committee for Rail Telecommunications (ETSI)</w:t>
            </w:r>
          </w:p>
        </w:tc>
      </w:tr>
      <w:tr w:rsidR="00F741AA" w:rsidRPr="00E55717" w14:paraId="25208F68" w14:textId="77777777" w:rsidTr="00F741AA">
        <w:trPr>
          <w:trHeight w:val="317"/>
        </w:trPr>
        <w:tc>
          <w:tcPr>
            <w:tcW w:w="2088" w:type="dxa"/>
          </w:tcPr>
          <w:p w14:paraId="2F4C6007" w14:textId="77777777" w:rsidR="00F741AA" w:rsidRPr="00E55717" w:rsidRDefault="00511C5F" w:rsidP="00647658">
            <w:pPr>
              <w:pStyle w:val="ECCTabletext"/>
              <w:rPr>
                <w:rStyle w:val="ECCHLbold"/>
                <w:lang w:eastAsia="de-DE"/>
              </w:rPr>
            </w:pPr>
            <w:r w:rsidRPr="00E55717">
              <w:rPr>
                <w:rStyle w:val="ECCHLbold"/>
                <w:lang w:eastAsia="de-DE"/>
              </w:rPr>
              <w:t>TN</w:t>
            </w:r>
          </w:p>
        </w:tc>
        <w:tc>
          <w:tcPr>
            <w:tcW w:w="7659" w:type="dxa"/>
          </w:tcPr>
          <w:p w14:paraId="200CC64F" w14:textId="77777777" w:rsidR="00F741AA" w:rsidRPr="00E55717" w:rsidRDefault="00511C5F" w:rsidP="00647658">
            <w:pPr>
              <w:pStyle w:val="ECCTabletext"/>
              <w:rPr>
                <w:lang w:eastAsia="de-DE"/>
              </w:rPr>
            </w:pPr>
            <w:r w:rsidRPr="00E55717">
              <w:rPr>
                <w:lang w:eastAsia="de-DE"/>
              </w:rPr>
              <w:t>Terminal Node</w:t>
            </w:r>
          </w:p>
        </w:tc>
      </w:tr>
      <w:tr w:rsidR="00F741AA" w:rsidRPr="00E55717" w14:paraId="1532DB6A" w14:textId="77777777" w:rsidTr="00F741AA">
        <w:trPr>
          <w:trHeight w:val="317"/>
        </w:trPr>
        <w:tc>
          <w:tcPr>
            <w:tcW w:w="2088" w:type="dxa"/>
          </w:tcPr>
          <w:p w14:paraId="6D2A3FED" w14:textId="77777777" w:rsidR="00F741AA" w:rsidRPr="00E55717" w:rsidRDefault="00511C5F" w:rsidP="00647658">
            <w:pPr>
              <w:pStyle w:val="ECCTabletext"/>
              <w:rPr>
                <w:rStyle w:val="ECCHLbold"/>
                <w:lang w:eastAsia="de-DE"/>
              </w:rPr>
            </w:pPr>
            <w:r w:rsidRPr="00E55717">
              <w:rPr>
                <w:rStyle w:val="ECCHLbold"/>
                <w:lang w:eastAsia="de-DE"/>
              </w:rPr>
              <w:t>TR</w:t>
            </w:r>
          </w:p>
        </w:tc>
        <w:tc>
          <w:tcPr>
            <w:tcW w:w="7659" w:type="dxa"/>
          </w:tcPr>
          <w:p w14:paraId="08E35B51" w14:textId="77777777" w:rsidR="00F741AA" w:rsidRPr="00E55717" w:rsidRDefault="00511C5F" w:rsidP="00647658">
            <w:pPr>
              <w:pStyle w:val="ECCTabletext"/>
              <w:rPr>
                <w:lang w:eastAsia="de-DE"/>
              </w:rPr>
            </w:pPr>
            <w:r w:rsidRPr="00E55717">
              <w:rPr>
                <w:lang w:eastAsia="de-DE"/>
              </w:rPr>
              <w:t>Technical Report</w:t>
            </w:r>
          </w:p>
        </w:tc>
      </w:tr>
      <w:tr w:rsidR="00F741AA" w:rsidRPr="00E55717" w14:paraId="077154BA" w14:textId="77777777" w:rsidTr="00F741AA">
        <w:trPr>
          <w:trHeight w:val="317"/>
        </w:trPr>
        <w:tc>
          <w:tcPr>
            <w:tcW w:w="2088" w:type="dxa"/>
          </w:tcPr>
          <w:p w14:paraId="5B1832B2" w14:textId="77777777" w:rsidR="00F741AA" w:rsidRPr="00E55717" w:rsidRDefault="00511C5F" w:rsidP="00647658">
            <w:pPr>
              <w:pStyle w:val="ECCTabletext"/>
              <w:rPr>
                <w:rStyle w:val="ECCHLbold"/>
                <w:lang w:eastAsia="de-DE"/>
              </w:rPr>
            </w:pPr>
            <w:r w:rsidRPr="00E55717">
              <w:rPr>
                <w:rStyle w:val="ECCHLbold"/>
                <w:lang w:eastAsia="de-DE"/>
              </w:rPr>
              <w:t>TRR</w:t>
            </w:r>
          </w:p>
        </w:tc>
        <w:tc>
          <w:tcPr>
            <w:tcW w:w="7659" w:type="dxa"/>
          </w:tcPr>
          <w:p w14:paraId="4A5DB18D" w14:textId="77777777" w:rsidR="00F741AA" w:rsidRPr="00E55717" w:rsidRDefault="00511C5F" w:rsidP="00647658">
            <w:pPr>
              <w:pStyle w:val="ECCTabletext"/>
              <w:rPr>
                <w:lang w:eastAsia="de-DE"/>
              </w:rPr>
            </w:pPr>
            <w:r w:rsidRPr="00E55717">
              <w:rPr>
                <w:lang w:eastAsia="de-DE"/>
              </w:rPr>
              <w:t>Tactical Radio Relay</w:t>
            </w:r>
          </w:p>
        </w:tc>
      </w:tr>
      <w:tr w:rsidR="00F741AA" w:rsidRPr="00E55717" w14:paraId="4E41162E" w14:textId="77777777" w:rsidTr="00F741AA">
        <w:trPr>
          <w:trHeight w:val="317"/>
        </w:trPr>
        <w:tc>
          <w:tcPr>
            <w:tcW w:w="2088" w:type="dxa"/>
          </w:tcPr>
          <w:p w14:paraId="21CC29A1" w14:textId="77777777" w:rsidR="00F741AA" w:rsidRPr="00E55717" w:rsidRDefault="00511C5F" w:rsidP="00647658">
            <w:pPr>
              <w:pStyle w:val="ECCTabletext"/>
              <w:rPr>
                <w:rStyle w:val="ECCHLbold"/>
                <w:lang w:eastAsia="de-DE"/>
              </w:rPr>
            </w:pPr>
            <w:r w:rsidRPr="00E55717">
              <w:rPr>
                <w:rStyle w:val="ECCHLbold"/>
                <w:lang w:eastAsia="de-DE"/>
              </w:rPr>
              <w:t>TS</w:t>
            </w:r>
          </w:p>
        </w:tc>
        <w:tc>
          <w:tcPr>
            <w:tcW w:w="7659" w:type="dxa"/>
          </w:tcPr>
          <w:p w14:paraId="3065D8F6" w14:textId="77777777" w:rsidR="00F741AA" w:rsidRPr="00E55717" w:rsidRDefault="00511C5F" w:rsidP="00647658">
            <w:pPr>
              <w:pStyle w:val="ECCTabletext"/>
              <w:rPr>
                <w:lang w:eastAsia="de-DE"/>
              </w:rPr>
            </w:pPr>
            <w:r w:rsidRPr="00E55717">
              <w:rPr>
                <w:lang w:eastAsia="de-DE"/>
              </w:rPr>
              <w:t>Technical Specification</w:t>
            </w:r>
          </w:p>
        </w:tc>
      </w:tr>
      <w:tr w:rsidR="00F741AA" w:rsidRPr="00E55717" w14:paraId="6172EBE9" w14:textId="77777777" w:rsidTr="00F741AA">
        <w:trPr>
          <w:trHeight w:val="317"/>
        </w:trPr>
        <w:tc>
          <w:tcPr>
            <w:tcW w:w="2088" w:type="dxa"/>
          </w:tcPr>
          <w:p w14:paraId="31FCC11F" w14:textId="77777777" w:rsidR="00F741AA" w:rsidRPr="00E55717" w:rsidRDefault="00511C5F" w:rsidP="00647658">
            <w:pPr>
              <w:pStyle w:val="ECCTabletext"/>
              <w:rPr>
                <w:rStyle w:val="ECCHLbold"/>
                <w:lang w:eastAsia="de-DE"/>
              </w:rPr>
            </w:pPr>
            <w:r w:rsidRPr="00E55717">
              <w:rPr>
                <w:rStyle w:val="ECCHLbold"/>
                <w:lang w:eastAsia="de-DE"/>
              </w:rPr>
              <w:t>UAS</w:t>
            </w:r>
          </w:p>
        </w:tc>
        <w:tc>
          <w:tcPr>
            <w:tcW w:w="7659" w:type="dxa"/>
          </w:tcPr>
          <w:p w14:paraId="48899701" w14:textId="77777777" w:rsidR="00F741AA" w:rsidRPr="00E55717" w:rsidRDefault="00511C5F" w:rsidP="00647658">
            <w:pPr>
              <w:pStyle w:val="ECCTabletext"/>
              <w:rPr>
                <w:lang w:eastAsia="de-DE"/>
              </w:rPr>
            </w:pPr>
            <w:r w:rsidRPr="00E55717">
              <w:rPr>
                <w:lang w:eastAsia="de-DE"/>
              </w:rPr>
              <w:t>Unmanned Aircraft System</w:t>
            </w:r>
          </w:p>
        </w:tc>
      </w:tr>
      <w:tr w:rsidR="00F741AA" w:rsidRPr="00E55717" w14:paraId="740200D4" w14:textId="77777777" w:rsidTr="00F741AA">
        <w:trPr>
          <w:trHeight w:val="317"/>
        </w:trPr>
        <w:tc>
          <w:tcPr>
            <w:tcW w:w="2088" w:type="dxa"/>
          </w:tcPr>
          <w:p w14:paraId="10D12EBA" w14:textId="77777777" w:rsidR="00F741AA" w:rsidRPr="00E55717" w:rsidRDefault="00511C5F" w:rsidP="00647658">
            <w:pPr>
              <w:pStyle w:val="ECCTabletext"/>
              <w:rPr>
                <w:rStyle w:val="ECCHLbold"/>
                <w:lang w:eastAsia="de-DE"/>
              </w:rPr>
            </w:pPr>
            <w:r w:rsidRPr="00E55717">
              <w:rPr>
                <w:rStyle w:val="ECCHLbold"/>
                <w:lang w:eastAsia="de-DE"/>
              </w:rPr>
              <w:t>UE</w:t>
            </w:r>
          </w:p>
        </w:tc>
        <w:tc>
          <w:tcPr>
            <w:tcW w:w="7659" w:type="dxa"/>
          </w:tcPr>
          <w:p w14:paraId="43FA4A52" w14:textId="77777777" w:rsidR="00F741AA" w:rsidRPr="00E55717" w:rsidRDefault="00511C5F" w:rsidP="00647658">
            <w:pPr>
              <w:pStyle w:val="ECCTabletext"/>
              <w:rPr>
                <w:lang w:eastAsia="de-DE"/>
              </w:rPr>
            </w:pPr>
            <w:r w:rsidRPr="00E55717">
              <w:rPr>
                <w:lang w:eastAsia="de-DE"/>
              </w:rPr>
              <w:t>User Equipment</w:t>
            </w:r>
          </w:p>
        </w:tc>
      </w:tr>
      <w:tr w:rsidR="00F741AA" w:rsidRPr="00E55717" w14:paraId="0B41D283" w14:textId="77777777" w:rsidTr="00F741AA">
        <w:trPr>
          <w:trHeight w:val="317"/>
        </w:trPr>
        <w:tc>
          <w:tcPr>
            <w:tcW w:w="2088" w:type="dxa"/>
          </w:tcPr>
          <w:p w14:paraId="0BE6CB71" w14:textId="77777777" w:rsidR="00F741AA" w:rsidRPr="00E55717" w:rsidRDefault="00511C5F" w:rsidP="00647658">
            <w:pPr>
              <w:pStyle w:val="ECCTabletext"/>
              <w:rPr>
                <w:rStyle w:val="ECCHLbold"/>
                <w:lang w:eastAsia="de-DE"/>
              </w:rPr>
            </w:pPr>
            <w:r w:rsidRPr="00E55717">
              <w:rPr>
                <w:rStyle w:val="ECCHLbold"/>
              </w:rPr>
              <w:t>UIC</w:t>
            </w:r>
          </w:p>
        </w:tc>
        <w:tc>
          <w:tcPr>
            <w:tcW w:w="7659" w:type="dxa"/>
          </w:tcPr>
          <w:p w14:paraId="30175C6F" w14:textId="77777777" w:rsidR="00F741AA" w:rsidRPr="00E55717" w:rsidRDefault="00511C5F" w:rsidP="00647658">
            <w:pPr>
              <w:pStyle w:val="ECCTabletext"/>
              <w:rPr>
                <w:lang w:eastAsia="de-DE"/>
              </w:rPr>
            </w:pPr>
            <w:r w:rsidRPr="00E55717">
              <w:t xml:space="preserve">Union Internationale des Chemins de </w:t>
            </w:r>
            <w:proofErr w:type="spellStart"/>
            <w:r w:rsidRPr="00E55717">
              <w:t>fer</w:t>
            </w:r>
            <w:proofErr w:type="spellEnd"/>
          </w:p>
        </w:tc>
      </w:tr>
      <w:tr w:rsidR="00F741AA" w:rsidRPr="00E55717" w14:paraId="254F09D3" w14:textId="77777777" w:rsidTr="00F741AA">
        <w:trPr>
          <w:trHeight w:val="317"/>
        </w:trPr>
        <w:tc>
          <w:tcPr>
            <w:tcW w:w="2088" w:type="dxa"/>
          </w:tcPr>
          <w:p w14:paraId="7735AA4D" w14:textId="77777777" w:rsidR="00F741AA" w:rsidRPr="00E55717" w:rsidRDefault="00511C5F" w:rsidP="00647658">
            <w:pPr>
              <w:pStyle w:val="ECCTabletext"/>
              <w:rPr>
                <w:rStyle w:val="ECCHLbold"/>
                <w:lang w:eastAsia="de-DE"/>
              </w:rPr>
            </w:pPr>
            <w:r w:rsidRPr="00E55717">
              <w:rPr>
                <w:rStyle w:val="ECCHLbold"/>
                <w:lang w:eastAsia="de-DE"/>
              </w:rPr>
              <w:t>UL</w:t>
            </w:r>
          </w:p>
        </w:tc>
        <w:tc>
          <w:tcPr>
            <w:tcW w:w="7659" w:type="dxa"/>
          </w:tcPr>
          <w:p w14:paraId="60D34D72" w14:textId="77777777" w:rsidR="00F741AA" w:rsidRPr="00E55717" w:rsidRDefault="00511C5F" w:rsidP="00647658">
            <w:pPr>
              <w:pStyle w:val="ECCTabletext"/>
              <w:rPr>
                <w:lang w:eastAsia="de-DE"/>
              </w:rPr>
            </w:pPr>
            <w:r w:rsidRPr="00E55717">
              <w:rPr>
                <w:lang w:eastAsia="de-DE"/>
              </w:rPr>
              <w:t>Uplink</w:t>
            </w:r>
          </w:p>
        </w:tc>
      </w:tr>
      <w:tr w:rsidR="00F741AA" w:rsidRPr="00E55717" w14:paraId="7549E7B5" w14:textId="77777777" w:rsidTr="00F741AA">
        <w:trPr>
          <w:trHeight w:val="317"/>
        </w:trPr>
        <w:tc>
          <w:tcPr>
            <w:tcW w:w="2088" w:type="dxa"/>
          </w:tcPr>
          <w:p w14:paraId="64389D58" w14:textId="77777777" w:rsidR="00F741AA" w:rsidRPr="00E55717" w:rsidRDefault="00511C5F" w:rsidP="00647658">
            <w:pPr>
              <w:pStyle w:val="ECCTabletext"/>
              <w:rPr>
                <w:rStyle w:val="ECCHLbold"/>
                <w:lang w:eastAsia="de-DE"/>
              </w:rPr>
            </w:pPr>
            <w:r w:rsidRPr="00E55717">
              <w:rPr>
                <w:rStyle w:val="ECCHLbold"/>
                <w:lang w:eastAsia="de-DE"/>
              </w:rPr>
              <w:t>UNB</w:t>
            </w:r>
          </w:p>
        </w:tc>
        <w:tc>
          <w:tcPr>
            <w:tcW w:w="7659" w:type="dxa"/>
          </w:tcPr>
          <w:p w14:paraId="6AF933EC" w14:textId="77777777" w:rsidR="00F741AA" w:rsidRPr="00E55717" w:rsidRDefault="00511C5F" w:rsidP="00647658">
            <w:pPr>
              <w:pStyle w:val="ECCTabletext"/>
              <w:rPr>
                <w:lang w:eastAsia="de-DE"/>
              </w:rPr>
            </w:pPr>
            <w:r w:rsidRPr="00E55717">
              <w:rPr>
                <w:lang w:eastAsia="de-DE"/>
              </w:rPr>
              <w:t>Ultra-Narrow Band</w:t>
            </w:r>
          </w:p>
        </w:tc>
      </w:tr>
      <w:tr w:rsidR="00F741AA" w:rsidRPr="00E55717" w14:paraId="4754ABA9" w14:textId="77777777" w:rsidTr="00F741AA">
        <w:trPr>
          <w:trHeight w:val="317"/>
        </w:trPr>
        <w:tc>
          <w:tcPr>
            <w:tcW w:w="2088" w:type="dxa"/>
          </w:tcPr>
          <w:p w14:paraId="2F4AF813" w14:textId="77777777" w:rsidR="00F741AA" w:rsidRPr="00E55717" w:rsidRDefault="00511C5F" w:rsidP="00647658">
            <w:pPr>
              <w:pStyle w:val="ECCTabletext"/>
              <w:spacing w:line="240" w:lineRule="auto"/>
              <w:rPr>
                <w:rStyle w:val="ECCHLbold"/>
                <w:lang w:eastAsia="de-DE"/>
              </w:rPr>
            </w:pPr>
            <w:r w:rsidRPr="00E55717">
              <w:rPr>
                <w:rStyle w:val="ECCHLbold"/>
                <w:lang w:eastAsia="de-DE"/>
              </w:rPr>
              <w:t>WBN</w:t>
            </w:r>
          </w:p>
        </w:tc>
        <w:tc>
          <w:tcPr>
            <w:tcW w:w="7659" w:type="dxa"/>
          </w:tcPr>
          <w:p w14:paraId="6A1BCB57" w14:textId="77777777" w:rsidR="00F741AA" w:rsidRPr="00E55717" w:rsidRDefault="00511C5F" w:rsidP="00647658">
            <w:pPr>
              <w:pStyle w:val="ECCTabletext"/>
              <w:spacing w:line="240" w:lineRule="auto"/>
              <w:rPr>
                <w:lang w:eastAsia="de-DE"/>
              </w:rPr>
            </w:pPr>
            <w:r w:rsidRPr="00E55717">
              <w:rPr>
                <w:lang w:eastAsia="de-DE"/>
              </w:rPr>
              <w:t>Wide-Band Network</w:t>
            </w:r>
          </w:p>
        </w:tc>
      </w:tr>
      <w:tr w:rsidR="00F741AA" w:rsidRPr="00E55717" w14:paraId="2B5E00C5" w14:textId="77777777" w:rsidTr="00F741AA">
        <w:trPr>
          <w:trHeight w:val="317"/>
        </w:trPr>
        <w:tc>
          <w:tcPr>
            <w:tcW w:w="2088" w:type="dxa"/>
          </w:tcPr>
          <w:p w14:paraId="164A512F" w14:textId="77777777" w:rsidR="00F741AA" w:rsidRPr="00E55717" w:rsidRDefault="00511C5F" w:rsidP="00647658">
            <w:pPr>
              <w:pStyle w:val="ECCTabletext"/>
              <w:rPr>
                <w:rStyle w:val="ECCHLbold"/>
              </w:rPr>
            </w:pPr>
            <m:oMathPara>
              <m:oMath>
                <m:r>
                  <w:rPr>
                    <w:rStyle w:val="ECCHLbold"/>
                    <w:rFonts w:ascii="Cambria Math" w:hAnsi="Cambria Math"/>
                  </w:rPr>
                  <m:t>Max_</m:t>
                </m:r>
                <m:sSub>
                  <m:sSubPr>
                    <m:ctrlPr>
                      <w:rPr>
                        <w:rStyle w:val="ECCHLbold"/>
                        <w:rFonts w:ascii="Cambria Math" w:hAnsi="Cambria Math"/>
                        <w:b w:val="0"/>
                        <w:i/>
                      </w:rPr>
                    </m:ctrlPr>
                  </m:sSubPr>
                  <m:e>
                    <m:r>
                      <w:rPr>
                        <w:rStyle w:val="ECCHLbold"/>
                        <w:rFonts w:ascii="Cambria Math" w:hAnsi="Cambria Math"/>
                      </w:rPr>
                      <m:t>I</m:t>
                    </m:r>
                  </m:e>
                  <m:sub>
                    <m:r>
                      <w:rPr>
                        <w:rStyle w:val="ECCHLbold"/>
                        <w:rFonts w:ascii="Cambria Math" w:hAnsi="Cambria Math"/>
                      </w:rPr>
                      <m:t>IB</m:t>
                    </m:r>
                  </m:sub>
                </m:sSub>
              </m:oMath>
            </m:oMathPara>
          </w:p>
        </w:tc>
        <w:tc>
          <w:tcPr>
            <w:tcW w:w="7659" w:type="dxa"/>
          </w:tcPr>
          <w:p w14:paraId="3C1922EF" w14:textId="77777777" w:rsidR="00F741AA" w:rsidRPr="00E55717" w:rsidRDefault="00511C5F" w:rsidP="00647658">
            <w:pPr>
              <w:pStyle w:val="ECCTabletext"/>
              <w:rPr>
                <w:rStyle w:val="ECCParagraph"/>
              </w:rPr>
            </w:pPr>
            <w:r w:rsidRPr="00E55717">
              <w:rPr>
                <w:rStyle w:val="ECCParagraph"/>
              </w:rPr>
              <w:t>Maximum in-block emission of the interferer at the cab-radio antenna connector</w:t>
            </w:r>
          </w:p>
        </w:tc>
      </w:tr>
      <w:tr w:rsidR="00F741AA" w:rsidRPr="00E55717" w14:paraId="4745D860" w14:textId="77777777" w:rsidTr="00F741AA">
        <w:trPr>
          <w:trHeight w:val="317"/>
        </w:trPr>
        <w:tc>
          <w:tcPr>
            <w:tcW w:w="2088" w:type="dxa"/>
          </w:tcPr>
          <w:p w14:paraId="50504627" w14:textId="77777777" w:rsidR="00F741AA" w:rsidRPr="00E55717" w:rsidRDefault="00511C5F" w:rsidP="00647658">
            <w:pPr>
              <w:pStyle w:val="ECCTabletext"/>
              <w:rPr>
                <w:rStyle w:val="ECCHLbold"/>
              </w:rPr>
            </w:pPr>
            <m:oMathPara>
              <m:oMath>
                <m:r>
                  <w:rPr>
                    <w:rStyle w:val="ECCHLbold"/>
                    <w:rFonts w:ascii="Cambria Math" w:hAnsi="Cambria Math"/>
                  </w:rPr>
                  <m:t>Max_</m:t>
                </m:r>
                <m:sSub>
                  <m:sSubPr>
                    <m:ctrlPr>
                      <w:rPr>
                        <w:rStyle w:val="ECCHLbold"/>
                        <w:rFonts w:ascii="Cambria Math" w:hAnsi="Cambria Math"/>
                        <w:b w:val="0"/>
                        <w:i/>
                      </w:rPr>
                    </m:ctrlPr>
                  </m:sSubPr>
                  <m:e>
                    <m:r>
                      <w:rPr>
                        <w:rStyle w:val="ECCHLbold"/>
                        <w:rFonts w:ascii="Cambria Math" w:hAnsi="Cambria Math"/>
                      </w:rPr>
                      <m:t>I</m:t>
                    </m:r>
                  </m:e>
                  <m:sub>
                    <m:r>
                      <w:rPr>
                        <w:rStyle w:val="ECCHLbold"/>
                        <w:rFonts w:ascii="Cambria Math" w:hAnsi="Cambria Math"/>
                      </w:rPr>
                      <m:t>OOB</m:t>
                    </m:r>
                  </m:sub>
                </m:sSub>
              </m:oMath>
            </m:oMathPara>
          </w:p>
        </w:tc>
        <w:tc>
          <w:tcPr>
            <w:tcW w:w="7659" w:type="dxa"/>
          </w:tcPr>
          <w:p w14:paraId="32A03609" w14:textId="77777777" w:rsidR="00F741AA" w:rsidRPr="00E55717" w:rsidRDefault="00511C5F" w:rsidP="00647658">
            <w:pPr>
              <w:pStyle w:val="ECCTabletext"/>
              <w:rPr>
                <w:rStyle w:val="ECCParagraph"/>
              </w:rPr>
            </w:pPr>
            <w:r w:rsidRPr="00E55717">
              <w:rPr>
                <w:rStyle w:val="ECCParagraph"/>
              </w:rPr>
              <w:t>Maximum unwanted output power of the interferer</w:t>
            </w:r>
          </w:p>
        </w:tc>
      </w:tr>
    </w:tbl>
    <w:p w14:paraId="5D8AC44C" w14:textId="77777777" w:rsidR="00F741AA" w:rsidRPr="00E55717" w:rsidRDefault="00511C5F" w:rsidP="0060758A">
      <w:pPr>
        <w:pStyle w:val="Kop1"/>
        <w:spacing w:line="240" w:lineRule="auto"/>
        <w:rPr>
          <w:lang w:val="en-GB"/>
        </w:rPr>
      </w:pPr>
      <w:bookmarkStart w:id="15" w:name="_Toc396917460"/>
      <w:bookmarkStart w:id="16" w:name="_Toc396917345"/>
      <w:bookmarkStart w:id="17" w:name="_Toc380056497"/>
      <w:bookmarkStart w:id="18" w:name="_Toc396917627"/>
      <w:bookmarkStart w:id="19" w:name="_Toc396917407"/>
      <w:bookmarkStart w:id="20" w:name="_Toc380059785"/>
      <w:bookmarkStart w:id="21" w:name="_Toc396383863"/>
      <w:bookmarkStart w:id="22" w:name="_Toc396153636"/>
      <w:bookmarkStart w:id="23" w:name="_Toc380059748"/>
      <w:bookmarkStart w:id="24" w:name="_Toc396917747"/>
      <w:bookmarkStart w:id="25" w:name="_Toc396917642"/>
      <w:bookmarkStart w:id="26" w:name="_Toc396917296"/>
      <w:bookmarkStart w:id="27" w:name="_Toc31103833"/>
      <w:r w:rsidRPr="00E55717">
        <w:rPr>
          <w:rStyle w:val="ECCParagraph"/>
        </w:rPr>
        <w:lastRenderedPageBreak/>
        <w:t>Introduction</w:t>
      </w:r>
      <w:bookmarkEnd w:id="15"/>
      <w:bookmarkEnd w:id="16"/>
      <w:bookmarkEnd w:id="17"/>
      <w:bookmarkEnd w:id="18"/>
      <w:bookmarkEnd w:id="19"/>
      <w:bookmarkEnd w:id="20"/>
      <w:bookmarkEnd w:id="21"/>
      <w:bookmarkEnd w:id="22"/>
      <w:bookmarkEnd w:id="23"/>
      <w:bookmarkEnd w:id="24"/>
      <w:bookmarkEnd w:id="25"/>
      <w:bookmarkEnd w:id="26"/>
      <w:bookmarkEnd w:id="27"/>
    </w:p>
    <w:p w14:paraId="2F998741" w14:textId="77777777" w:rsidR="00F741AA" w:rsidRPr="00E55717" w:rsidRDefault="00511C5F" w:rsidP="00E8547B">
      <w:pPr>
        <w:spacing w:line="240" w:lineRule="auto"/>
      </w:pPr>
      <w:r w:rsidRPr="00E55717">
        <w:t xml:space="preserve">The present ECC Report gathers the technical studies on Railway Mobile Radio (RMR) in the 874.4-880 MHz / 919.4-925 MHz band to answer the mandate from the European Commission on the Future Railway Mobile Communication System (FRMCS). </w:t>
      </w:r>
      <w:r w:rsidR="00AC409A" w:rsidRPr="00E55717">
        <w:t>In accordance with the principle of technology and service neutrality, a variety of technologies could be deployed in the frequency band 874.4-880 MHz / 919.4-925 MHz.</w:t>
      </w:r>
      <w:r w:rsidRPr="00E55717">
        <w:t xml:space="preserve"> Hence GSM-R in 874.4-876 MHz / 919.4-921 MHz is also considered in the studies.</w:t>
      </w:r>
    </w:p>
    <w:p w14:paraId="2FE694D1" w14:textId="77777777" w:rsidR="001B7C35" w:rsidRPr="00E55717" w:rsidRDefault="00413B3E" w:rsidP="00647658">
      <w:pPr>
        <w:spacing w:line="240" w:lineRule="auto"/>
      </w:pPr>
      <w:r w:rsidRPr="00E55717">
        <w:t>The EC Decision (EU) 2018/1538 harmonised the frequency bands and the related technical conditions for the availability and efficient use of spectrum by short-range devices within the 874-874.4 MHz and 915-919.4 MHz frequency bands.</w:t>
      </w:r>
    </w:p>
    <w:p w14:paraId="3BE7E55A" w14:textId="77777777" w:rsidR="00F741AA" w:rsidRPr="00E55717" w:rsidRDefault="00511C5F" w:rsidP="00647658">
      <w:pPr>
        <w:spacing w:line="240" w:lineRule="auto"/>
        <w:rPr>
          <w:rStyle w:val="ECCParagraph"/>
        </w:rPr>
      </w:pPr>
      <w:r w:rsidRPr="00E55717">
        <w:t>The following cases are to be studied:</w:t>
      </w:r>
    </w:p>
    <w:p w14:paraId="4A5675DA" w14:textId="29D7BD61" w:rsidR="00F741AA" w:rsidRPr="00E55717" w:rsidRDefault="00511C5F" w:rsidP="00647658">
      <w:pPr>
        <w:pStyle w:val="ECCBulletsLv1"/>
        <w:rPr>
          <w:rStyle w:val="ECCParagraph"/>
        </w:rPr>
      </w:pPr>
      <w:r w:rsidRPr="00E55717">
        <w:t>Coexistence with MFCN</w:t>
      </w:r>
      <w:r w:rsidR="008F55D9">
        <w:t>:</w:t>
      </w:r>
    </w:p>
    <w:p w14:paraId="71F402F6" w14:textId="075C7E13" w:rsidR="00F741AA" w:rsidRPr="00E55717" w:rsidRDefault="00511C5F" w:rsidP="00647658">
      <w:pPr>
        <w:pStyle w:val="ECCBulletsLv2"/>
        <w:rPr>
          <w:rStyle w:val="ECCParagraph"/>
        </w:rPr>
      </w:pPr>
      <w:r w:rsidRPr="00E55717">
        <w:rPr>
          <w:rStyle w:val="ECCParagraph"/>
        </w:rPr>
        <w:t>Impact of MFCN BS above 925 MHz on RMR cab-radio in 919.4-925</w:t>
      </w:r>
      <w:r w:rsidR="006A20BF">
        <w:rPr>
          <w:rStyle w:val="ECCParagraph"/>
        </w:rPr>
        <w:t xml:space="preserve"> </w:t>
      </w:r>
      <w:r w:rsidRPr="00E55717">
        <w:rPr>
          <w:rStyle w:val="ECCParagraph"/>
        </w:rPr>
        <w:t>MHz</w:t>
      </w:r>
      <w:r w:rsidR="008F55D9">
        <w:rPr>
          <w:rStyle w:val="ECCParagraph"/>
        </w:rPr>
        <w:t>;</w:t>
      </w:r>
    </w:p>
    <w:p w14:paraId="39227E3F" w14:textId="6BB87857" w:rsidR="00F741AA" w:rsidRPr="00E55717" w:rsidRDefault="00511C5F" w:rsidP="00647658">
      <w:pPr>
        <w:pStyle w:val="ECCBulletsLv2"/>
        <w:rPr>
          <w:rStyle w:val="ECCParagraph"/>
        </w:rPr>
      </w:pPr>
      <w:r w:rsidRPr="00E55717">
        <w:rPr>
          <w:rStyle w:val="ECCParagraph"/>
        </w:rPr>
        <w:t>Impact of MFCN aerial UE below 915 MHz on RMR cab-radio in 919.4-925 MHz</w:t>
      </w:r>
      <w:r w:rsidR="008F55D9">
        <w:rPr>
          <w:rStyle w:val="ECCParagraph"/>
        </w:rPr>
        <w:t>;</w:t>
      </w:r>
    </w:p>
    <w:p w14:paraId="7B51F97F" w14:textId="1EED8350" w:rsidR="00F741AA" w:rsidRPr="00E55717" w:rsidRDefault="00511C5F" w:rsidP="00647658">
      <w:pPr>
        <w:pStyle w:val="ECCBulletsLv2"/>
        <w:rPr>
          <w:rStyle w:val="ECCParagraph"/>
        </w:rPr>
      </w:pPr>
      <w:r w:rsidRPr="00E55717">
        <w:rPr>
          <w:rStyle w:val="ECCParagraph"/>
        </w:rPr>
        <w:t>Requirements for additional filtering in RMR cab-radio</w:t>
      </w:r>
      <w:r w:rsidR="008F55D9">
        <w:rPr>
          <w:rStyle w:val="ECCParagraph"/>
        </w:rPr>
        <w:t>.</w:t>
      </w:r>
    </w:p>
    <w:p w14:paraId="12DD6956" w14:textId="18D36882" w:rsidR="00F741AA" w:rsidRPr="00E55717" w:rsidRDefault="00511C5F" w:rsidP="00647658">
      <w:pPr>
        <w:pStyle w:val="ECCBulletsLv1"/>
        <w:rPr>
          <w:rStyle w:val="ECCParagraph"/>
        </w:rPr>
      </w:pPr>
      <w:r w:rsidRPr="00E55717">
        <w:rPr>
          <w:rStyle w:val="ECCParagraph"/>
        </w:rPr>
        <w:t>Coexistence with SRD</w:t>
      </w:r>
      <w:r w:rsidR="008F55D9">
        <w:rPr>
          <w:rStyle w:val="ECCParagraph"/>
        </w:rPr>
        <w:t>:</w:t>
      </w:r>
    </w:p>
    <w:p w14:paraId="531EC6CE" w14:textId="1348CC51" w:rsidR="00F741AA" w:rsidRPr="00E55717" w:rsidRDefault="00511C5F" w:rsidP="00647658">
      <w:pPr>
        <w:pStyle w:val="ECCBulletsLv2"/>
      </w:pPr>
      <w:r w:rsidRPr="00E55717">
        <w:t>Impact of 500</w:t>
      </w:r>
      <w:r w:rsidR="006A20BF">
        <w:t xml:space="preserve"> </w:t>
      </w:r>
      <w:r w:rsidRPr="00E55717">
        <w:t>mW networked SRD on RMR BS around 874.4 MHz</w:t>
      </w:r>
      <w:r w:rsidR="008F55D9">
        <w:t>;</w:t>
      </w:r>
    </w:p>
    <w:p w14:paraId="5EBDC060" w14:textId="6A849A1D" w:rsidR="00F741AA" w:rsidRPr="00E55717" w:rsidRDefault="00511C5F" w:rsidP="00647658">
      <w:pPr>
        <w:pStyle w:val="ECCBulletsLv2"/>
      </w:pPr>
      <w:r w:rsidRPr="00E55717">
        <w:t>Impact of RFID on RMR cab-radio around 919.4 MHz</w:t>
      </w:r>
      <w:r w:rsidR="008F55D9">
        <w:t>;</w:t>
      </w:r>
    </w:p>
    <w:p w14:paraId="308A0029" w14:textId="40E837BC" w:rsidR="00F741AA" w:rsidRPr="00E55717" w:rsidRDefault="00511C5F" w:rsidP="00647658">
      <w:pPr>
        <w:pStyle w:val="ECCBulletsLv2"/>
      </w:pPr>
      <w:r w:rsidRPr="00E55717">
        <w:t>Impact of 500</w:t>
      </w:r>
      <w:r w:rsidR="006A20BF">
        <w:t xml:space="preserve"> </w:t>
      </w:r>
      <w:r w:rsidRPr="00E55717">
        <w:t>mW networked SRD on RMR cab-radio around 919.4 MHz</w:t>
      </w:r>
      <w:r w:rsidR="008F55D9">
        <w:t>;</w:t>
      </w:r>
    </w:p>
    <w:p w14:paraId="39350434" w14:textId="714C722E" w:rsidR="00F741AA" w:rsidRPr="00E55717" w:rsidRDefault="00511C5F" w:rsidP="00647658">
      <w:pPr>
        <w:pStyle w:val="ECCBulletsLv2"/>
      </w:pPr>
      <w:r w:rsidRPr="00E55717">
        <w:t>Impact of networked wideband data transmission on RMR cab-radio around 919.4 MHz</w:t>
      </w:r>
      <w:r w:rsidR="008F55D9">
        <w:t>;</w:t>
      </w:r>
    </w:p>
    <w:p w14:paraId="41EF1A87" w14:textId="7BABA507" w:rsidR="00F741AA" w:rsidRPr="00E55717" w:rsidRDefault="00511C5F" w:rsidP="00647658">
      <w:pPr>
        <w:pStyle w:val="ECCBulletsLv2"/>
      </w:pPr>
      <w:r w:rsidRPr="00E55717">
        <w:t>Impact of non-specific 25</w:t>
      </w:r>
      <w:r w:rsidR="006A20BF">
        <w:t xml:space="preserve"> </w:t>
      </w:r>
      <w:r w:rsidRPr="00E55717">
        <w:t>mW SRD on RMR cab-radio around 919.4 MHz</w:t>
      </w:r>
      <w:r w:rsidR="008F55D9">
        <w:t>;</w:t>
      </w:r>
    </w:p>
    <w:p w14:paraId="0CD98C81" w14:textId="5906B207" w:rsidR="00F741AA" w:rsidRPr="00E55717" w:rsidRDefault="00511C5F" w:rsidP="00647658">
      <w:pPr>
        <w:pStyle w:val="ECCBulletsLv2"/>
      </w:pPr>
      <w:r w:rsidRPr="00E55717">
        <w:t>Requirements for additional filtering in RMR cab-radio</w:t>
      </w:r>
      <w:r w:rsidR="008F55D9">
        <w:t>.</w:t>
      </w:r>
    </w:p>
    <w:p w14:paraId="10EFF414" w14:textId="77777777" w:rsidR="00F741AA" w:rsidRPr="00E55717" w:rsidRDefault="00727EF6" w:rsidP="00E8547B">
      <w:pPr>
        <w:spacing w:line="240" w:lineRule="auto"/>
        <w:rPr>
          <w:rStyle w:val="ECCParagraph"/>
        </w:rPr>
      </w:pPr>
      <w:r w:rsidRPr="00E55717">
        <w:t>The</w:t>
      </w:r>
      <w:r w:rsidR="00511C5F" w:rsidRPr="00E55717">
        <w:t xml:space="preserve"> a</w:t>
      </w:r>
      <w:r w:rsidR="00511C5F" w:rsidRPr="00E55717">
        <w:rPr>
          <w:rStyle w:val="ECCParagraph"/>
        </w:rPr>
        <w:t>djacent channel compatibility studies between governmental systems (UAS and TRR) and RMR are not studied in th</w:t>
      </w:r>
      <w:r w:rsidRPr="00E55717">
        <w:rPr>
          <w:rStyle w:val="ECCParagraph"/>
        </w:rPr>
        <w:t>is</w:t>
      </w:r>
      <w:r w:rsidR="00511C5F" w:rsidRPr="00E55717">
        <w:rPr>
          <w:rStyle w:val="ECCParagraph"/>
        </w:rPr>
        <w:t xml:space="preserve"> Report.</w:t>
      </w:r>
    </w:p>
    <w:p w14:paraId="6073541E" w14:textId="77777777" w:rsidR="00F741AA" w:rsidRPr="00E55717" w:rsidRDefault="00F741AA" w:rsidP="00E8547B">
      <w:pPr>
        <w:spacing w:line="240" w:lineRule="auto"/>
        <w:rPr>
          <w:rStyle w:val="ECCParagraph"/>
        </w:rPr>
      </w:pPr>
    </w:p>
    <w:p w14:paraId="436EED39" w14:textId="77777777" w:rsidR="00F741AA" w:rsidRPr="00E55717" w:rsidRDefault="00511C5F" w:rsidP="00647658">
      <w:pPr>
        <w:pStyle w:val="Kop1"/>
        <w:rPr>
          <w:rStyle w:val="ECCParagraph"/>
        </w:rPr>
      </w:pPr>
      <w:bookmarkStart w:id="28" w:name="_Toc31103834"/>
      <w:r w:rsidRPr="00E55717">
        <w:rPr>
          <w:rStyle w:val="ECCParagraph"/>
        </w:rPr>
        <w:lastRenderedPageBreak/>
        <w:t>Frequency use</w:t>
      </w:r>
      <w:bookmarkEnd w:id="28"/>
    </w:p>
    <w:p w14:paraId="118F73E2" w14:textId="77777777" w:rsidR="00F741AA" w:rsidRPr="00E55717" w:rsidRDefault="00511C5F" w:rsidP="00E8547B">
      <w:pPr>
        <w:spacing w:line="240" w:lineRule="auto"/>
      </w:pPr>
      <w:r w:rsidRPr="00E55717">
        <w:t>This section is aimed at depicting the frequency range occupation under consideration in the 900 MHz range.</w:t>
      </w:r>
    </w:p>
    <w:p w14:paraId="475D6637" w14:textId="77777777" w:rsidR="00F741AA" w:rsidRPr="00E55717" w:rsidRDefault="008C3CFD" w:rsidP="00E8547B">
      <w:pPr>
        <w:spacing w:line="240" w:lineRule="auto"/>
        <w:jc w:val="center"/>
      </w:pPr>
      <w:r w:rsidRPr="00E55717">
        <w:rPr>
          <w:noProof/>
          <w:lang w:val="fi-FI" w:eastAsia="fi-FI"/>
        </w:rPr>
        <w:drawing>
          <wp:inline distT="0" distB="0" distL="0" distR="0" wp14:anchorId="51122F79" wp14:editId="41B4104B">
            <wp:extent cx="6040800" cy="597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0800" cy="597600"/>
                    </a:xfrm>
                    <a:prstGeom prst="rect">
                      <a:avLst/>
                    </a:prstGeom>
                    <a:noFill/>
                    <a:ln>
                      <a:noFill/>
                    </a:ln>
                  </pic:spPr>
                </pic:pic>
              </a:graphicData>
            </a:graphic>
          </wp:inline>
        </w:drawing>
      </w:r>
    </w:p>
    <w:p w14:paraId="65271FE6" w14:textId="60B8FC5D" w:rsidR="00F741AA" w:rsidRPr="00E55717" w:rsidRDefault="00511C5F" w:rsidP="00647658">
      <w:pPr>
        <w:pStyle w:val="Bijschrift"/>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1</w:t>
      </w:r>
      <w:r w:rsidRPr="00E55717">
        <w:rPr>
          <w:lang w:val="en-GB"/>
        </w:rPr>
        <w:fldChar w:fldCharType="end"/>
      </w:r>
      <w:r w:rsidRPr="00E55717">
        <w:rPr>
          <w:lang w:val="en-GB"/>
        </w:rPr>
        <w:t>: Band plan for 870-880 MHz</w:t>
      </w:r>
    </w:p>
    <w:p w14:paraId="28FFA52E" w14:textId="2C07C67B" w:rsidR="00F741AA" w:rsidRPr="00E55717" w:rsidRDefault="00511C5F" w:rsidP="00647658">
      <w:r w:rsidRPr="00E55717">
        <w:t>Note: 500</w:t>
      </w:r>
      <w:r w:rsidR="006A20BF">
        <w:t xml:space="preserve"> </w:t>
      </w:r>
      <w:r w:rsidRPr="00E55717">
        <w:t>mW SRD in data networks are harmonised in 874-874.4 MHz in the Decision EU 2018/1538, while the band 870-874.4 MHz is listed in ERC Recommendation 70-03 Annex 2</w:t>
      </w:r>
      <w:r w:rsidR="00393A34">
        <w:t xml:space="preserve"> </w:t>
      </w:r>
      <w:r w:rsidR="00393A34">
        <w:fldChar w:fldCharType="begin"/>
      </w:r>
      <w:r w:rsidR="00393A34">
        <w:instrText xml:space="preserve"> REF _Ref31203899 \r \h </w:instrText>
      </w:r>
      <w:r w:rsidR="00393A34">
        <w:fldChar w:fldCharType="separate"/>
      </w:r>
      <w:r w:rsidR="00393A34">
        <w:t>[24]</w:t>
      </w:r>
      <w:r w:rsidR="00393A34">
        <w:fldChar w:fldCharType="end"/>
      </w:r>
      <w:r w:rsidRPr="00E55717">
        <w:t>.</w:t>
      </w:r>
    </w:p>
    <w:p w14:paraId="72709B64" w14:textId="77777777" w:rsidR="00F741AA" w:rsidRPr="00E55717" w:rsidRDefault="00511C5F" w:rsidP="00E8547B">
      <w:pPr>
        <w:spacing w:line="240" w:lineRule="auto"/>
        <w:jc w:val="center"/>
      </w:pPr>
      <w:r w:rsidRPr="00E55717">
        <w:rPr>
          <w:noProof/>
          <w:lang w:val="fi-FI" w:eastAsia="fi-FI"/>
        </w:rPr>
        <w:drawing>
          <wp:inline distT="0" distB="0" distL="0" distR="0" wp14:anchorId="33E1F732" wp14:editId="7ED50CDB">
            <wp:extent cx="6040755" cy="11734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40800" cy="1173600"/>
                    </a:xfrm>
                    <a:prstGeom prst="rect">
                      <a:avLst/>
                    </a:prstGeom>
                    <a:noFill/>
                    <a:ln>
                      <a:noFill/>
                    </a:ln>
                  </pic:spPr>
                </pic:pic>
              </a:graphicData>
            </a:graphic>
          </wp:inline>
        </w:drawing>
      </w:r>
    </w:p>
    <w:p w14:paraId="650648AE" w14:textId="4C98AE3B" w:rsidR="00F741AA" w:rsidRPr="00E55717" w:rsidRDefault="00511C5F" w:rsidP="00647658">
      <w:pPr>
        <w:pStyle w:val="Bijschrift"/>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2</w:t>
      </w:r>
      <w:r w:rsidRPr="00E55717">
        <w:rPr>
          <w:lang w:val="en-GB"/>
        </w:rPr>
        <w:fldChar w:fldCharType="end"/>
      </w:r>
      <w:r w:rsidRPr="00E55717">
        <w:rPr>
          <w:lang w:val="en-GB"/>
        </w:rPr>
        <w:t>: Band plan for 915-925 MHz</w:t>
      </w:r>
    </w:p>
    <w:p w14:paraId="3D1F3711" w14:textId="77777777" w:rsidR="00F741AA" w:rsidRPr="00E55717" w:rsidRDefault="00511C5F" w:rsidP="00647658">
      <w:r w:rsidRPr="00E55717">
        <w:t>Notes:</w:t>
      </w:r>
    </w:p>
    <w:p w14:paraId="71906AAE" w14:textId="19AABAE6" w:rsidR="00F741AA" w:rsidRPr="00CD5678" w:rsidRDefault="00511C5F" w:rsidP="00647658">
      <w:pPr>
        <w:pStyle w:val="ECCBulletsLv1"/>
        <w:spacing w:before="60" w:after="0"/>
        <w:ind w:left="340" w:hanging="340"/>
        <w:contextualSpacing w:val="0"/>
      </w:pPr>
      <w:r w:rsidRPr="00E55717">
        <w:t xml:space="preserve">25 mW non-specific SRD are harmonised in 917.4-919.4 MHz in the Decision EU 2018/1538, while the band 915-919.4 MHz is </w:t>
      </w:r>
      <w:r w:rsidRPr="00CD5678">
        <w:t>listed in ERC Recommendation 70-03 Annex 2</w:t>
      </w:r>
      <w:r w:rsidR="008F55D9" w:rsidRPr="00CD5678">
        <w:t>;</w:t>
      </w:r>
    </w:p>
    <w:p w14:paraId="4C597771" w14:textId="21D5B71B" w:rsidR="00F741AA" w:rsidRPr="00E55717" w:rsidRDefault="00511C5F" w:rsidP="00647658">
      <w:pPr>
        <w:pStyle w:val="ECCBulletsLv1"/>
        <w:spacing w:before="60" w:after="0"/>
        <w:ind w:left="340" w:hanging="340"/>
        <w:contextualSpacing w:val="0"/>
      </w:pPr>
      <w:r w:rsidRPr="00CD5678">
        <w:t>Wideband data transmission (802.11ah on the figure) is harmonised in 917.4-919.4 MHz in the Decision EU 2018/1538, while the band 915.8-919</w:t>
      </w:r>
      <w:r w:rsidRPr="00E55717">
        <w:t>.4 MHz is listed in ERC Recommendation 70-03 Annex 3</w:t>
      </w:r>
      <w:r w:rsidR="008F55D9">
        <w:t>;</w:t>
      </w:r>
    </w:p>
    <w:p w14:paraId="1F4808FD" w14:textId="75AE3988" w:rsidR="00E9402C" w:rsidRPr="00E55717" w:rsidRDefault="00E9402C" w:rsidP="00647658">
      <w:pPr>
        <w:pStyle w:val="ECCBulletsLv1"/>
      </w:pPr>
      <w:r w:rsidRPr="00E55717">
        <w:t>The 874-874.4 MHz and 915-919.4 MHz frequency bands are harmonised at EU level for short-range devices under Decision (EU) 2018/1538</w:t>
      </w:r>
      <w:r w:rsidR="00D205AC" w:rsidRPr="00E55717">
        <w:rPr>
          <w:rStyle w:val="Voetnootmarkering"/>
        </w:rPr>
        <w:footnoteReference w:id="1"/>
      </w:r>
      <w:r w:rsidR="008F55D9">
        <w:t>;</w:t>
      </w:r>
    </w:p>
    <w:p w14:paraId="298D8AB5" w14:textId="77777777" w:rsidR="00E9402C" w:rsidRPr="00E55717" w:rsidRDefault="00A22682" w:rsidP="00647658">
      <w:pPr>
        <w:pStyle w:val="ECCBulletsLv1"/>
      </w:pPr>
      <w:r>
        <w:t xml:space="preserve">A </w:t>
      </w:r>
      <w:r w:rsidR="00B057A0">
        <w:t>few</w:t>
      </w:r>
      <w:r w:rsidR="00E9402C" w:rsidRPr="00E55717">
        <w:t xml:space="preserve"> countries in Europe are using </w:t>
      </w:r>
      <w:r w:rsidR="00B057A0">
        <w:t>this</w:t>
      </w:r>
      <w:r w:rsidR="00E9402C" w:rsidRPr="00E55717">
        <w:t xml:space="preserve"> frequency band 873-876 MHz / 918-921 </w:t>
      </w:r>
      <w:r w:rsidR="00B057A0">
        <w:t xml:space="preserve">MHz </w:t>
      </w:r>
      <w:r w:rsidR="00E9402C" w:rsidRPr="00E55717">
        <w:t>on a national basis for GSM-R</w:t>
      </w:r>
      <w:r w:rsidR="00E9402C" w:rsidRPr="00E55717">
        <w:rPr>
          <w:rStyle w:val="Voetnootmarkering"/>
        </w:rPr>
        <w:footnoteReference w:id="2"/>
      </w:r>
      <w:r w:rsidR="00E9402C" w:rsidRPr="00E55717">
        <w:t>. In some CEPT count</w:t>
      </w:r>
      <w:r w:rsidR="00B057A0">
        <w:t>ri</w:t>
      </w:r>
      <w:r w:rsidR="00E9402C" w:rsidRPr="00E55717">
        <w:t>es, these bands are used by other governmental systems.</w:t>
      </w:r>
    </w:p>
    <w:p w14:paraId="360F0F75" w14:textId="77777777" w:rsidR="00F741AA" w:rsidRPr="00E55717" w:rsidRDefault="00F741AA" w:rsidP="00E8547B">
      <w:pPr>
        <w:spacing w:line="240" w:lineRule="auto"/>
        <w:rPr>
          <w:rStyle w:val="ECCParagraph"/>
        </w:rPr>
      </w:pPr>
    </w:p>
    <w:p w14:paraId="7AD0BCD7" w14:textId="77777777" w:rsidR="00F741AA" w:rsidRPr="00E55717" w:rsidRDefault="00511C5F" w:rsidP="00647658">
      <w:pPr>
        <w:pStyle w:val="Kop1"/>
        <w:rPr>
          <w:rStyle w:val="ECCParagraph"/>
        </w:rPr>
      </w:pPr>
      <w:bookmarkStart w:id="29" w:name="_Toc31103835"/>
      <w:r w:rsidRPr="00E55717">
        <w:rPr>
          <w:rStyle w:val="ECCParagraph"/>
        </w:rPr>
        <w:lastRenderedPageBreak/>
        <w:t>RMR technical parameters</w:t>
      </w:r>
      <w:bookmarkEnd w:id="29"/>
    </w:p>
    <w:p w14:paraId="34E96CEE" w14:textId="77777777" w:rsidR="00F741AA" w:rsidRPr="00E55717" w:rsidRDefault="00511C5F" w:rsidP="00E8547B">
      <w:pPr>
        <w:spacing w:line="240" w:lineRule="auto"/>
      </w:pPr>
      <w:r w:rsidRPr="00E55717">
        <w:t>RMR encompasses GSM-R and FRMCS, where GSM-R is a narrowband system based on GSM/GPRS/EDGE and FRMCS is a wideband system based on LTE/NR.</w:t>
      </w:r>
    </w:p>
    <w:p w14:paraId="7A04C4CB" w14:textId="77777777" w:rsidR="00F741AA" w:rsidRPr="00E55717" w:rsidRDefault="00511C5F" w:rsidP="00647658">
      <w:pPr>
        <w:spacing w:line="240" w:lineRule="auto"/>
      </w:pPr>
      <w:r w:rsidRPr="00E55717">
        <w:t>All values not related to specifications are typical values provided by the industry.</w:t>
      </w:r>
    </w:p>
    <w:p w14:paraId="23FE93E3" w14:textId="690CB210" w:rsidR="00F741AA" w:rsidRPr="00E55717" w:rsidRDefault="00511C5F" w:rsidP="00647658">
      <w:pPr>
        <w:pStyle w:val="Bijschrift"/>
        <w:keepNext/>
        <w:keepLines w:val="0"/>
        <w:rPr>
          <w:lang w:val="en-GB"/>
        </w:rPr>
      </w:pPr>
      <w:bookmarkStart w:id="30" w:name="_Ref20237572"/>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85266F">
        <w:rPr>
          <w:noProof/>
          <w:lang w:val="en-GB"/>
        </w:rPr>
        <w:t>4</w:t>
      </w:r>
      <w:r w:rsidRPr="00E55717">
        <w:rPr>
          <w:lang w:val="en-GB"/>
        </w:rPr>
        <w:fldChar w:fldCharType="end"/>
      </w:r>
      <w:bookmarkEnd w:id="30"/>
      <w:r w:rsidRPr="00E55717">
        <w:rPr>
          <w:lang w:val="en-GB"/>
        </w:rPr>
        <w:t>: BS characteristics</w:t>
      </w:r>
    </w:p>
    <w:tbl>
      <w:tblPr>
        <w:tblStyle w:val="ECCTable-redheader"/>
        <w:tblW w:w="7366" w:type="dxa"/>
        <w:tblInd w:w="0" w:type="dxa"/>
        <w:tblLayout w:type="fixed"/>
        <w:tblLook w:val="04A0" w:firstRow="1" w:lastRow="0" w:firstColumn="1" w:lastColumn="0" w:noHBand="0" w:noVBand="1"/>
      </w:tblPr>
      <w:tblGrid>
        <w:gridCol w:w="1980"/>
        <w:gridCol w:w="2551"/>
        <w:gridCol w:w="2835"/>
      </w:tblGrid>
      <w:tr w:rsidR="00F741AA" w:rsidRPr="00E55717" w14:paraId="10E696D4" w14:textId="77777777" w:rsidTr="0060758A">
        <w:trPr>
          <w:cnfStyle w:val="100000000000" w:firstRow="1" w:lastRow="0" w:firstColumn="0" w:lastColumn="0" w:oddVBand="0" w:evenVBand="0" w:oddHBand="0" w:evenHBand="0" w:firstRowFirstColumn="0" w:firstRowLastColumn="0" w:lastRowFirstColumn="0" w:lastRowLastColumn="0"/>
          <w:cantSplit/>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C33EB"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E0B103" w14:textId="77777777" w:rsidR="00F741AA" w:rsidRPr="00E55717" w:rsidRDefault="00511C5F" w:rsidP="00647658">
            <w:pPr>
              <w:spacing w:before="120" w:after="120"/>
              <w:jc w:val="center"/>
              <w:rPr>
                <w:b w:val="0"/>
                <w:lang w:eastAsia="de-DE"/>
              </w:rPr>
            </w:pPr>
            <w:r w:rsidRPr="00E55717">
              <w:rPr>
                <w:lang w:eastAsia="de-DE"/>
              </w:rPr>
              <w:t>Value</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F396A1" w14:textId="77777777" w:rsidR="00F741AA" w:rsidRPr="00E55717" w:rsidRDefault="00511C5F" w:rsidP="00647658">
            <w:pPr>
              <w:spacing w:before="120" w:after="120"/>
              <w:jc w:val="center"/>
              <w:rPr>
                <w:b w:val="0"/>
                <w:lang w:eastAsia="de-DE"/>
              </w:rPr>
            </w:pPr>
            <w:r w:rsidRPr="00E55717">
              <w:rPr>
                <w:lang w:eastAsia="de-DE"/>
              </w:rPr>
              <w:t>Reference</w:t>
            </w:r>
          </w:p>
        </w:tc>
      </w:tr>
      <w:tr w:rsidR="00F741AA" w:rsidRPr="00E55717" w14:paraId="6494CC28" w14:textId="77777777" w:rsidTr="0060758A">
        <w:trPr>
          <w:cantSplit/>
        </w:trPr>
        <w:tc>
          <w:tcPr>
            <w:tcW w:w="1980" w:type="dxa"/>
            <w:tcBorders>
              <w:top w:val="single" w:sz="4" w:space="0" w:color="FFFFFF" w:themeColor="background1"/>
              <w:left w:val="single" w:sz="4" w:space="0" w:color="D22A23"/>
              <w:bottom w:val="single" w:sz="4" w:space="0" w:color="D22A23"/>
              <w:right w:val="single" w:sz="4" w:space="0" w:color="D22A23"/>
            </w:tcBorders>
          </w:tcPr>
          <w:p w14:paraId="7934EBB3" w14:textId="77777777" w:rsidR="00F741AA" w:rsidRPr="00E55717" w:rsidRDefault="00511C5F" w:rsidP="00E8547B">
            <w:pPr>
              <w:keepNext/>
              <w:spacing w:before="60" w:line="240" w:lineRule="auto"/>
              <w:jc w:val="left"/>
              <w:rPr>
                <w:lang w:eastAsia="de-DE"/>
              </w:rPr>
            </w:pPr>
            <w:r w:rsidRPr="00E55717">
              <w:rPr>
                <w:lang w:eastAsia="de-DE"/>
              </w:rPr>
              <w:t>Frequency band</w:t>
            </w:r>
          </w:p>
        </w:tc>
        <w:tc>
          <w:tcPr>
            <w:tcW w:w="2551" w:type="dxa"/>
            <w:tcBorders>
              <w:top w:val="single" w:sz="4" w:space="0" w:color="FFFFFF" w:themeColor="background1"/>
              <w:left w:val="single" w:sz="4" w:space="0" w:color="D22A23"/>
              <w:bottom w:val="single" w:sz="4" w:space="0" w:color="D22A23"/>
              <w:right w:val="single" w:sz="4" w:space="0" w:color="D22A23"/>
            </w:tcBorders>
          </w:tcPr>
          <w:p w14:paraId="7E432411" w14:textId="77777777" w:rsidR="00F741AA" w:rsidRPr="00E55717" w:rsidRDefault="00511C5F" w:rsidP="00647658">
            <w:pPr>
              <w:spacing w:before="60" w:line="240" w:lineRule="auto"/>
              <w:jc w:val="left"/>
              <w:rPr>
                <w:lang w:eastAsia="de-DE"/>
              </w:rPr>
            </w:pPr>
            <w:r w:rsidRPr="00E55717">
              <w:rPr>
                <w:lang w:eastAsia="de-DE"/>
              </w:rPr>
              <w:t xml:space="preserve">874.4-880 MHz (UL) / </w:t>
            </w:r>
          </w:p>
          <w:p w14:paraId="70CB8BB2" w14:textId="77777777" w:rsidR="00F741AA" w:rsidRPr="00E55717" w:rsidRDefault="00511C5F" w:rsidP="00647658">
            <w:pPr>
              <w:spacing w:before="60" w:line="240" w:lineRule="auto"/>
              <w:jc w:val="left"/>
              <w:rPr>
                <w:lang w:eastAsia="de-DE"/>
              </w:rPr>
            </w:pPr>
            <w:r w:rsidRPr="00E55717">
              <w:rPr>
                <w:lang w:eastAsia="de-DE"/>
              </w:rPr>
              <w:t>919.4-925 MHz (DL)</w:t>
            </w:r>
          </w:p>
        </w:tc>
        <w:tc>
          <w:tcPr>
            <w:tcW w:w="2835" w:type="dxa"/>
            <w:tcBorders>
              <w:top w:val="single" w:sz="4" w:space="0" w:color="FFFFFF" w:themeColor="background1"/>
              <w:left w:val="single" w:sz="4" w:space="0" w:color="D22A23"/>
              <w:right w:val="single" w:sz="4" w:space="0" w:color="D22A23"/>
            </w:tcBorders>
          </w:tcPr>
          <w:p w14:paraId="4BBB1EAE" w14:textId="77777777" w:rsidR="00F741AA" w:rsidRPr="00E55717" w:rsidRDefault="00F741AA" w:rsidP="00647658">
            <w:pPr>
              <w:spacing w:before="60" w:line="240" w:lineRule="auto"/>
              <w:jc w:val="left"/>
              <w:rPr>
                <w:lang w:eastAsia="de-DE"/>
              </w:rPr>
            </w:pPr>
          </w:p>
        </w:tc>
      </w:tr>
      <w:tr w:rsidR="00F741AA" w:rsidRPr="00E55717" w14:paraId="5D11715D" w14:textId="77777777" w:rsidTr="0060758A">
        <w:trPr>
          <w:cantSplit/>
        </w:trPr>
        <w:tc>
          <w:tcPr>
            <w:tcW w:w="1980" w:type="dxa"/>
            <w:tcBorders>
              <w:top w:val="single" w:sz="4" w:space="0" w:color="D22A23"/>
              <w:left w:val="single" w:sz="4" w:space="0" w:color="D22A23"/>
              <w:bottom w:val="single" w:sz="4" w:space="0" w:color="D22A23"/>
              <w:right w:val="single" w:sz="4" w:space="0" w:color="D22A23"/>
            </w:tcBorders>
          </w:tcPr>
          <w:p w14:paraId="3B68F74B" w14:textId="77777777" w:rsidR="00F741AA" w:rsidRPr="00E55717" w:rsidRDefault="00511C5F" w:rsidP="00E8547B">
            <w:pPr>
              <w:spacing w:before="60" w:line="240" w:lineRule="auto"/>
              <w:jc w:val="left"/>
              <w:rPr>
                <w:lang w:eastAsia="de-DE"/>
              </w:rPr>
            </w:pPr>
            <w:r w:rsidRPr="00E55717">
              <w:rPr>
                <w:lang w:eastAsia="de-DE"/>
              </w:rPr>
              <w:t>Antenna gain</w:t>
            </w:r>
          </w:p>
        </w:tc>
        <w:tc>
          <w:tcPr>
            <w:tcW w:w="2551" w:type="dxa"/>
            <w:tcBorders>
              <w:top w:val="single" w:sz="4" w:space="0" w:color="D22A23"/>
              <w:left w:val="single" w:sz="4" w:space="0" w:color="D22A23"/>
              <w:bottom w:val="single" w:sz="4" w:space="0" w:color="D22A23"/>
              <w:right w:val="single" w:sz="4" w:space="0" w:color="D22A23"/>
            </w:tcBorders>
          </w:tcPr>
          <w:p w14:paraId="44E3CD24" w14:textId="77777777" w:rsidR="00F741AA" w:rsidRPr="00E55717" w:rsidRDefault="00511C5F" w:rsidP="00647658">
            <w:pPr>
              <w:spacing w:before="60" w:line="240" w:lineRule="auto"/>
              <w:jc w:val="left"/>
              <w:rPr>
                <w:lang w:eastAsia="de-DE"/>
              </w:rPr>
            </w:pPr>
            <w:r w:rsidRPr="00E55717">
              <w:rPr>
                <w:lang w:eastAsia="de-DE"/>
              </w:rPr>
              <w:t>17 dBi</w:t>
            </w:r>
          </w:p>
        </w:tc>
        <w:tc>
          <w:tcPr>
            <w:tcW w:w="2835" w:type="dxa"/>
            <w:tcBorders>
              <w:top w:val="single" w:sz="4" w:space="0" w:color="D22A23"/>
              <w:left w:val="single" w:sz="4" w:space="0" w:color="D22A23"/>
              <w:bottom w:val="single" w:sz="4" w:space="0" w:color="D22A23"/>
              <w:right w:val="single" w:sz="4" w:space="0" w:color="D22A23"/>
            </w:tcBorders>
          </w:tcPr>
          <w:p w14:paraId="7241B032" w14:textId="77777777" w:rsidR="00F741AA" w:rsidRPr="00E55717" w:rsidRDefault="00F741AA" w:rsidP="00647658">
            <w:pPr>
              <w:spacing w:before="60" w:line="240" w:lineRule="auto"/>
              <w:jc w:val="left"/>
              <w:rPr>
                <w:lang w:eastAsia="de-DE"/>
              </w:rPr>
            </w:pPr>
          </w:p>
        </w:tc>
      </w:tr>
      <w:tr w:rsidR="00F741AA" w:rsidRPr="00E55717" w14:paraId="76253DE7" w14:textId="77777777" w:rsidTr="0060758A">
        <w:trPr>
          <w:cantSplit/>
        </w:trPr>
        <w:tc>
          <w:tcPr>
            <w:tcW w:w="1980" w:type="dxa"/>
            <w:tcBorders>
              <w:top w:val="single" w:sz="4" w:space="0" w:color="D22A23"/>
              <w:left w:val="single" w:sz="4" w:space="0" w:color="D22A23"/>
              <w:bottom w:val="single" w:sz="4" w:space="0" w:color="D22A23"/>
              <w:right w:val="single" w:sz="4" w:space="0" w:color="D22A23"/>
            </w:tcBorders>
          </w:tcPr>
          <w:p w14:paraId="0136D8BA" w14:textId="77777777" w:rsidR="00F741AA" w:rsidRPr="00E55717" w:rsidRDefault="00511C5F" w:rsidP="00E8547B">
            <w:pPr>
              <w:spacing w:before="60" w:line="240" w:lineRule="auto"/>
              <w:jc w:val="left"/>
              <w:rPr>
                <w:lang w:eastAsia="de-DE"/>
              </w:rPr>
            </w:pPr>
            <w:r w:rsidRPr="00E55717">
              <w:rPr>
                <w:lang w:eastAsia="de-DE"/>
              </w:rPr>
              <w:t>Feeder and coupling losses</w:t>
            </w:r>
          </w:p>
        </w:tc>
        <w:tc>
          <w:tcPr>
            <w:tcW w:w="2551" w:type="dxa"/>
            <w:tcBorders>
              <w:top w:val="single" w:sz="4" w:space="0" w:color="D22A23"/>
              <w:left w:val="single" w:sz="4" w:space="0" w:color="D22A23"/>
              <w:bottom w:val="single" w:sz="4" w:space="0" w:color="D22A23"/>
              <w:right w:val="single" w:sz="4" w:space="0" w:color="D22A23"/>
            </w:tcBorders>
          </w:tcPr>
          <w:p w14:paraId="3025062D" w14:textId="77777777" w:rsidR="00F741AA" w:rsidRPr="00E55717" w:rsidRDefault="00511C5F" w:rsidP="00647658">
            <w:pPr>
              <w:spacing w:before="60" w:line="240" w:lineRule="auto"/>
              <w:jc w:val="left"/>
              <w:rPr>
                <w:lang w:eastAsia="de-DE"/>
              </w:rPr>
            </w:pPr>
            <w:r w:rsidRPr="00E55717">
              <w:rPr>
                <w:lang w:eastAsia="de-DE"/>
              </w:rPr>
              <w:t>4 dB</w:t>
            </w:r>
          </w:p>
        </w:tc>
        <w:tc>
          <w:tcPr>
            <w:tcW w:w="2835" w:type="dxa"/>
            <w:tcBorders>
              <w:top w:val="single" w:sz="4" w:space="0" w:color="D22A23"/>
              <w:left w:val="single" w:sz="4" w:space="0" w:color="D22A23"/>
              <w:bottom w:val="single" w:sz="4" w:space="0" w:color="D22A23"/>
              <w:right w:val="single" w:sz="4" w:space="0" w:color="D22A23"/>
            </w:tcBorders>
          </w:tcPr>
          <w:p w14:paraId="176AC571" w14:textId="77777777" w:rsidR="00F741AA" w:rsidRPr="00E55717" w:rsidRDefault="00F741AA" w:rsidP="00647658">
            <w:pPr>
              <w:spacing w:before="60" w:line="240" w:lineRule="auto"/>
              <w:jc w:val="left"/>
              <w:rPr>
                <w:lang w:eastAsia="de-DE"/>
              </w:rPr>
            </w:pPr>
          </w:p>
        </w:tc>
      </w:tr>
      <w:tr w:rsidR="00F741AA" w:rsidRPr="00E55717" w14:paraId="6920F8DF" w14:textId="77777777" w:rsidTr="0060758A">
        <w:trPr>
          <w:cantSplit/>
        </w:trPr>
        <w:tc>
          <w:tcPr>
            <w:tcW w:w="1980" w:type="dxa"/>
            <w:tcBorders>
              <w:top w:val="single" w:sz="4" w:space="0" w:color="D22A23"/>
              <w:left w:val="single" w:sz="4" w:space="0" w:color="D22A23"/>
              <w:bottom w:val="single" w:sz="4" w:space="0" w:color="D22A23"/>
              <w:right w:val="single" w:sz="4" w:space="0" w:color="D22A23"/>
            </w:tcBorders>
          </w:tcPr>
          <w:p w14:paraId="0DC4B1CE" w14:textId="77777777" w:rsidR="00F741AA" w:rsidRPr="00E55717" w:rsidRDefault="00511C5F" w:rsidP="00E8547B">
            <w:pPr>
              <w:spacing w:before="60" w:line="240" w:lineRule="auto"/>
              <w:jc w:val="left"/>
              <w:rPr>
                <w:lang w:eastAsia="de-DE"/>
              </w:rPr>
            </w:pPr>
            <w:r w:rsidRPr="00E55717">
              <w:rPr>
                <w:lang w:eastAsia="de-DE"/>
              </w:rPr>
              <w:t>Noise figure</w:t>
            </w:r>
          </w:p>
        </w:tc>
        <w:tc>
          <w:tcPr>
            <w:tcW w:w="2551" w:type="dxa"/>
            <w:tcBorders>
              <w:top w:val="single" w:sz="4" w:space="0" w:color="D22A23"/>
              <w:left w:val="single" w:sz="4" w:space="0" w:color="D22A23"/>
              <w:bottom w:val="single" w:sz="4" w:space="0" w:color="D22A23"/>
              <w:right w:val="single" w:sz="4" w:space="0" w:color="D22A23"/>
            </w:tcBorders>
          </w:tcPr>
          <w:p w14:paraId="4DE5F6D7" w14:textId="77777777" w:rsidR="00F741AA" w:rsidRPr="00E55717" w:rsidRDefault="00511C5F" w:rsidP="00647658">
            <w:pPr>
              <w:spacing w:before="60" w:line="240" w:lineRule="auto"/>
              <w:jc w:val="left"/>
              <w:rPr>
                <w:lang w:eastAsia="de-DE"/>
              </w:rPr>
            </w:pPr>
            <w:r w:rsidRPr="00E55717">
              <w:rPr>
                <w:lang w:eastAsia="de-DE"/>
              </w:rPr>
              <w:t>5 dB</w:t>
            </w:r>
          </w:p>
        </w:tc>
        <w:tc>
          <w:tcPr>
            <w:tcW w:w="2835" w:type="dxa"/>
            <w:tcBorders>
              <w:top w:val="single" w:sz="4" w:space="0" w:color="D22A23"/>
              <w:left w:val="single" w:sz="4" w:space="0" w:color="D22A23"/>
              <w:bottom w:val="single" w:sz="4" w:space="0" w:color="D22A23"/>
              <w:right w:val="single" w:sz="4" w:space="0" w:color="D22A23"/>
            </w:tcBorders>
          </w:tcPr>
          <w:p w14:paraId="0A3B6921" w14:textId="2668889D" w:rsidR="00F741AA" w:rsidRPr="00E55717" w:rsidRDefault="00511C5F" w:rsidP="00647658">
            <w:pPr>
              <w:spacing w:before="60" w:line="240" w:lineRule="auto"/>
              <w:jc w:val="left"/>
              <w:rPr>
                <w:rFonts w:eastAsia="Times New Roman" w:cs="Arial"/>
              </w:rPr>
            </w:pPr>
            <w:r w:rsidRPr="00E55717">
              <w:rPr>
                <w:rFonts w:eastAsia="Times New Roman" w:cs="Arial"/>
              </w:rPr>
              <w:t>Report ITU-R M.2039-3</w:t>
            </w:r>
            <w:r w:rsidR="00F62648">
              <w:rPr>
                <w:rFonts w:eastAsia="Times New Roman" w:cs="Arial"/>
              </w:rPr>
              <w:t xml:space="preserve"> </w:t>
            </w:r>
            <w:r w:rsidR="00F62648">
              <w:rPr>
                <w:rFonts w:eastAsia="Times New Roman" w:cs="Arial"/>
              </w:rPr>
              <w:fldChar w:fldCharType="begin"/>
            </w:r>
            <w:r w:rsidR="00F62648">
              <w:rPr>
                <w:rFonts w:eastAsia="Times New Roman" w:cs="Arial"/>
              </w:rPr>
              <w:instrText xml:space="preserve"> REF _Ref31187416 \r \h </w:instrText>
            </w:r>
            <w:r w:rsidR="00F62648">
              <w:rPr>
                <w:rFonts w:eastAsia="Times New Roman" w:cs="Arial"/>
              </w:rPr>
            </w:r>
            <w:r w:rsidR="00F62648">
              <w:rPr>
                <w:rFonts w:eastAsia="Times New Roman" w:cs="Arial"/>
              </w:rPr>
              <w:fldChar w:fldCharType="separate"/>
            </w:r>
            <w:r w:rsidR="00F62648">
              <w:rPr>
                <w:rFonts w:eastAsia="Times New Roman" w:cs="Arial"/>
              </w:rPr>
              <w:t>[21]</w:t>
            </w:r>
            <w:r w:rsidR="00F62648">
              <w:rPr>
                <w:rFonts w:eastAsia="Times New Roman" w:cs="Arial"/>
              </w:rPr>
              <w:fldChar w:fldCharType="end"/>
            </w:r>
          </w:p>
          <w:p w14:paraId="243CD45B" w14:textId="77777777" w:rsidR="00F741AA" w:rsidRPr="00E55717" w:rsidRDefault="00511C5F" w:rsidP="00647658">
            <w:pPr>
              <w:spacing w:before="60" w:line="240" w:lineRule="auto"/>
              <w:jc w:val="left"/>
              <w:rPr>
                <w:rFonts w:eastAsia="Times New Roman" w:cs="Arial"/>
              </w:rPr>
            </w:pPr>
            <w:r w:rsidRPr="00E55717">
              <w:rPr>
                <w:rFonts w:eastAsia="Times New Roman" w:cs="Arial"/>
              </w:rPr>
              <w:t>Table 5 (interface No. 4)</w:t>
            </w:r>
          </w:p>
          <w:p w14:paraId="4CAB77D5" w14:textId="77777777" w:rsidR="00F741AA" w:rsidRPr="00E55717" w:rsidRDefault="00511C5F" w:rsidP="00647658">
            <w:pPr>
              <w:spacing w:before="60" w:line="240" w:lineRule="auto"/>
              <w:jc w:val="left"/>
              <w:rPr>
                <w:lang w:eastAsia="de-DE"/>
              </w:rPr>
            </w:pPr>
            <w:r w:rsidRPr="00E55717">
              <w:rPr>
                <w:rFonts w:eastAsia="Times New Roman" w:cs="Arial"/>
              </w:rPr>
              <w:t>Table 2 (interface No. 1)</w:t>
            </w:r>
          </w:p>
        </w:tc>
      </w:tr>
      <w:tr w:rsidR="00F741AA" w:rsidRPr="00E55717" w14:paraId="14C99242" w14:textId="77777777" w:rsidTr="0060758A">
        <w:trPr>
          <w:cantSplit/>
        </w:trPr>
        <w:tc>
          <w:tcPr>
            <w:tcW w:w="1980" w:type="dxa"/>
            <w:tcBorders>
              <w:top w:val="single" w:sz="4" w:space="0" w:color="D22A23"/>
              <w:left w:val="single" w:sz="4" w:space="0" w:color="D22A23"/>
              <w:bottom w:val="single" w:sz="4" w:space="0" w:color="D22A23"/>
              <w:right w:val="single" w:sz="4" w:space="0" w:color="D22A23"/>
            </w:tcBorders>
          </w:tcPr>
          <w:p w14:paraId="30F882B1" w14:textId="77777777" w:rsidR="00F741AA" w:rsidRPr="00E55717" w:rsidRDefault="00511C5F" w:rsidP="00E8547B">
            <w:pPr>
              <w:spacing w:before="60" w:line="240" w:lineRule="auto"/>
              <w:jc w:val="left"/>
              <w:rPr>
                <w:lang w:eastAsia="de-DE"/>
              </w:rPr>
            </w:pPr>
            <w:r w:rsidRPr="00E55717">
              <w:rPr>
                <w:lang w:eastAsia="de-DE"/>
              </w:rPr>
              <w:t>Protection criterion</w:t>
            </w:r>
          </w:p>
        </w:tc>
        <w:tc>
          <w:tcPr>
            <w:tcW w:w="2551" w:type="dxa"/>
            <w:tcBorders>
              <w:top w:val="single" w:sz="4" w:space="0" w:color="D22A23"/>
              <w:left w:val="single" w:sz="4" w:space="0" w:color="D22A23"/>
              <w:bottom w:val="single" w:sz="4" w:space="0" w:color="D22A23"/>
              <w:right w:val="single" w:sz="4" w:space="0" w:color="D22A23"/>
            </w:tcBorders>
          </w:tcPr>
          <w:p w14:paraId="48BA878F" w14:textId="6D118751" w:rsidR="00F741AA" w:rsidRPr="00E55717" w:rsidRDefault="00511C5F" w:rsidP="00647658">
            <w:pPr>
              <w:spacing w:before="60" w:line="240" w:lineRule="auto"/>
              <w:jc w:val="left"/>
              <w:rPr>
                <w:lang w:eastAsia="de-DE"/>
              </w:rPr>
            </w:pPr>
            <w:r w:rsidRPr="00E55717">
              <w:rPr>
                <w:lang w:eastAsia="de-DE"/>
              </w:rPr>
              <w:t>D</w:t>
            </w:r>
            <w:r w:rsidR="00AA3767" w:rsidRPr="00E55717">
              <w:rPr>
                <w:rStyle w:val="ECCParagraph"/>
                <w:sz w:val="16"/>
              </w:rPr>
              <w:t>esensitization</w:t>
            </w:r>
            <w:r w:rsidRPr="00E55717">
              <w:rPr>
                <w:lang w:eastAsia="de-DE"/>
              </w:rPr>
              <w:t xml:space="preserve"> = 1 dB</w:t>
            </w:r>
          </w:p>
        </w:tc>
        <w:tc>
          <w:tcPr>
            <w:tcW w:w="2835" w:type="dxa"/>
            <w:tcBorders>
              <w:top w:val="single" w:sz="4" w:space="0" w:color="D22A23"/>
              <w:left w:val="single" w:sz="4" w:space="0" w:color="D22A23"/>
              <w:bottom w:val="single" w:sz="4" w:space="0" w:color="D22A23"/>
              <w:right w:val="single" w:sz="4" w:space="0" w:color="D22A23"/>
            </w:tcBorders>
          </w:tcPr>
          <w:p w14:paraId="36EF48D3" w14:textId="77777777" w:rsidR="00F741AA" w:rsidRPr="00E55717" w:rsidRDefault="00511C5F" w:rsidP="00E8547B">
            <w:pPr>
              <w:spacing w:before="60" w:line="240" w:lineRule="auto"/>
              <w:jc w:val="left"/>
              <w:rPr>
                <w:rFonts w:eastAsia="Times New Roman" w:cs="Arial"/>
              </w:rPr>
            </w:pPr>
            <w:r w:rsidRPr="00E55717">
              <w:rPr>
                <w:rFonts w:eastAsia="Times New Roman" w:cs="Arial"/>
              </w:rPr>
              <w:t>cf. Annex 2</w:t>
            </w:r>
          </w:p>
        </w:tc>
      </w:tr>
    </w:tbl>
    <w:p w14:paraId="5F5FFE93" w14:textId="70683633" w:rsidR="00F741AA" w:rsidRPr="00E55717" w:rsidRDefault="00511C5F" w:rsidP="00647658">
      <w:pPr>
        <w:pStyle w:val="Bijschrift"/>
        <w:keepNext/>
        <w:keepLines w:val="0"/>
        <w:rPr>
          <w:lang w:val="en-GB"/>
        </w:rPr>
      </w:pPr>
      <w:bookmarkStart w:id="31" w:name="_Ref11223163"/>
      <w:bookmarkStart w:id="32" w:name="_Ref22828491"/>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85266F">
        <w:rPr>
          <w:noProof/>
          <w:lang w:val="en-GB"/>
        </w:rPr>
        <w:t>5</w:t>
      </w:r>
      <w:r w:rsidRPr="00E55717">
        <w:rPr>
          <w:lang w:val="en-GB"/>
        </w:rPr>
        <w:fldChar w:fldCharType="end"/>
      </w:r>
      <w:bookmarkEnd w:id="31"/>
      <w:bookmarkEnd w:id="32"/>
      <w:r w:rsidRPr="00E55717">
        <w:rPr>
          <w:lang w:val="en-GB"/>
        </w:rPr>
        <w:t>: Cab-radio characteristics</w:t>
      </w:r>
    </w:p>
    <w:tbl>
      <w:tblPr>
        <w:tblStyle w:val="ECCTable-redheader"/>
        <w:tblW w:w="6846" w:type="dxa"/>
        <w:tblInd w:w="0" w:type="dxa"/>
        <w:tblLayout w:type="fixed"/>
        <w:tblLook w:val="04A0" w:firstRow="1" w:lastRow="0" w:firstColumn="1" w:lastColumn="0" w:noHBand="0" w:noVBand="1"/>
      </w:tblPr>
      <w:tblGrid>
        <w:gridCol w:w="2407"/>
        <w:gridCol w:w="2334"/>
        <w:gridCol w:w="2105"/>
      </w:tblGrid>
      <w:tr w:rsidR="00F741AA" w:rsidRPr="00E55717" w14:paraId="75F982BD" w14:textId="77777777" w:rsidTr="00166C84">
        <w:trPr>
          <w:cnfStyle w:val="100000000000" w:firstRow="1" w:lastRow="0" w:firstColumn="0" w:lastColumn="0" w:oddVBand="0" w:evenVBand="0" w:oddHBand="0" w:evenHBand="0" w:firstRowFirstColumn="0" w:firstRowLastColumn="0" w:lastRowFirstColumn="0" w:lastRowLastColumn="0"/>
          <w:cantSplit/>
        </w:trPr>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B6478A"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3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E32F74" w14:textId="77777777" w:rsidR="00F741AA" w:rsidRPr="00E55717" w:rsidRDefault="00511C5F" w:rsidP="00647658">
            <w:pPr>
              <w:spacing w:before="120" w:after="120"/>
              <w:jc w:val="center"/>
              <w:rPr>
                <w:b w:val="0"/>
                <w:lang w:eastAsia="de-DE"/>
              </w:rPr>
            </w:pPr>
            <w:r w:rsidRPr="00E55717">
              <w:rPr>
                <w:lang w:eastAsia="de-DE"/>
              </w:rPr>
              <w:t>Value</w:t>
            </w:r>
          </w:p>
        </w:tc>
        <w:tc>
          <w:tcPr>
            <w:tcW w:w="2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696F" w14:textId="77777777" w:rsidR="00F741AA" w:rsidRPr="00E55717" w:rsidRDefault="00511C5F" w:rsidP="00647658">
            <w:pPr>
              <w:spacing w:before="120" w:after="120"/>
              <w:jc w:val="center"/>
              <w:rPr>
                <w:b w:val="0"/>
                <w:lang w:eastAsia="de-DE"/>
              </w:rPr>
            </w:pPr>
            <w:r w:rsidRPr="00E55717">
              <w:rPr>
                <w:lang w:eastAsia="de-DE"/>
              </w:rPr>
              <w:t>Comment</w:t>
            </w:r>
          </w:p>
        </w:tc>
      </w:tr>
      <w:tr w:rsidR="00F741AA" w:rsidRPr="00E55717" w14:paraId="082345F7" w14:textId="77777777" w:rsidTr="00166C84">
        <w:trPr>
          <w:cantSplit/>
        </w:trPr>
        <w:tc>
          <w:tcPr>
            <w:tcW w:w="2407" w:type="dxa"/>
            <w:tcBorders>
              <w:top w:val="single" w:sz="4" w:space="0" w:color="FFFFFF" w:themeColor="background1"/>
              <w:left w:val="single" w:sz="4" w:space="0" w:color="D22A23"/>
              <w:bottom w:val="single" w:sz="4" w:space="0" w:color="D22A23"/>
              <w:right w:val="single" w:sz="4" w:space="0" w:color="D22A23"/>
            </w:tcBorders>
          </w:tcPr>
          <w:p w14:paraId="00198E71" w14:textId="77777777" w:rsidR="00F741AA" w:rsidRPr="00E55717" w:rsidRDefault="00511C5F" w:rsidP="00E8547B">
            <w:pPr>
              <w:spacing w:before="60" w:line="240" w:lineRule="auto"/>
              <w:jc w:val="left"/>
              <w:rPr>
                <w:lang w:eastAsia="de-DE"/>
              </w:rPr>
            </w:pPr>
            <w:r w:rsidRPr="00E55717">
              <w:rPr>
                <w:lang w:eastAsia="de-DE"/>
              </w:rPr>
              <w:t>Antenna</w:t>
            </w:r>
          </w:p>
        </w:tc>
        <w:tc>
          <w:tcPr>
            <w:tcW w:w="2334" w:type="dxa"/>
            <w:tcBorders>
              <w:top w:val="single" w:sz="4" w:space="0" w:color="FFFFFF" w:themeColor="background1"/>
              <w:left w:val="single" w:sz="4" w:space="0" w:color="D22A23"/>
              <w:bottom w:val="single" w:sz="4" w:space="0" w:color="D22A23"/>
              <w:right w:val="single" w:sz="4" w:space="0" w:color="D22A23"/>
            </w:tcBorders>
          </w:tcPr>
          <w:p w14:paraId="6F7A293D" w14:textId="77777777" w:rsidR="00F741AA" w:rsidRPr="00E55717" w:rsidRDefault="00511C5F" w:rsidP="00647658">
            <w:pPr>
              <w:spacing w:before="60" w:line="240" w:lineRule="auto"/>
              <w:jc w:val="left"/>
              <w:rPr>
                <w:lang w:eastAsia="de-DE"/>
              </w:rPr>
            </w:pPr>
            <w:r w:rsidRPr="00E55717">
              <w:t xml:space="preserve">HUBER+SUHNER </w:t>
            </w:r>
            <w:r w:rsidRPr="00E55717">
              <w:br/>
              <w:t>1399.99.0121</w:t>
            </w:r>
          </w:p>
        </w:tc>
        <w:tc>
          <w:tcPr>
            <w:tcW w:w="2105" w:type="dxa"/>
            <w:tcBorders>
              <w:top w:val="single" w:sz="4" w:space="0" w:color="FFFFFF" w:themeColor="background1"/>
              <w:left w:val="single" w:sz="4" w:space="0" w:color="D22A23"/>
              <w:bottom w:val="single" w:sz="4" w:space="0" w:color="D22A23"/>
              <w:right w:val="single" w:sz="4" w:space="0" w:color="D22A23"/>
            </w:tcBorders>
          </w:tcPr>
          <w:p w14:paraId="3C8CFF19" w14:textId="77777777" w:rsidR="00F741AA" w:rsidRPr="00E55717" w:rsidRDefault="00511C5F" w:rsidP="00647658">
            <w:pPr>
              <w:spacing w:before="60" w:line="240" w:lineRule="auto"/>
              <w:jc w:val="left"/>
              <w:rPr>
                <w:lang w:eastAsia="de-DE"/>
              </w:rPr>
            </w:pPr>
            <w:r w:rsidRPr="00E55717">
              <w:rPr>
                <w:lang w:eastAsia="de-DE"/>
              </w:rPr>
              <w:t>*</w:t>
            </w:r>
          </w:p>
        </w:tc>
      </w:tr>
      <w:tr w:rsidR="00F741AA" w:rsidRPr="00E55717" w14:paraId="7DE4E9D0" w14:textId="77777777" w:rsidTr="00F741AA">
        <w:trPr>
          <w:cantSplit/>
        </w:trPr>
        <w:tc>
          <w:tcPr>
            <w:tcW w:w="2407" w:type="dxa"/>
            <w:tcBorders>
              <w:top w:val="single" w:sz="4" w:space="0" w:color="D22A23"/>
              <w:left w:val="single" w:sz="4" w:space="0" w:color="D22A23"/>
              <w:bottom w:val="single" w:sz="4" w:space="0" w:color="D22A23"/>
              <w:right w:val="single" w:sz="4" w:space="0" w:color="D22A23"/>
            </w:tcBorders>
          </w:tcPr>
          <w:p w14:paraId="4C3FCD13" w14:textId="77777777" w:rsidR="00F741AA" w:rsidRPr="00E55717" w:rsidRDefault="00511C5F" w:rsidP="00E8547B">
            <w:pPr>
              <w:spacing w:before="60" w:line="240" w:lineRule="auto"/>
              <w:jc w:val="left"/>
              <w:rPr>
                <w:lang w:eastAsia="de-DE"/>
              </w:rPr>
            </w:pPr>
            <w:r w:rsidRPr="00E55717">
              <w:rPr>
                <w:lang w:eastAsia="de-DE"/>
              </w:rPr>
              <w:t>Antenna height</w:t>
            </w:r>
          </w:p>
        </w:tc>
        <w:tc>
          <w:tcPr>
            <w:tcW w:w="2334" w:type="dxa"/>
            <w:tcBorders>
              <w:top w:val="single" w:sz="4" w:space="0" w:color="D22A23"/>
              <w:left w:val="single" w:sz="4" w:space="0" w:color="D22A23"/>
              <w:bottom w:val="single" w:sz="4" w:space="0" w:color="D22A23"/>
              <w:right w:val="single" w:sz="4" w:space="0" w:color="D22A23"/>
            </w:tcBorders>
          </w:tcPr>
          <w:p w14:paraId="46AB4285" w14:textId="77777777" w:rsidR="00F741AA" w:rsidRPr="00E55717" w:rsidRDefault="00511C5F" w:rsidP="00647658">
            <w:pPr>
              <w:spacing w:before="60" w:line="240" w:lineRule="auto"/>
              <w:jc w:val="left"/>
              <w:rPr>
                <w:lang w:eastAsia="de-DE"/>
              </w:rPr>
            </w:pPr>
            <w:r w:rsidRPr="00E55717">
              <w:rPr>
                <w:lang w:eastAsia="de-DE"/>
              </w:rPr>
              <w:t>4</w:t>
            </w:r>
            <w:r w:rsidR="00FE5DD6">
              <w:rPr>
                <w:lang w:eastAsia="de-DE"/>
              </w:rPr>
              <w:t xml:space="preserve"> </w:t>
            </w:r>
            <w:r w:rsidRPr="00E55717">
              <w:rPr>
                <w:lang w:eastAsia="de-DE"/>
              </w:rPr>
              <w:t>m</w:t>
            </w:r>
          </w:p>
        </w:tc>
        <w:tc>
          <w:tcPr>
            <w:tcW w:w="2105" w:type="dxa"/>
            <w:tcBorders>
              <w:left w:val="single" w:sz="4" w:space="0" w:color="D22A23"/>
              <w:bottom w:val="single" w:sz="4" w:space="0" w:color="D22A23"/>
              <w:right w:val="single" w:sz="4" w:space="0" w:color="D22A23"/>
            </w:tcBorders>
          </w:tcPr>
          <w:p w14:paraId="3323C262" w14:textId="77777777" w:rsidR="00F741AA" w:rsidRPr="00E55717" w:rsidRDefault="00F741AA" w:rsidP="00647658">
            <w:pPr>
              <w:spacing w:before="60" w:line="240" w:lineRule="auto"/>
              <w:jc w:val="left"/>
              <w:rPr>
                <w:lang w:eastAsia="de-DE"/>
              </w:rPr>
            </w:pPr>
          </w:p>
        </w:tc>
      </w:tr>
      <w:tr w:rsidR="00F741AA" w:rsidRPr="00E55717" w14:paraId="706EDCC1" w14:textId="77777777" w:rsidTr="00F741AA">
        <w:trPr>
          <w:cantSplit/>
        </w:trPr>
        <w:tc>
          <w:tcPr>
            <w:tcW w:w="2407" w:type="dxa"/>
            <w:tcBorders>
              <w:top w:val="single" w:sz="4" w:space="0" w:color="D22A23"/>
              <w:left w:val="single" w:sz="4" w:space="0" w:color="D22A23"/>
              <w:bottom w:val="single" w:sz="4" w:space="0" w:color="D22A23"/>
              <w:right w:val="single" w:sz="4" w:space="0" w:color="D22A23"/>
            </w:tcBorders>
          </w:tcPr>
          <w:p w14:paraId="51EAC3F4" w14:textId="77777777" w:rsidR="00F741AA" w:rsidRPr="00E55717" w:rsidRDefault="00511C5F" w:rsidP="00E8547B">
            <w:pPr>
              <w:spacing w:before="60" w:line="240" w:lineRule="auto"/>
              <w:jc w:val="left"/>
              <w:rPr>
                <w:lang w:eastAsia="de-DE"/>
              </w:rPr>
            </w:pPr>
            <w:r w:rsidRPr="00E55717">
              <w:rPr>
                <w:lang w:eastAsia="de-DE"/>
              </w:rPr>
              <w:t>Maximum antenna gain</w:t>
            </w:r>
          </w:p>
        </w:tc>
        <w:tc>
          <w:tcPr>
            <w:tcW w:w="2334" w:type="dxa"/>
            <w:tcBorders>
              <w:top w:val="single" w:sz="4" w:space="0" w:color="D22A23"/>
              <w:left w:val="single" w:sz="4" w:space="0" w:color="D22A23"/>
              <w:bottom w:val="single" w:sz="4" w:space="0" w:color="D22A23"/>
              <w:right w:val="single" w:sz="4" w:space="0" w:color="D22A23"/>
            </w:tcBorders>
          </w:tcPr>
          <w:p w14:paraId="366C36FE" w14:textId="77777777" w:rsidR="00F741AA" w:rsidRPr="00E55717" w:rsidRDefault="00511C5F" w:rsidP="00647658">
            <w:pPr>
              <w:spacing w:before="60" w:line="240" w:lineRule="auto"/>
              <w:jc w:val="left"/>
              <w:rPr>
                <w:lang w:eastAsia="de-DE"/>
              </w:rPr>
            </w:pPr>
            <w:r w:rsidRPr="00E55717">
              <w:rPr>
                <w:lang w:eastAsia="de-DE"/>
              </w:rPr>
              <w:t>5 dBi</w:t>
            </w:r>
          </w:p>
        </w:tc>
        <w:tc>
          <w:tcPr>
            <w:tcW w:w="2105" w:type="dxa"/>
            <w:tcBorders>
              <w:top w:val="single" w:sz="4" w:space="0" w:color="D22A23"/>
              <w:left w:val="single" w:sz="4" w:space="0" w:color="D22A23"/>
              <w:bottom w:val="single" w:sz="4" w:space="0" w:color="D22A23"/>
              <w:right w:val="single" w:sz="4" w:space="0" w:color="D22A23"/>
            </w:tcBorders>
          </w:tcPr>
          <w:p w14:paraId="70866F75" w14:textId="77777777" w:rsidR="00F741AA" w:rsidRPr="00E55717" w:rsidRDefault="00F741AA" w:rsidP="00647658">
            <w:pPr>
              <w:spacing w:before="60" w:line="240" w:lineRule="auto"/>
              <w:jc w:val="left"/>
              <w:rPr>
                <w:lang w:eastAsia="de-DE"/>
              </w:rPr>
            </w:pPr>
          </w:p>
        </w:tc>
      </w:tr>
      <w:tr w:rsidR="00F741AA" w:rsidRPr="00E55717" w14:paraId="1CBA01BB" w14:textId="77777777" w:rsidTr="00F741AA">
        <w:trPr>
          <w:cantSplit/>
        </w:trPr>
        <w:tc>
          <w:tcPr>
            <w:tcW w:w="2407" w:type="dxa"/>
            <w:tcBorders>
              <w:top w:val="single" w:sz="4" w:space="0" w:color="D22A23"/>
              <w:left w:val="single" w:sz="4" w:space="0" w:color="D22A23"/>
              <w:bottom w:val="single" w:sz="4" w:space="0" w:color="D22A23"/>
              <w:right w:val="single" w:sz="4" w:space="0" w:color="D22A23"/>
            </w:tcBorders>
          </w:tcPr>
          <w:p w14:paraId="6817BEB0" w14:textId="77777777" w:rsidR="00F741AA" w:rsidRPr="00E55717" w:rsidRDefault="00511C5F" w:rsidP="00E8547B">
            <w:pPr>
              <w:spacing w:before="60" w:line="240" w:lineRule="auto"/>
              <w:jc w:val="left"/>
              <w:rPr>
                <w:lang w:eastAsia="de-DE"/>
              </w:rPr>
            </w:pPr>
            <w:r w:rsidRPr="00E55717">
              <w:rPr>
                <w:lang w:eastAsia="de-DE"/>
              </w:rPr>
              <w:t>HW losses</w:t>
            </w:r>
          </w:p>
        </w:tc>
        <w:tc>
          <w:tcPr>
            <w:tcW w:w="2334" w:type="dxa"/>
            <w:tcBorders>
              <w:top w:val="single" w:sz="4" w:space="0" w:color="D22A23"/>
              <w:left w:val="single" w:sz="4" w:space="0" w:color="D22A23"/>
              <w:bottom w:val="single" w:sz="4" w:space="0" w:color="D22A23"/>
              <w:right w:val="single" w:sz="4" w:space="0" w:color="D22A23"/>
            </w:tcBorders>
          </w:tcPr>
          <w:p w14:paraId="71FB5966" w14:textId="77777777" w:rsidR="00F741AA" w:rsidRPr="00E55717" w:rsidRDefault="00511C5F" w:rsidP="00647658">
            <w:pPr>
              <w:spacing w:before="60" w:line="240" w:lineRule="auto"/>
              <w:jc w:val="left"/>
              <w:rPr>
                <w:lang w:eastAsia="de-DE"/>
              </w:rPr>
            </w:pPr>
            <w:r w:rsidRPr="00E55717">
              <w:rPr>
                <w:lang w:eastAsia="de-DE"/>
              </w:rPr>
              <w:t>3 dB</w:t>
            </w:r>
            <w:r w:rsidRPr="00E55717">
              <w:rPr>
                <w:rStyle w:val="Voetnootmarkering"/>
                <w:lang w:eastAsia="de-DE"/>
              </w:rPr>
              <w:footnoteReference w:id="3"/>
            </w:r>
          </w:p>
        </w:tc>
        <w:tc>
          <w:tcPr>
            <w:tcW w:w="2105" w:type="dxa"/>
            <w:tcBorders>
              <w:top w:val="single" w:sz="4" w:space="0" w:color="D22A23"/>
              <w:left w:val="single" w:sz="4" w:space="0" w:color="D22A23"/>
              <w:bottom w:val="single" w:sz="4" w:space="0" w:color="D22A23"/>
              <w:right w:val="single" w:sz="4" w:space="0" w:color="D22A23"/>
            </w:tcBorders>
          </w:tcPr>
          <w:p w14:paraId="52A19ABC" w14:textId="77777777" w:rsidR="00F741AA" w:rsidRPr="00E55717" w:rsidRDefault="00F741AA" w:rsidP="00647658">
            <w:pPr>
              <w:spacing w:before="60" w:line="240" w:lineRule="auto"/>
              <w:jc w:val="left"/>
              <w:rPr>
                <w:lang w:eastAsia="de-DE"/>
              </w:rPr>
            </w:pPr>
          </w:p>
        </w:tc>
      </w:tr>
      <w:tr w:rsidR="00F741AA" w:rsidRPr="00E55717" w14:paraId="1549A782" w14:textId="77777777" w:rsidTr="00F741AA">
        <w:trPr>
          <w:cantSplit/>
        </w:trPr>
        <w:tc>
          <w:tcPr>
            <w:tcW w:w="2407" w:type="dxa"/>
            <w:tcBorders>
              <w:top w:val="single" w:sz="4" w:space="0" w:color="D22A23"/>
              <w:left w:val="single" w:sz="4" w:space="0" w:color="D22A23"/>
              <w:bottom w:val="single" w:sz="4" w:space="0" w:color="D22A23"/>
              <w:right w:val="single" w:sz="4" w:space="0" w:color="D22A23"/>
            </w:tcBorders>
          </w:tcPr>
          <w:p w14:paraId="26E117D6" w14:textId="77777777" w:rsidR="00F741AA" w:rsidRPr="00E55717" w:rsidRDefault="00511C5F" w:rsidP="00E8547B">
            <w:pPr>
              <w:spacing w:before="60" w:line="240" w:lineRule="auto"/>
              <w:jc w:val="left"/>
              <w:rPr>
                <w:lang w:eastAsia="de-DE"/>
              </w:rPr>
            </w:pPr>
            <w:r w:rsidRPr="00E55717">
              <w:rPr>
                <w:lang w:eastAsia="de-DE"/>
              </w:rPr>
              <w:t>Noise figure</w:t>
            </w:r>
          </w:p>
        </w:tc>
        <w:tc>
          <w:tcPr>
            <w:tcW w:w="2334" w:type="dxa"/>
            <w:tcBorders>
              <w:top w:val="single" w:sz="4" w:space="0" w:color="D22A23"/>
              <w:left w:val="single" w:sz="4" w:space="0" w:color="D22A23"/>
              <w:bottom w:val="single" w:sz="4" w:space="0" w:color="D22A23"/>
              <w:right w:val="single" w:sz="4" w:space="0" w:color="D22A23"/>
            </w:tcBorders>
          </w:tcPr>
          <w:p w14:paraId="245C295C" w14:textId="77777777" w:rsidR="00F741AA" w:rsidRPr="00E55717" w:rsidRDefault="00511C5F" w:rsidP="00647658">
            <w:pPr>
              <w:spacing w:before="60" w:line="240" w:lineRule="auto"/>
              <w:jc w:val="left"/>
              <w:rPr>
                <w:lang w:eastAsia="de-DE"/>
              </w:rPr>
            </w:pPr>
            <w:r w:rsidRPr="00E55717">
              <w:rPr>
                <w:lang w:eastAsia="de-DE"/>
              </w:rPr>
              <w:t>5 dB</w:t>
            </w:r>
          </w:p>
        </w:tc>
        <w:tc>
          <w:tcPr>
            <w:tcW w:w="2105" w:type="dxa"/>
            <w:tcBorders>
              <w:top w:val="single" w:sz="4" w:space="0" w:color="D22A23"/>
              <w:left w:val="single" w:sz="4" w:space="0" w:color="D22A23"/>
              <w:bottom w:val="single" w:sz="4" w:space="0" w:color="D22A23"/>
              <w:right w:val="single" w:sz="4" w:space="0" w:color="D22A23"/>
            </w:tcBorders>
          </w:tcPr>
          <w:p w14:paraId="7EAB863C" w14:textId="77777777" w:rsidR="00F741AA" w:rsidRPr="00E55717" w:rsidRDefault="00511C5F" w:rsidP="00647658">
            <w:pPr>
              <w:spacing w:before="60" w:line="240" w:lineRule="auto"/>
              <w:jc w:val="left"/>
              <w:rPr>
                <w:lang w:eastAsia="de-DE"/>
              </w:rPr>
            </w:pPr>
            <w:r w:rsidRPr="00E55717">
              <w:rPr>
                <w:lang w:eastAsia="de-DE"/>
              </w:rPr>
              <w:t>data from cab-radio manufacturer</w:t>
            </w:r>
          </w:p>
        </w:tc>
      </w:tr>
      <w:tr w:rsidR="00F741AA" w:rsidRPr="00E55717" w14:paraId="238C39DC" w14:textId="77777777" w:rsidTr="00F741AA">
        <w:trPr>
          <w:cantSplit/>
        </w:trPr>
        <w:tc>
          <w:tcPr>
            <w:tcW w:w="2407" w:type="dxa"/>
            <w:tcBorders>
              <w:top w:val="single" w:sz="4" w:space="0" w:color="D22A23"/>
              <w:left w:val="single" w:sz="4" w:space="0" w:color="D22A23"/>
              <w:bottom w:val="single" w:sz="4" w:space="0" w:color="D22A23"/>
              <w:right w:val="single" w:sz="4" w:space="0" w:color="D22A23"/>
            </w:tcBorders>
          </w:tcPr>
          <w:p w14:paraId="45ABD582" w14:textId="77777777" w:rsidR="00F741AA" w:rsidRPr="00E55717" w:rsidRDefault="00511C5F" w:rsidP="00E8547B">
            <w:pPr>
              <w:spacing w:before="60" w:line="240" w:lineRule="auto"/>
              <w:jc w:val="left"/>
              <w:rPr>
                <w:lang w:eastAsia="de-DE"/>
              </w:rPr>
            </w:pPr>
            <w:r w:rsidRPr="00E55717">
              <w:rPr>
                <w:lang w:eastAsia="de-DE"/>
              </w:rPr>
              <w:t>Protection criterion</w:t>
            </w:r>
          </w:p>
        </w:tc>
        <w:tc>
          <w:tcPr>
            <w:tcW w:w="2334" w:type="dxa"/>
            <w:tcBorders>
              <w:top w:val="single" w:sz="4" w:space="0" w:color="D22A23"/>
              <w:left w:val="single" w:sz="4" w:space="0" w:color="D22A23"/>
              <w:bottom w:val="single" w:sz="4" w:space="0" w:color="D22A23"/>
              <w:right w:val="single" w:sz="4" w:space="0" w:color="D22A23"/>
            </w:tcBorders>
          </w:tcPr>
          <w:p w14:paraId="6C2AA74D" w14:textId="5224C80A" w:rsidR="00F741AA" w:rsidRPr="00CD5678" w:rsidRDefault="00667A6C" w:rsidP="00647658">
            <w:pPr>
              <w:spacing w:before="60" w:line="240" w:lineRule="auto"/>
              <w:jc w:val="left"/>
              <w:rPr>
                <w:lang w:eastAsia="de-DE"/>
              </w:rPr>
            </w:pPr>
            <w:r w:rsidRPr="00E55717">
              <w:rPr>
                <w:lang w:eastAsia="de-DE"/>
              </w:rPr>
              <w:t>D</w:t>
            </w:r>
            <w:r w:rsidRPr="00E55717">
              <w:rPr>
                <w:rStyle w:val="ECCParagraph"/>
                <w:sz w:val="16"/>
              </w:rPr>
              <w:t>esensitization</w:t>
            </w:r>
            <w:r w:rsidR="00511C5F" w:rsidRPr="00CD5678">
              <w:rPr>
                <w:lang w:eastAsia="de-DE"/>
              </w:rPr>
              <w:t xml:space="preserve"> = 2.2 dB for GSM-R</w:t>
            </w:r>
          </w:p>
          <w:p w14:paraId="3B613553" w14:textId="681B14A7" w:rsidR="00F741AA" w:rsidRPr="00CD5678" w:rsidRDefault="00667A6C" w:rsidP="00647658">
            <w:pPr>
              <w:spacing w:before="60" w:line="240" w:lineRule="auto"/>
              <w:jc w:val="left"/>
              <w:rPr>
                <w:lang w:eastAsia="de-DE"/>
              </w:rPr>
            </w:pPr>
            <w:r w:rsidRPr="00E55717">
              <w:rPr>
                <w:lang w:eastAsia="de-DE"/>
              </w:rPr>
              <w:t>D</w:t>
            </w:r>
            <w:r w:rsidRPr="00E55717">
              <w:rPr>
                <w:rStyle w:val="ECCParagraph"/>
                <w:sz w:val="16"/>
              </w:rPr>
              <w:t>esensitization</w:t>
            </w:r>
            <w:r w:rsidR="00511C5F" w:rsidRPr="00CD5678">
              <w:rPr>
                <w:lang w:eastAsia="de-DE"/>
              </w:rPr>
              <w:t xml:space="preserve"> = 1.7 dB for FRMCS</w:t>
            </w:r>
          </w:p>
        </w:tc>
        <w:tc>
          <w:tcPr>
            <w:tcW w:w="2105" w:type="dxa"/>
            <w:tcBorders>
              <w:top w:val="single" w:sz="4" w:space="0" w:color="D22A23"/>
              <w:left w:val="single" w:sz="4" w:space="0" w:color="D22A23"/>
              <w:bottom w:val="single" w:sz="4" w:space="0" w:color="D22A23"/>
              <w:right w:val="single" w:sz="4" w:space="0" w:color="D22A23"/>
            </w:tcBorders>
          </w:tcPr>
          <w:p w14:paraId="1B4790D7" w14:textId="77777777" w:rsidR="00F741AA" w:rsidRPr="00E55717" w:rsidRDefault="00511C5F" w:rsidP="00647658">
            <w:pPr>
              <w:spacing w:before="60" w:line="240" w:lineRule="auto"/>
              <w:jc w:val="left"/>
              <w:rPr>
                <w:lang w:eastAsia="de-DE"/>
              </w:rPr>
            </w:pPr>
            <w:r w:rsidRPr="00E55717">
              <w:rPr>
                <w:lang w:eastAsia="de-DE"/>
              </w:rPr>
              <w:t>cf. Annex 2</w:t>
            </w:r>
          </w:p>
        </w:tc>
      </w:tr>
    </w:tbl>
    <w:p w14:paraId="3BC3D261" w14:textId="77777777" w:rsidR="00F741AA" w:rsidRPr="00E55717" w:rsidRDefault="00511C5F" w:rsidP="00E8547B">
      <w:pPr>
        <w:spacing w:line="240" w:lineRule="auto"/>
      </w:pPr>
      <w:r w:rsidRPr="00E55717">
        <w:t>* In the horizontal plane, the cab-radio antenna pattern can be considered as omnidirectional. In the vertical plane, the cab-radio antenna pattern is as follows.</w:t>
      </w:r>
    </w:p>
    <w:p w14:paraId="626A98D8" w14:textId="77777777" w:rsidR="00F741AA" w:rsidRPr="00E55717" w:rsidRDefault="00511C5F" w:rsidP="00E8547B">
      <w:pPr>
        <w:spacing w:line="240" w:lineRule="auto"/>
        <w:jc w:val="center"/>
      </w:pPr>
      <w:r w:rsidRPr="00E55717">
        <w:rPr>
          <w:noProof/>
          <w:lang w:val="fi-FI" w:eastAsia="fi-FI"/>
        </w:rPr>
        <w:lastRenderedPageBreak/>
        <w:drawing>
          <wp:inline distT="0" distB="0" distL="0" distR="0" wp14:anchorId="4E5B29A4" wp14:editId="77490441">
            <wp:extent cx="3265714" cy="355326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1" cstate="email"/>
                    <a:stretch>
                      <a:fillRect/>
                    </a:stretch>
                  </pic:blipFill>
                  <pic:spPr>
                    <a:xfrm>
                      <a:off x="0" y="0"/>
                      <a:ext cx="3280732" cy="3569602"/>
                    </a:xfrm>
                    <a:prstGeom prst="rect">
                      <a:avLst/>
                    </a:prstGeom>
                  </pic:spPr>
                </pic:pic>
              </a:graphicData>
            </a:graphic>
          </wp:inline>
        </w:drawing>
      </w:r>
    </w:p>
    <w:p w14:paraId="2E768CDB" w14:textId="2976A4F2" w:rsidR="00F741AA" w:rsidRPr="00E55717" w:rsidRDefault="00511C5F" w:rsidP="0060758A">
      <w:pPr>
        <w:pStyle w:val="Bijschrift"/>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3</w:t>
      </w:r>
      <w:r w:rsidRPr="00E55717">
        <w:rPr>
          <w:lang w:val="en-GB"/>
        </w:rPr>
        <w:fldChar w:fldCharType="end"/>
      </w:r>
      <w:r w:rsidRPr="00E55717">
        <w:rPr>
          <w:lang w:val="en-GB"/>
        </w:rPr>
        <w:t>: Cab-radio horizontal antenna pattern at 880 MHz</w:t>
      </w:r>
    </w:p>
    <w:p w14:paraId="1506871A" w14:textId="77777777" w:rsidR="00F741AA" w:rsidRPr="00E55717" w:rsidRDefault="00511C5F" w:rsidP="00E8547B">
      <w:pPr>
        <w:spacing w:line="240" w:lineRule="auto"/>
        <w:jc w:val="center"/>
      </w:pPr>
      <w:r w:rsidRPr="00E55717">
        <w:rPr>
          <w:noProof/>
          <w:lang w:val="fi-FI" w:eastAsia="fi-FI"/>
        </w:rPr>
        <w:drawing>
          <wp:inline distT="0" distB="0" distL="0" distR="0" wp14:anchorId="6E90B1FE" wp14:editId="1B4FF3BE">
            <wp:extent cx="3376675" cy="374266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2" cstate="email"/>
                    <a:stretch>
                      <a:fillRect/>
                    </a:stretch>
                  </pic:blipFill>
                  <pic:spPr>
                    <a:xfrm>
                      <a:off x="0" y="0"/>
                      <a:ext cx="3381956" cy="3748516"/>
                    </a:xfrm>
                    <a:prstGeom prst="rect">
                      <a:avLst/>
                    </a:prstGeom>
                  </pic:spPr>
                </pic:pic>
              </a:graphicData>
            </a:graphic>
          </wp:inline>
        </w:drawing>
      </w:r>
    </w:p>
    <w:p w14:paraId="3679A63F" w14:textId="62CB9CBC" w:rsidR="00F741AA" w:rsidRPr="00E55717" w:rsidRDefault="00511C5F" w:rsidP="00647658">
      <w:pPr>
        <w:pStyle w:val="Bijschrift"/>
        <w:rPr>
          <w:lang w:val="en-GB"/>
        </w:rPr>
      </w:pPr>
      <w:bookmarkStart w:id="33" w:name="_Ref22828966"/>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4</w:t>
      </w:r>
      <w:r w:rsidRPr="00E55717">
        <w:rPr>
          <w:lang w:val="en-GB"/>
        </w:rPr>
        <w:fldChar w:fldCharType="end"/>
      </w:r>
      <w:bookmarkEnd w:id="33"/>
      <w:r w:rsidRPr="00E55717">
        <w:rPr>
          <w:lang w:val="en-GB"/>
        </w:rPr>
        <w:t>: Cab-radio vertical antenna pattern at 880 MHz</w:t>
      </w:r>
    </w:p>
    <w:p w14:paraId="73EB8265" w14:textId="77777777" w:rsidR="00F741AA" w:rsidRPr="00E55717" w:rsidRDefault="00F741AA" w:rsidP="00E8547B">
      <w:pPr>
        <w:spacing w:line="240" w:lineRule="auto"/>
        <w:rPr>
          <w:rStyle w:val="ECCParagraph"/>
        </w:rPr>
      </w:pPr>
    </w:p>
    <w:p w14:paraId="2CF64FC8" w14:textId="77777777" w:rsidR="00F741AA" w:rsidRPr="00E55717" w:rsidRDefault="00511C5F" w:rsidP="00647658">
      <w:pPr>
        <w:pStyle w:val="Kop1"/>
        <w:rPr>
          <w:rStyle w:val="ECCParagraph"/>
        </w:rPr>
      </w:pPr>
      <w:bookmarkStart w:id="34" w:name="_Toc31103836"/>
      <w:r w:rsidRPr="00E55717">
        <w:rPr>
          <w:rStyle w:val="ECCParagraph"/>
        </w:rPr>
        <w:lastRenderedPageBreak/>
        <w:t>Coexistence between RMR cab-radio and MFCN in the 900 MHz range</w:t>
      </w:r>
      <w:bookmarkEnd w:id="34"/>
    </w:p>
    <w:p w14:paraId="005F8580" w14:textId="77777777" w:rsidR="00F741AA" w:rsidRPr="00E55717" w:rsidRDefault="00511C5F" w:rsidP="00E8547B">
      <w:pPr>
        <w:spacing w:line="240" w:lineRule="auto"/>
        <w:rPr>
          <w:rStyle w:val="ECCParagraph"/>
        </w:rPr>
      </w:pPr>
      <w:r w:rsidRPr="00E55717">
        <w:rPr>
          <w:rStyle w:val="ECCParagraph"/>
        </w:rPr>
        <w:t>This section aims at determining the robustness required for the RMR cab-radio, i.e. the maximum interfering signal level from MFCN BS and MFCN “aerial UE” that a cab-radio must be able to face.</w:t>
      </w:r>
    </w:p>
    <w:p w14:paraId="6B912ACE" w14:textId="77777777" w:rsidR="00F741AA" w:rsidRPr="00E55717" w:rsidRDefault="00511C5F" w:rsidP="00647658">
      <w:pPr>
        <w:pStyle w:val="Kop2"/>
        <w:rPr>
          <w:lang w:val="en-GB"/>
        </w:rPr>
      </w:pPr>
      <w:bookmarkStart w:id="35" w:name="_Toc31103837"/>
      <w:r w:rsidRPr="00E55717">
        <w:rPr>
          <w:rStyle w:val="ECCParagraph"/>
        </w:rPr>
        <w:t>Coexistence between RMR cab-radio and MFCN BS above 925 MHz</w:t>
      </w:r>
      <w:bookmarkEnd w:id="35"/>
    </w:p>
    <w:p w14:paraId="3B242097" w14:textId="77777777" w:rsidR="00752E55" w:rsidRPr="00E55717" w:rsidRDefault="00752E55" w:rsidP="00647658">
      <w:pPr>
        <w:pStyle w:val="Kop3"/>
        <w:rPr>
          <w:rStyle w:val="ECCParagraph"/>
        </w:rPr>
      </w:pPr>
      <w:bookmarkStart w:id="36" w:name="_Toc31103838"/>
      <w:r w:rsidRPr="00E55717">
        <w:rPr>
          <w:rStyle w:val="ECCParagraph"/>
        </w:rPr>
        <w:t>Blocking and intermodulation</w:t>
      </w:r>
      <w:bookmarkEnd w:id="36"/>
    </w:p>
    <w:p w14:paraId="74031D8A" w14:textId="3B41E2A0" w:rsidR="00F741AA" w:rsidRPr="00E55717" w:rsidRDefault="00511C5F" w:rsidP="00E8547B">
      <w:pPr>
        <w:spacing w:line="240" w:lineRule="auto"/>
        <w:rPr>
          <w:rStyle w:val="ECCParagraph"/>
        </w:rPr>
      </w:pPr>
      <w:r w:rsidRPr="00E55717">
        <w:rPr>
          <w:rStyle w:val="ECCParagraph"/>
        </w:rPr>
        <w:t xml:space="preserve">Based on </w:t>
      </w:r>
      <w:r w:rsidRPr="005A1CBA">
        <w:rPr>
          <w:rStyle w:val="ECCParagraph"/>
        </w:rPr>
        <w:t>UIC’s report O-8736</w:t>
      </w:r>
      <w:r w:rsidRPr="00E55717">
        <w:rPr>
          <w:rStyle w:val="ECCParagraph"/>
        </w:rPr>
        <w:t xml:space="preserve"> </w:t>
      </w:r>
      <w:r w:rsidR="00F62648">
        <w:rPr>
          <w:rStyle w:val="ECCParagraph"/>
        </w:rPr>
        <w:fldChar w:fldCharType="begin"/>
      </w:r>
      <w:r w:rsidR="00F62648">
        <w:rPr>
          <w:rStyle w:val="ECCParagraph"/>
        </w:rPr>
        <w:instrText xml:space="preserve"> REF _Ref31187556 \r \h </w:instrText>
      </w:r>
      <w:r w:rsidR="00F62648">
        <w:rPr>
          <w:rStyle w:val="ECCParagraph"/>
        </w:rPr>
      </w:r>
      <w:r w:rsidR="00F62648">
        <w:rPr>
          <w:rStyle w:val="ECCParagraph"/>
        </w:rPr>
        <w:fldChar w:fldCharType="separate"/>
      </w:r>
      <w:r w:rsidR="00F62648">
        <w:rPr>
          <w:rStyle w:val="ECCParagraph"/>
        </w:rPr>
        <w:t>[6]</w:t>
      </w:r>
      <w:r w:rsidR="00F62648">
        <w:rPr>
          <w:rStyle w:val="ECCParagraph"/>
        </w:rPr>
        <w:fldChar w:fldCharType="end"/>
      </w:r>
      <w:r w:rsidR="00F62648">
        <w:rPr>
          <w:rStyle w:val="ECCParagraph"/>
        </w:rPr>
        <w:t xml:space="preserve"> </w:t>
      </w:r>
      <w:r w:rsidRPr="00E55717">
        <w:rPr>
          <w:rStyle w:val="ECCParagraph"/>
        </w:rPr>
        <w:t xml:space="preserve">where field measurements of emissions from UMTS BS and a potential </w:t>
      </w:r>
      <w:r w:rsidRPr="00E55717">
        <w:t xml:space="preserve">increase of </w:t>
      </w:r>
      <w:r w:rsidRPr="005A1CBA">
        <w:t xml:space="preserve">MFCN BS EIRP in the long term when moving to 10 MHz channels (as described in </w:t>
      </w:r>
      <w:r w:rsidRPr="005A1CBA">
        <w:rPr>
          <w:lang w:eastAsia="de-DE"/>
        </w:rPr>
        <w:t>Report ITU-R M.2292-0 Table 3</w:t>
      </w:r>
      <w:r w:rsidR="005A1CBA">
        <w:rPr>
          <w:lang w:eastAsia="de-DE"/>
        </w:rPr>
        <w:t xml:space="preserve"> </w:t>
      </w:r>
      <w:r w:rsidR="00F62648" w:rsidRPr="005A1CBA">
        <w:rPr>
          <w:rStyle w:val="ECCHLyellow"/>
        </w:rPr>
        <w:fldChar w:fldCharType="begin"/>
      </w:r>
      <w:r w:rsidR="00F62648" w:rsidRPr="005A1CBA">
        <w:rPr>
          <w:rStyle w:val="ECCHLyellow"/>
        </w:rPr>
        <w:instrText xml:space="preserve"> REF _Ref31187529 \r \h </w:instrText>
      </w:r>
      <w:r w:rsidR="005A1CBA" w:rsidRPr="005A1CBA">
        <w:rPr>
          <w:rStyle w:val="ECCHLyellow"/>
        </w:rPr>
        <w:instrText xml:space="preserve"> \* MERGEFORMAT </w:instrText>
      </w:r>
      <w:r w:rsidR="00F62648" w:rsidRPr="005A1CBA">
        <w:rPr>
          <w:rStyle w:val="ECCHLyellow"/>
        </w:rPr>
      </w:r>
      <w:r w:rsidR="00F62648" w:rsidRPr="005A1CBA">
        <w:rPr>
          <w:rStyle w:val="ECCHLyellow"/>
        </w:rPr>
        <w:fldChar w:fldCharType="separate"/>
      </w:r>
      <w:r w:rsidR="00F62648" w:rsidRPr="005A1CBA">
        <w:rPr>
          <w:rStyle w:val="ECCHLyellow"/>
        </w:rPr>
        <w:t>[5]</w:t>
      </w:r>
      <w:r w:rsidR="00F62648" w:rsidRPr="005A1CBA">
        <w:rPr>
          <w:rStyle w:val="ECCHLyellow"/>
        </w:rPr>
        <w:fldChar w:fldCharType="end"/>
      </w:r>
      <w:r w:rsidRPr="005A1CBA">
        <w:t>) are</w:t>
      </w:r>
      <w:r w:rsidRPr="005A1CBA">
        <w:rPr>
          <w:rStyle w:val="ECCParagraph"/>
        </w:rPr>
        <w:t xml:space="preserve"> documented, ETSI TS 102 933-1 v1.3.1 </w:t>
      </w:r>
      <w:r w:rsidR="00F62648" w:rsidRPr="005A1CBA">
        <w:rPr>
          <w:rStyle w:val="ECCHLyellow"/>
        </w:rPr>
        <w:fldChar w:fldCharType="begin"/>
      </w:r>
      <w:r w:rsidR="00F62648" w:rsidRPr="005A1CBA">
        <w:rPr>
          <w:rStyle w:val="ECCHLyellow"/>
        </w:rPr>
        <w:instrText xml:space="preserve"> REF _Ref31187536 \r \h </w:instrText>
      </w:r>
      <w:r w:rsidR="005A1CBA" w:rsidRPr="005A1CBA">
        <w:rPr>
          <w:rStyle w:val="ECCHLyellow"/>
        </w:rPr>
        <w:instrText xml:space="preserve"> \* MERGEFORMAT </w:instrText>
      </w:r>
      <w:r w:rsidR="00F62648" w:rsidRPr="005A1CBA">
        <w:rPr>
          <w:rStyle w:val="ECCHLyellow"/>
        </w:rPr>
      </w:r>
      <w:r w:rsidR="00F62648" w:rsidRPr="005A1CBA">
        <w:rPr>
          <w:rStyle w:val="ECCHLyellow"/>
        </w:rPr>
        <w:fldChar w:fldCharType="separate"/>
      </w:r>
      <w:r w:rsidR="00F62648" w:rsidRPr="005A1CBA">
        <w:rPr>
          <w:rStyle w:val="ECCHLyellow"/>
        </w:rPr>
        <w:t>[7]</w:t>
      </w:r>
      <w:r w:rsidR="00F62648" w:rsidRPr="005A1CBA">
        <w:rPr>
          <w:rStyle w:val="ECCHLyellow"/>
        </w:rPr>
        <w:fldChar w:fldCharType="end"/>
      </w:r>
      <w:r w:rsidR="005A1CBA" w:rsidRPr="005A1CBA">
        <w:rPr>
          <w:rStyle w:val="ECCParagraph"/>
        </w:rPr>
        <w:t xml:space="preserve"> </w:t>
      </w:r>
      <w:r w:rsidRPr="005A1CBA">
        <w:rPr>
          <w:rStyle w:val="ECCParagraph"/>
        </w:rPr>
        <w:t>onwards has specified an enhanced blocking / intermodulation threshold for GSM-R cab</w:t>
      </w:r>
      <w:r w:rsidRPr="00E55717">
        <w:rPr>
          <w:rStyle w:val="ECCParagraph"/>
        </w:rPr>
        <w:t>-radios so that they are able to cope with MFCN emissions above 925 MHz.</w:t>
      </w:r>
    </w:p>
    <w:p w14:paraId="36912B6C" w14:textId="37337CF6" w:rsidR="00F741AA" w:rsidRPr="00E55717" w:rsidRDefault="00511C5F" w:rsidP="00647658">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85266F">
        <w:rPr>
          <w:noProof/>
          <w:lang w:val="en-GB"/>
        </w:rPr>
        <w:t>6</w:t>
      </w:r>
      <w:r w:rsidRPr="00E55717">
        <w:rPr>
          <w:lang w:val="en-GB"/>
        </w:rPr>
        <w:fldChar w:fldCharType="end"/>
      </w:r>
      <w:r w:rsidRPr="00E55717">
        <w:rPr>
          <w:lang w:val="en-GB"/>
        </w:rPr>
        <w:t>: GSM-R improved cab-radio receiver characteristics</w:t>
      </w:r>
    </w:p>
    <w:tbl>
      <w:tblPr>
        <w:tblStyle w:val="ECCTable-redheader"/>
        <w:tblW w:w="0" w:type="auto"/>
        <w:tblInd w:w="0" w:type="dxa"/>
        <w:tblLook w:val="04A0" w:firstRow="1" w:lastRow="0" w:firstColumn="1" w:lastColumn="0" w:noHBand="0" w:noVBand="1"/>
      </w:tblPr>
      <w:tblGrid>
        <w:gridCol w:w="4683"/>
        <w:gridCol w:w="1696"/>
      </w:tblGrid>
      <w:tr w:rsidR="00F741AA" w:rsidRPr="00E55717" w14:paraId="71BAB030" w14:textId="77777777" w:rsidTr="0060758A">
        <w:trPr>
          <w:cnfStyle w:val="100000000000" w:firstRow="1" w:lastRow="0" w:firstColumn="0" w:lastColumn="0" w:oddVBand="0" w:evenVBand="0" w:oddHBand="0" w:evenHBand="0" w:firstRowFirstColumn="0" w:firstRowLastColumn="0" w:lastRowFirstColumn="0" w:lastRowLastColumn="0"/>
          <w:cantSplit/>
        </w:trPr>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3BA479"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1B8C8"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5960573B" w14:textId="77777777" w:rsidTr="0060758A">
        <w:trPr>
          <w:cantSplit/>
        </w:trPr>
        <w:tc>
          <w:tcPr>
            <w:tcW w:w="4683" w:type="dxa"/>
            <w:tcBorders>
              <w:top w:val="single" w:sz="4" w:space="0" w:color="FFFFFF" w:themeColor="background1"/>
              <w:left w:val="single" w:sz="4" w:space="0" w:color="D22A23"/>
              <w:bottom w:val="single" w:sz="4" w:space="0" w:color="D22A23"/>
              <w:right w:val="single" w:sz="4" w:space="0" w:color="D22A23"/>
            </w:tcBorders>
          </w:tcPr>
          <w:p w14:paraId="220611FB" w14:textId="77777777" w:rsidR="00F741AA" w:rsidRPr="00E55717" w:rsidRDefault="00511C5F" w:rsidP="00E8547B">
            <w:pPr>
              <w:spacing w:before="60" w:line="240" w:lineRule="auto"/>
              <w:jc w:val="left"/>
              <w:rPr>
                <w:lang w:eastAsia="de-DE"/>
              </w:rPr>
            </w:pPr>
            <w:r w:rsidRPr="00E55717">
              <w:rPr>
                <w:lang w:eastAsia="de-DE"/>
              </w:rPr>
              <w:t>Sensitivity</w:t>
            </w:r>
          </w:p>
        </w:tc>
        <w:tc>
          <w:tcPr>
            <w:tcW w:w="1696" w:type="dxa"/>
            <w:tcBorders>
              <w:top w:val="single" w:sz="4" w:space="0" w:color="FFFFFF" w:themeColor="background1"/>
              <w:left w:val="single" w:sz="4" w:space="0" w:color="D22A23"/>
              <w:bottom w:val="single" w:sz="4" w:space="0" w:color="D22A23"/>
              <w:right w:val="single" w:sz="4" w:space="0" w:color="D22A23"/>
            </w:tcBorders>
          </w:tcPr>
          <w:p w14:paraId="5DEC9D6D" w14:textId="77777777" w:rsidR="00F741AA" w:rsidRPr="00E55717" w:rsidRDefault="00511C5F" w:rsidP="00647658">
            <w:pPr>
              <w:spacing w:before="60" w:line="240" w:lineRule="auto"/>
              <w:jc w:val="left"/>
              <w:rPr>
                <w:lang w:eastAsia="de-DE"/>
              </w:rPr>
            </w:pPr>
            <w:r w:rsidRPr="00E55717">
              <w:t>-104 dBm</w:t>
            </w:r>
          </w:p>
        </w:tc>
      </w:tr>
      <w:tr w:rsidR="00F741AA" w:rsidRPr="00E55717" w14:paraId="38D136CB" w14:textId="77777777" w:rsidTr="0060758A">
        <w:trPr>
          <w:cantSplit/>
        </w:trPr>
        <w:tc>
          <w:tcPr>
            <w:tcW w:w="4683" w:type="dxa"/>
            <w:tcBorders>
              <w:top w:val="single" w:sz="4" w:space="0" w:color="D22A23"/>
              <w:left w:val="single" w:sz="4" w:space="0" w:color="D22A23"/>
              <w:bottom w:val="single" w:sz="4" w:space="0" w:color="D22A23"/>
              <w:right w:val="single" w:sz="4" w:space="0" w:color="D22A23"/>
            </w:tcBorders>
          </w:tcPr>
          <w:p w14:paraId="5FFF5D34"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1696" w:type="dxa"/>
            <w:tcBorders>
              <w:top w:val="single" w:sz="4" w:space="0" w:color="D22A23"/>
              <w:left w:val="single" w:sz="4" w:space="0" w:color="D22A23"/>
              <w:bottom w:val="single" w:sz="4" w:space="0" w:color="D22A23"/>
              <w:right w:val="single" w:sz="4" w:space="0" w:color="D22A23"/>
            </w:tcBorders>
          </w:tcPr>
          <w:p w14:paraId="62A78DDF" w14:textId="77777777" w:rsidR="00F741AA" w:rsidRPr="00E55717" w:rsidRDefault="00511C5F" w:rsidP="00647658">
            <w:pPr>
              <w:spacing w:before="60" w:line="240" w:lineRule="auto"/>
              <w:jc w:val="left"/>
              <w:rPr>
                <w:lang w:eastAsia="de-DE"/>
              </w:rPr>
            </w:pPr>
            <w:r w:rsidRPr="00E55717">
              <w:rPr>
                <w:lang w:eastAsia="de-DE"/>
              </w:rPr>
              <w:t>-101 dBm</w:t>
            </w:r>
          </w:p>
          <w:p w14:paraId="50FA9920" w14:textId="77777777" w:rsidR="00F741AA" w:rsidRPr="00E55717" w:rsidRDefault="00511C5F" w:rsidP="00647658">
            <w:pPr>
              <w:spacing w:before="60" w:line="240" w:lineRule="auto"/>
              <w:jc w:val="left"/>
              <w:rPr>
                <w:lang w:eastAsia="de-DE"/>
              </w:rPr>
            </w:pPr>
            <w:r w:rsidRPr="00E55717">
              <w:rPr>
                <w:lang w:eastAsia="de-DE"/>
              </w:rPr>
              <w:t>= Sens + 3 dB</w:t>
            </w:r>
          </w:p>
        </w:tc>
      </w:tr>
      <w:tr w:rsidR="00F741AA" w:rsidRPr="00E55717" w14:paraId="0A69FDFE" w14:textId="77777777" w:rsidTr="0060758A">
        <w:trPr>
          <w:cantSplit/>
        </w:trPr>
        <w:tc>
          <w:tcPr>
            <w:tcW w:w="4683" w:type="dxa"/>
            <w:tcBorders>
              <w:top w:val="single" w:sz="4" w:space="0" w:color="D22A23"/>
              <w:left w:val="single" w:sz="4" w:space="0" w:color="D22A23"/>
              <w:bottom w:val="single" w:sz="4" w:space="0" w:color="D22A23"/>
              <w:right w:val="single" w:sz="4" w:space="0" w:color="D22A23"/>
            </w:tcBorders>
          </w:tcPr>
          <w:p w14:paraId="4D2FDF3D" w14:textId="37E1FD35" w:rsidR="00F741AA" w:rsidRPr="00E55717" w:rsidRDefault="00511C5F" w:rsidP="00E8547B">
            <w:pPr>
              <w:spacing w:before="60" w:line="240" w:lineRule="auto"/>
              <w:jc w:val="left"/>
              <w:rPr>
                <w:lang w:eastAsia="de-DE"/>
              </w:rPr>
            </w:pPr>
            <w:r w:rsidRPr="00E55717">
              <w:rPr>
                <w:lang w:eastAsia="de-DE"/>
              </w:rPr>
              <w:t>Maximum CW interfering signal in 925.6-927 MHz</w:t>
            </w:r>
          </w:p>
        </w:tc>
        <w:tc>
          <w:tcPr>
            <w:tcW w:w="1696" w:type="dxa"/>
            <w:tcBorders>
              <w:top w:val="single" w:sz="4" w:space="0" w:color="D22A23"/>
              <w:left w:val="single" w:sz="4" w:space="0" w:color="D22A23"/>
              <w:bottom w:val="single" w:sz="4" w:space="0" w:color="D22A23"/>
              <w:right w:val="single" w:sz="4" w:space="0" w:color="D22A23"/>
            </w:tcBorders>
          </w:tcPr>
          <w:p w14:paraId="40940AAA" w14:textId="77777777" w:rsidR="00F741AA" w:rsidRPr="00E55717" w:rsidRDefault="00511C5F" w:rsidP="00647658">
            <w:pPr>
              <w:spacing w:before="60" w:line="240" w:lineRule="auto"/>
              <w:jc w:val="left"/>
              <w:rPr>
                <w:lang w:eastAsia="de-DE"/>
              </w:rPr>
            </w:pPr>
            <w:r w:rsidRPr="00E55717">
              <w:rPr>
                <w:lang w:eastAsia="de-DE"/>
              </w:rPr>
              <w:t>-13 dBm</w:t>
            </w:r>
          </w:p>
        </w:tc>
      </w:tr>
      <w:tr w:rsidR="00F741AA" w:rsidRPr="00E55717" w14:paraId="5C9CA64C" w14:textId="77777777" w:rsidTr="0060758A">
        <w:trPr>
          <w:cantSplit/>
        </w:trPr>
        <w:tc>
          <w:tcPr>
            <w:tcW w:w="4683" w:type="dxa"/>
            <w:tcBorders>
              <w:top w:val="single" w:sz="4" w:space="0" w:color="D22A23"/>
              <w:left w:val="single" w:sz="4" w:space="0" w:color="D22A23"/>
              <w:bottom w:val="single" w:sz="4" w:space="0" w:color="D22A23"/>
              <w:right w:val="single" w:sz="4" w:space="0" w:color="D22A23"/>
            </w:tcBorders>
          </w:tcPr>
          <w:p w14:paraId="1F41B1C6" w14:textId="73BBBC2F" w:rsidR="00F741AA" w:rsidRPr="00E55717" w:rsidRDefault="00511C5F" w:rsidP="00E8547B">
            <w:pPr>
              <w:spacing w:before="60" w:line="240" w:lineRule="auto"/>
              <w:jc w:val="left"/>
              <w:rPr>
                <w:lang w:eastAsia="de-DE"/>
              </w:rPr>
            </w:pPr>
            <w:r w:rsidRPr="00E55717">
              <w:rPr>
                <w:lang w:eastAsia="de-DE"/>
              </w:rPr>
              <w:t>Maximum CW interfering signal in 927-960 MHz</w:t>
            </w:r>
          </w:p>
        </w:tc>
        <w:tc>
          <w:tcPr>
            <w:tcW w:w="1696" w:type="dxa"/>
            <w:tcBorders>
              <w:top w:val="single" w:sz="4" w:space="0" w:color="D22A23"/>
              <w:left w:val="single" w:sz="4" w:space="0" w:color="D22A23"/>
              <w:bottom w:val="single" w:sz="4" w:space="0" w:color="D22A23"/>
              <w:right w:val="single" w:sz="4" w:space="0" w:color="D22A23"/>
            </w:tcBorders>
          </w:tcPr>
          <w:p w14:paraId="364DAAC2" w14:textId="77777777" w:rsidR="00F741AA" w:rsidRPr="00E55717" w:rsidRDefault="00511C5F" w:rsidP="00647658">
            <w:pPr>
              <w:spacing w:before="60" w:line="240" w:lineRule="auto"/>
              <w:jc w:val="left"/>
              <w:rPr>
                <w:lang w:eastAsia="de-DE"/>
              </w:rPr>
            </w:pPr>
            <w:r w:rsidRPr="00E55717">
              <w:rPr>
                <w:lang w:eastAsia="de-DE"/>
              </w:rPr>
              <w:t>-10 dBm</w:t>
            </w:r>
          </w:p>
        </w:tc>
      </w:tr>
      <w:tr w:rsidR="00F741AA" w:rsidRPr="00E55717" w14:paraId="2549657D" w14:textId="77777777" w:rsidTr="0060758A">
        <w:trPr>
          <w:cantSplit/>
        </w:trPr>
        <w:tc>
          <w:tcPr>
            <w:tcW w:w="4683" w:type="dxa"/>
            <w:tcBorders>
              <w:top w:val="single" w:sz="4" w:space="0" w:color="D22A23"/>
              <w:left w:val="single" w:sz="4" w:space="0" w:color="D22A23"/>
              <w:bottom w:val="single" w:sz="4" w:space="0" w:color="D22A23"/>
              <w:right w:val="single" w:sz="4" w:space="0" w:color="D22A23"/>
            </w:tcBorders>
          </w:tcPr>
          <w:p w14:paraId="00A498F1" w14:textId="042F406D" w:rsidR="00F741AA" w:rsidRPr="00E55717" w:rsidRDefault="00511C5F" w:rsidP="00E8547B">
            <w:pPr>
              <w:spacing w:before="60" w:line="240" w:lineRule="auto"/>
              <w:jc w:val="left"/>
              <w:rPr>
                <w:lang w:eastAsia="de-DE"/>
              </w:rPr>
            </w:pPr>
            <w:r w:rsidRPr="00E55717">
              <w:rPr>
                <w:lang w:eastAsia="de-DE"/>
              </w:rPr>
              <w:t>Maximum 5 MHz LTE interfering signal (lowest carrier at 927.6 MHz)</w:t>
            </w:r>
          </w:p>
        </w:tc>
        <w:tc>
          <w:tcPr>
            <w:tcW w:w="1696" w:type="dxa"/>
            <w:tcBorders>
              <w:top w:val="single" w:sz="4" w:space="0" w:color="D22A23"/>
              <w:left w:val="single" w:sz="4" w:space="0" w:color="D22A23"/>
              <w:bottom w:val="single" w:sz="4" w:space="0" w:color="D22A23"/>
              <w:right w:val="single" w:sz="4" w:space="0" w:color="D22A23"/>
            </w:tcBorders>
          </w:tcPr>
          <w:p w14:paraId="458BF52C" w14:textId="77777777" w:rsidR="00F741AA" w:rsidRPr="00E55717" w:rsidRDefault="00511C5F" w:rsidP="00647658">
            <w:pPr>
              <w:spacing w:before="60" w:line="240" w:lineRule="auto"/>
              <w:jc w:val="left"/>
              <w:rPr>
                <w:lang w:eastAsia="de-DE"/>
              </w:rPr>
            </w:pPr>
            <w:r w:rsidRPr="00E55717">
              <w:rPr>
                <w:lang w:eastAsia="de-DE"/>
              </w:rPr>
              <w:t>-13 dBm</w:t>
            </w:r>
          </w:p>
        </w:tc>
      </w:tr>
      <w:tr w:rsidR="008F55D9" w:rsidRPr="00E55717" w14:paraId="27731CE1" w14:textId="77777777" w:rsidTr="0060758A">
        <w:trPr>
          <w:cantSplit/>
        </w:trPr>
        <w:tc>
          <w:tcPr>
            <w:tcW w:w="6379" w:type="dxa"/>
            <w:gridSpan w:val="2"/>
            <w:tcBorders>
              <w:top w:val="single" w:sz="4" w:space="0" w:color="D22A23"/>
              <w:left w:val="single" w:sz="4" w:space="0" w:color="D22A23"/>
              <w:bottom w:val="single" w:sz="4" w:space="0" w:color="D22A23"/>
              <w:right w:val="single" w:sz="4" w:space="0" w:color="D22A23"/>
            </w:tcBorders>
          </w:tcPr>
          <w:p w14:paraId="0EC8D552" w14:textId="77777777" w:rsidR="008F55D9" w:rsidRPr="00E55717" w:rsidRDefault="008F55D9" w:rsidP="00647658">
            <w:pPr>
              <w:pStyle w:val="ECCTablenote"/>
            </w:pPr>
            <w:r w:rsidRPr="00E55717">
              <w:t>Note 1: The antenna connector of the radio module is the reference point.</w:t>
            </w:r>
          </w:p>
          <w:p w14:paraId="48D82793" w14:textId="58C099DD" w:rsidR="008F55D9" w:rsidRPr="00E55717" w:rsidRDefault="008F55D9" w:rsidP="00647658">
            <w:pPr>
              <w:pStyle w:val="ECCTablenote"/>
              <w:rPr>
                <w:lang w:eastAsia="de-DE"/>
              </w:rPr>
            </w:pPr>
            <w:r w:rsidRPr="00E55717">
              <w:t xml:space="preserve">Note 2: These requirements cover both blocking and </w:t>
            </w:r>
            <w:r>
              <w:t>third</w:t>
            </w:r>
            <w:r w:rsidRPr="00E55717">
              <w:t>-order intermodulation.</w:t>
            </w:r>
          </w:p>
        </w:tc>
      </w:tr>
    </w:tbl>
    <w:p w14:paraId="7EEC7860" w14:textId="77777777" w:rsidR="008F55D9" w:rsidRDefault="008F55D9" w:rsidP="00647658">
      <w:pPr>
        <w:pStyle w:val="ECCTablenote"/>
        <w:spacing w:line="240" w:lineRule="auto"/>
      </w:pPr>
    </w:p>
    <w:p w14:paraId="173FD6E7" w14:textId="53D07384" w:rsidR="00F741AA" w:rsidRPr="008F55D9" w:rsidRDefault="00511C5F" w:rsidP="00647658">
      <w:pPr>
        <w:spacing w:line="240" w:lineRule="auto"/>
      </w:pPr>
      <w:r w:rsidRPr="008F55D9">
        <w:t>These requirements remain valid and can be directly applied to FRMCS cab-radios.</w:t>
      </w:r>
    </w:p>
    <w:p w14:paraId="07242161" w14:textId="266E28B0" w:rsidR="00F741AA" w:rsidRPr="00E55717" w:rsidRDefault="00D308FC" w:rsidP="00647658">
      <w:pPr>
        <w:pStyle w:val="Kop3"/>
        <w:spacing w:line="240" w:lineRule="auto"/>
        <w:rPr>
          <w:rStyle w:val="ECCParagraph"/>
        </w:rPr>
      </w:pPr>
      <w:bookmarkStart w:id="37" w:name="_Toc31103839"/>
      <w:r w:rsidRPr="00E55717">
        <w:rPr>
          <w:rStyle w:val="ECCParagraph"/>
        </w:rPr>
        <w:t>Considerations on RMR minimum signal level and radio planning level</w:t>
      </w:r>
      <w:bookmarkEnd w:id="37"/>
    </w:p>
    <w:p w14:paraId="10214854" w14:textId="5C9E9905" w:rsidR="00A1278F" w:rsidRDefault="00A1278F" w:rsidP="00647658">
      <w:pPr>
        <w:pStyle w:val="Kop4"/>
        <w:spacing w:line="240" w:lineRule="auto"/>
        <w:rPr>
          <w:rStyle w:val="ECCParagraph"/>
        </w:rPr>
      </w:pPr>
      <w:bookmarkStart w:id="38" w:name="_Toc31103840"/>
      <w:r>
        <w:rPr>
          <w:rStyle w:val="ECCParagraph"/>
        </w:rPr>
        <w:t>Derivation of the ACS value</w:t>
      </w:r>
      <w:bookmarkEnd w:id="38"/>
    </w:p>
    <w:p w14:paraId="67E079EF" w14:textId="77777777" w:rsidR="00A1278F" w:rsidRDefault="00A1278F" w:rsidP="00647658">
      <w:pPr>
        <w:spacing w:before="0" w:after="0" w:line="240" w:lineRule="auto"/>
        <w:rPr>
          <w:rFonts w:eastAsia="Times New Roman"/>
        </w:rPr>
      </w:pPr>
      <w:r>
        <w:rPr>
          <w:rFonts w:eastAsia="Times New Roman"/>
        </w:rPr>
        <w:t xml:space="preserve">Interference resulting from limited selectivity of a radio receiver can be modelled by a power level, denoted </w:t>
      </w:r>
      <m:oMath>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R</m:t>
            </m:r>
          </m:sub>
        </m:sSub>
      </m:oMath>
      <w:r>
        <w:rPr>
          <w:rFonts w:eastAsia="Times New Roman"/>
        </w:rPr>
        <w:t>, degrading the signal over noise power ratio:</w:t>
      </w:r>
    </w:p>
    <w:p w14:paraId="29B2A13D" w14:textId="77777777" w:rsidR="00A1278F" w:rsidRPr="00B6256B" w:rsidRDefault="002D0D6E" w:rsidP="00647658">
      <w:pPr>
        <w:spacing w:before="0" w:after="0" w:line="240" w:lineRule="auto"/>
      </w:pPr>
      <m:oMathPara>
        <m:oMathParaPr>
          <m:jc m:val="center"/>
        </m:oMathParaPr>
        <m:oMath>
          <m:f>
            <m:fPr>
              <m:ctrlPr>
                <w:rPr>
                  <w:rFonts w:ascii="Cambria Math" w:eastAsia="Times New Roman" w:hAnsi="Cambria Math"/>
                  <w:i/>
                </w:rPr>
              </m:ctrlPr>
            </m:fPr>
            <m:num>
              <m:r>
                <w:rPr>
                  <w:rFonts w:ascii="Cambria Math" w:eastAsia="Times New Roman" w:hAnsi="Cambria Math"/>
                </w:rPr>
                <m:t>S</m:t>
              </m:r>
            </m:num>
            <m:den>
              <m:r>
                <w:rPr>
                  <w:rFonts w:ascii="Cambria Math" w:eastAsia="Times New Roman" w:hAnsi="Cambria Math"/>
                </w:rPr>
                <m:t>NF+</m:t>
              </m:r>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R</m:t>
                  </m:r>
                </m:sub>
              </m:sSub>
            </m:den>
          </m:f>
        </m:oMath>
      </m:oMathPara>
    </w:p>
    <w:p w14:paraId="70911B0D" w14:textId="77777777" w:rsidR="00A1278F" w:rsidRDefault="00A1278F" w:rsidP="00393A34">
      <w:pPr>
        <w:spacing w:line="240" w:lineRule="auto"/>
      </w:pPr>
      <w:r>
        <w:t xml:space="preserve">The interfering power within the receiver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t xml:space="preserve"> can be expressed as function of the interfering at the antenna connector:</w:t>
      </w:r>
    </w:p>
    <w:p w14:paraId="09C7BE2F" w14:textId="77777777" w:rsidR="00A1278F" w:rsidRPr="00B6256B" w:rsidRDefault="002D0D6E" w:rsidP="00647658">
      <w:pPr>
        <w:spacing w:before="0" w:after="0" w:line="240" w:lineRule="auto"/>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A</m:t>
              </m:r>
            </m:den>
          </m:f>
        </m:oMath>
      </m:oMathPara>
    </w:p>
    <w:p w14:paraId="44ECFA4B" w14:textId="77777777" w:rsidR="00A1278F" w:rsidRDefault="00A1278F" w:rsidP="00393A34">
      <w:pPr>
        <w:spacing w:line="240" w:lineRule="auto"/>
      </w:pPr>
      <w:r>
        <w:t xml:space="preserve">Where the selectivity “A” is the value of an intrinsic characteristic of the receiver that reflects its level of immunity to the interference. The selectivity can be derived from the </w:t>
      </w:r>
      <w:r w:rsidRPr="009B0935">
        <w:t>Requirements on FRMCS cab-radio receiver characteristics</w:t>
      </w:r>
      <w:r>
        <w:t xml:space="preserve"> as follows:</w:t>
      </w:r>
    </w:p>
    <w:p w14:paraId="1F723BF1" w14:textId="77777777" w:rsidR="00A1278F" w:rsidRDefault="00A1278F" w:rsidP="00393A34">
      <w:pPr>
        <w:spacing w:line="240" w:lineRule="auto"/>
      </w:pPr>
      <w:r>
        <w:t>When operating at the receiver sensitivity, in a noisy environment, the signal to noise power ratio is given by:</w:t>
      </w:r>
    </w:p>
    <w:p w14:paraId="7C724F75" w14:textId="77777777" w:rsidR="00A1278F" w:rsidRPr="009B0935" w:rsidRDefault="002D0D6E" w:rsidP="00393A34">
      <w:pPr>
        <w:spacing w:line="240" w:lineRule="auto"/>
      </w:pPr>
      <m:oMathPara>
        <m:oMathParaPr>
          <m:jc m:val="center"/>
        </m:oMathParaP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sensitivity</m:t>
                  </m:r>
                </m:sub>
              </m:sSub>
            </m:num>
            <m:den>
              <m:r>
                <w:rPr>
                  <w:rFonts w:ascii="Cambria Math" w:hAnsi="Cambria Math"/>
                </w:rPr>
                <m:t>NF</m:t>
              </m:r>
            </m:den>
          </m:f>
          <m:r>
            <w:rPr>
              <w:rFonts w:ascii="Cambria Math" w:hAnsi="Cambria Math"/>
            </w:rPr>
            <m:t>=</m:t>
          </m:r>
          <m:sSub>
            <m:sSubPr>
              <m:ctrlPr>
                <w:rPr>
                  <w:rFonts w:ascii="Cambria Math" w:hAnsi="Cambria Math"/>
                  <w:i/>
                </w:rPr>
              </m:ctrlPr>
            </m:sSubPr>
            <m:e>
              <m:r>
                <w:rPr>
                  <w:rFonts w:ascii="Cambria Math" w:hAnsi="Cambria Math"/>
                </w:rPr>
                <m:t>SNR</m:t>
              </m:r>
            </m:e>
            <m:sub>
              <m:r>
                <w:rPr>
                  <w:rFonts w:ascii="Cambria Math" w:hAnsi="Cambria Math"/>
                </w:rPr>
                <m:t>sensitivity</m:t>
              </m:r>
            </m:sub>
          </m:sSub>
        </m:oMath>
      </m:oMathPara>
    </w:p>
    <w:p w14:paraId="485F4393" w14:textId="77777777" w:rsidR="00A1278F" w:rsidRDefault="00A1278F" w:rsidP="00393A34">
      <w:pPr>
        <w:spacing w:line="240" w:lineRule="auto"/>
      </w:pPr>
      <w:r>
        <w:t>When operating under the conditions described by the requirement, the signal to noise power ratio is given by:</w:t>
      </w:r>
    </w:p>
    <w:p w14:paraId="09B032DA" w14:textId="77777777" w:rsidR="00A1278F" w:rsidRPr="009B0935" w:rsidRDefault="002D0D6E" w:rsidP="00647658">
      <w:pPr>
        <w:spacing w:before="0" w:after="0" w:line="240" w:lineRule="auto"/>
      </w:pPr>
      <m:oMathPara>
        <m:oMathParaPr>
          <m:jc m:val="center"/>
        </m:oMathParaP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sensitivity</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3/10</m:t>
                  </m:r>
                </m:sup>
              </m:sSup>
            </m:num>
            <m:den>
              <m:r>
                <w:rPr>
                  <w:rFonts w:ascii="Cambria Math" w:hAnsi="Cambria Math"/>
                </w:rPr>
                <m:t>NF+I/A</m:t>
              </m:r>
            </m:den>
          </m:f>
          <m:r>
            <w:rPr>
              <w:rFonts w:ascii="Cambria Math" w:hAnsi="Cambria Math"/>
            </w:rPr>
            <m:t xml:space="preserve">= </m:t>
          </m:r>
          <m:sSub>
            <m:sSubPr>
              <m:ctrlPr>
                <w:rPr>
                  <w:rFonts w:ascii="Cambria Math" w:hAnsi="Cambria Math"/>
                  <w:i/>
                </w:rPr>
              </m:ctrlPr>
            </m:sSubPr>
            <m:e>
              <m:r>
                <w:rPr>
                  <w:rFonts w:ascii="Cambria Math" w:hAnsi="Cambria Math"/>
                </w:rPr>
                <m:t>SNR</m:t>
              </m:r>
            </m:e>
            <m:sub>
              <m:r>
                <w:rPr>
                  <w:rFonts w:ascii="Cambria Math" w:hAnsi="Cambria Math"/>
                </w:rPr>
                <m:t>sensitivity</m:t>
              </m:r>
            </m:sub>
          </m:sSub>
        </m:oMath>
      </m:oMathPara>
    </w:p>
    <w:p w14:paraId="479B7D82" w14:textId="77777777" w:rsidR="00A1278F" w:rsidRPr="00647658" w:rsidRDefault="00A1278F" w:rsidP="00647658">
      <w:pPr>
        <w:spacing w:line="240" w:lineRule="auto"/>
        <w:rPr>
          <w:rStyle w:val="ECCParagraph"/>
        </w:rPr>
      </w:pPr>
      <w:r w:rsidRPr="00647658">
        <w:rPr>
          <w:rStyle w:val="ECCParagraph"/>
        </w:rPr>
        <w:t xml:space="preserve">This equation represents a </w:t>
      </w:r>
      <w:proofErr w:type="spellStart"/>
      <w:r w:rsidRPr="00647658">
        <w:rPr>
          <w:rStyle w:val="ECCParagraph"/>
        </w:rPr>
        <w:t>densitisation</w:t>
      </w:r>
      <w:proofErr w:type="spellEnd"/>
      <w:r w:rsidRPr="00647658">
        <w:rPr>
          <w:rStyle w:val="ECCParagraph"/>
        </w:rPr>
        <w:t xml:space="preserve"> of 3</w:t>
      </w:r>
      <w:r w:rsidR="00951B84" w:rsidRPr="00647658">
        <w:rPr>
          <w:rStyle w:val="ECCParagraph"/>
        </w:rPr>
        <w:t xml:space="preserve"> </w:t>
      </w:r>
      <w:r w:rsidRPr="00647658">
        <w:rPr>
          <w:rStyle w:val="ECCParagraph"/>
        </w:rPr>
        <w:t xml:space="preserve">dB when subject to a given interference power </w:t>
      </w:r>
      <m:oMath>
        <m:r>
          <w:rPr>
            <w:rStyle w:val="ECCParagraph"/>
            <w:rFonts w:ascii="Cambria Math" w:hAnsi="Cambria Math"/>
          </w:rPr>
          <m:t>I</m:t>
        </m:r>
      </m:oMath>
      <w:r w:rsidRPr="00647658">
        <w:rPr>
          <w:rStyle w:val="ECCParagraph"/>
        </w:rPr>
        <w:t xml:space="preserve"> at the antenna connector.</w:t>
      </w:r>
    </w:p>
    <w:p w14:paraId="08323637" w14:textId="77777777" w:rsidR="00A1278F" w:rsidRPr="00647658" w:rsidRDefault="00A1278F" w:rsidP="00647658">
      <w:pPr>
        <w:spacing w:line="240" w:lineRule="auto"/>
        <w:rPr>
          <w:rStyle w:val="ECCParagraph"/>
        </w:rPr>
      </w:pPr>
      <w:r w:rsidRPr="00647658">
        <w:rPr>
          <w:rStyle w:val="ECCParagraph"/>
        </w:rPr>
        <w:t>By dividing the two expressions above, we obtain the following equation for A, expressed in dB scale:</w:t>
      </w:r>
    </w:p>
    <w:p w14:paraId="095698C0" w14:textId="77777777" w:rsidR="00A1278F" w:rsidRPr="009B0935" w:rsidRDefault="00A1278F" w:rsidP="00647658">
      <w:pPr>
        <w:spacing w:before="0" w:after="0" w:line="240" w:lineRule="auto"/>
      </w:pPr>
      <m:oMathPara>
        <m:oMathParaPr>
          <m:jc m:val="center"/>
        </m:oMathParaPr>
        <m:oMath>
          <m:r>
            <w:rPr>
              <w:rFonts w:ascii="Cambria Math" w:hAnsi="Cambria Math"/>
            </w:rPr>
            <m:t>A=I-NF-10×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3</m:t>
                      </m:r>
                    </m:num>
                    <m:den>
                      <m:r>
                        <w:rPr>
                          <w:rFonts w:ascii="Cambria Math" w:hAnsi="Cambria Math"/>
                        </w:rPr>
                        <m:t>10</m:t>
                      </m:r>
                    </m:den>
                  </m:f>
                </m:sup>
              </m:sSup>
              <m:r>
                <w:rPr>
                  <w:rFonts w:ascii="Cambria Math" w:hAnsi="Cambria Math"/>
                </w:rPr>
                <m:t>-1</m:t>
              </m:r>
            </m:e>
          </m:d>
        </m:oMath>
      </m:oMathPara>
    </w:p>
    <w:p w14:paraId="5A2EBD23" w14:textId="312C9E6B" w:rsidR="00A1278F" w:rsidRDefault="00A1278F" w:rsidP="00647658">
      <w:pPr>
        <w:spacing w:line="240" w:lineRule="auto"/>
      </w:pPr>
      <w:r>
        <w:t xml:space="preserve">By application of the values proposed in </w:t>
      </w:r>
      <w:r>
        <w:fldChar w:fldCharType="begin"/>
      </w:r>
      <w:r>
        <w:instrText xml:space="preserve"> REF _Ref29302693 \h </w:instrText>
      </w:r>
      <w:r>
        <w:fldChar w:fldCharType="separate"/>
      </w:r>
      <w:r w:rsidRPr="009A0931">
        <w:t>Table 3</w:t>
      </w:r>
      <w:r>
        <w:fldChar w:fldCharType="end"/>
      </w:r>
      <w:r>
        <w:t xml:space="preserve">, </w:t>
      </w:r>
      <w:r w:rsidR="0060758A">
        <w:t xml:space="preserve">the following is </w:t>
      </w:r>
      <w:r>
        <w:t>obtain</w:t>
      </w:r>
      <w:r w:rsidR="0060758A">
        <w:t>ed</w:t>
      </w:r>
      <w:r>
        <w:t>:</w:t>
      </w:r>
    </w:p>
    <w:p w14:paraId="4E1ADB2E" w14:textId="77777777" w:rsidR="00A1278F" w:rsidRPr="009B0935" w:rsidRDefault="00A1278F" w:rsidP="00647658">
      <w:pPr>
        <w:spacing w:before="0" w:after="0" w:line="240" w:lineRule="auto"/>
      </w:pPr>
      <m:oMathPara>
        <m:oMathParaPr>
          <m:jc m:val="center"/>
        </m:oMathParaPr>
        <m:oMath>
          <m:r>
            <w:rPr>
              <w:rFonts w:ascii="Cambria Math" w:hAnsi="Cambria Math"/>
            </w:rPr>
            <m:t>A=89 dB</m:t>
          </m:r>
        </m:oMath>
      </m:oMathPara>
    </w:p>
    <w:p w14:paraId="77574A06" w14:textId="77777777" w:rsidR="00A1278F" w:rsidRDefault="00A1278F" w:rsidP="00647658">
      <w:pPr>
        <w:spacing w:before="0" w:after="0" w:line="240" w:lineRule="auto"/>
      </w:pPr>
      <w:r>
        <w:t xml:space="preserve">With </w:t>
      </w:r>
      <m:oMath>
        <m:r>
          <w:rPr>
            <w:rFonts w:ascii="Cambria Math" w:hAnsi="Cambria Math"/>
          </w:rPr>
          <m:t>I=-13 dBm</m:t>
        </m:r>
      </m:oMath>
      <w:r>
        <w:t xml:space="preserve"> and </w:t>
      </w:r>
      <m:oMath>
        <m:r>
          <w:rPr>
            <w:rFonts w:ascii="Cambria Math" w:hAnsi="Cambria Math"/>
          </w:rPr>
          <m:t>F=</m:t>
        </m:r>
      </m:oMath>
      <w:r>
        <w:t xml:space="preserve"> 5</w:t>
      </w:r>
      <w:r w:rsidR="00951B84">
        <w:t xml:space="preserve"> </w:t>
      </w:r>
      <w:r>
        <w:t>dB.</w:t>
      </w:r>
    </w:p>
    <w:p w14:paraId="6ABFD1F8" w14:textId="7B165766" w:rsidR="00A1278F" w:rsidRDefault="00951B84" w:rsidP="00647658">
      <w:pPr>
        <w:pStyle w:val="Kop4"/>
        <w:spacing w:line="240" w:lineRule="auto"/>
        <w:rPr>
          <w:rStyle w:val="ECCParagraph"/>
        </w:rPr>
      </w:pPr>
      <w:bookmarkStart w:id="39" w:name="_Toc31103841"/>
      <w:r>
        <w:rPr>
          <w:rStyle w:val="ECCParagraph"/>
        </w:rPr>
        <w:t xml:space="preserve">Minimum </w:t>
      </w:r>
      <w:r w:rsidR="00A1278F">
        <w:rPr>
          <w:rStyle w:val="ECCParagraph"/>
        </w:rPr>
        <w:t>wanted signal level at cab</w:t>
      </w:r>
      <w:r w:rsidR="00AA3767">
        <w:rPr>
          <w:rStyle w:val="ECCParagraph"/>
        </w:rPr>
        <w:t>-</w:t>
      </w:r>
      <w:r w:rsidR="00A1278F">
        <w:rPr>
          <w:rStyle w:val="ECCParagraph"/>
        </w:rPr>
        <w:t>radio antenna connector</w:t>
      </w:r>
      <w:bookmarkEnd w:id="39"/>
    </w:p>
    <w:p w14:paraId="5BE718CB" w14:textId="77777777" w:rsidR="00A1278F" w:rsidRDefault="00A1278F" w:rsidP="00647658">
      <w:pPr>
        <w:spacing w:line="240" w:lineRule="auto"/>
      </w:pPr>
      <w:r>
        <w:t xml:space="preserve">In order to maintain a given performance target, the signal over noise power ratio must be greater than a target value denoted </w:t>
      </w:r>
      <m:oMath>
        <m:sSub>
          <m:sSubPr>
            <m:ctrlPr>
              <w:rPr>
                <w:rFonts w:ascii="Cambria Math" w:hAnsi="Cambria Math"/>
                <w:i/>
              </w:rPr>
            </m:ctrlPr>
          </m:sSubPr>
          <m:e>
            <m:r>
              <w:rPr>
                <w:rFonts w:ascii="Cambria Math" w:hAnsi="Cambria Math"/>
              </w:rPr>
              <m:t>SNR</m:t>
            </m:r>
          </m:e>
          <m:sub>
            <m:r>
              <w:rPr>
                <w:rFonts w:ascii="Cambria Math" w:hAnsi="Cambria Math"/>
              </w:rPr>
              <m:t>target</m:t>
            </m:r>
          </m:sub>
        </m:sSub>
      </m:oMath>
      <w:r>
        <w:t>:</w:t>
      </w:r>
    </w:p>
    <w:p w14:paraId="4BAF0DB2" w14:textId="77777777" w:rsidR="00A1278F" w:rsidRPr="007E076B" w:rsidRDefault="002D0D6E" w:rsidP="00647658">
      <w:pPr>
        <w:spacing w:before="0" w:after="0" w:line="240" w:lineRule="auto"/>
      </w:pPr>
      <m:oMathPara>
        <m:oMathParaPr>
          <m:jc m:val="center"/>
        </m:oMathParaP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minimum</m:t>
                  </m:r>
                </m:sub>
              </m:sSub>
            </m:num>
            <m:den>
              <m:r>
                <w:rPr>
                  <w:rFonts w:ascii="Cambria Math" w:hAnsi="Cambria Math"/>
                </w:rPr>
                <m:t>NF+</m:t>
              </m:r>
              <m:sSub>
                <m:sSubPr>
                  <m:ctrlPr>
                    <w:rPr>
                      <w:rFonts w:ascii="Cambria Math" w:hAnsi="Cambria Math"/>
                      <w:i/>
                    </w:rPr>
                  </m:ctrlPr>
                </m:sSubPr>
                <m:e>
                  <m:r>
                    <w:rPr>
                      <w:rFonts w:ascii="Cambria Math" w:hAnsi="Cambria Math"/>
                    </w:rPr>
                    <m:t>I</m:t>
                  </m:r>
                </m:e>
                <m:sub>
                  <m:r>
                    <w:rPr>
                      <w:rFonts w:ascii="Cambria Math" w:hAnsi="Cambria Math"/>
                    </w:rPr>
                    <m:t>R</m:t>
                  </m:r>
                </m:sub>
              </m:sSub>
            </m:den>
          </m:f>
          <m:r>
            <w:rPr>
              <w:rFonts w:ascii="Cambria Math" w:hAnsi="Cambria Math"/>
            </w:rPr>
            <m:t>≥</m:t>
          </m:r>
          <m:sSub>
            <m:sSubPr>
              <m:ctrlPr>
                <w:rPr>
                  <w:rFonts w:ascii="Cambria Math" w:hAnsi="Cambria Math"/>
                  <w:i/>
                </w:rPr>
              </m:ctrlPr>
            </m:sSubPr>
            <m:e>
              <m:r>
                <w:rPr>
                  <w:rFonts w:ascii="Cambria Math" w:hAnsi="Cambria Math"/>
                </w:rPr>
                <m:t>SNR</m:t>
              </m:r>
            </m:e>
            <m:sub>
              <m:r>
                <w:rPr>
                  <w:rFonts w:ascii="Cambria Math" w:hAnsi="Cambria Math"/>
                </w:rPr>
                <m:t>target</m:t>
              </m:r>
            </m:sub>
          </m:sSub>
        </m:oMath>
      </m:oMathPara>
    </w:p>
    <w:p w14:paraId="317E5424" w14:textId="77777777" w:rsidR="00A1278F" w:rsidRPr="00647658" w:rsidRDefault="00A1278F" w:rsidP="00647658">
      <w:pPr>
        <w:spacing w:line="240" w:lineRule="auto"/>
        <w:rPr>
          <w:rStyle w:val="ECCParagraph"/>
        </w:rPr>
      </w:pPr>
      <w:r w:rsidRPr="00647658">
        <w:rPr>
          <w:rStyle w:val="ECCParagraph"/>
        </w:rPr>
        <w:t>Which is equivalent to the following inequation in dB scale:</w:t>
      </w:r>
    </w:p>
    <w:p w14:paraId="710D907D" w14:textId="77777777" w:rsidR="00A1278F" w:rsidRPr="007E076B" w:rsidRDefault="002D0D6E" w:rsidP="00647658">
      <w:pPr>
        <w:spacing w:before="0" w:after="0" w:line="240" w:lineRule="auto"/>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minimum,  dB</m:t>
              </m:r>
            </m:sub>
          </m:sSub>
          <m:r>
            <w:rPr>
              <w:rFonts w:ascii="Cambria Math" w:hAnsi="Cambria Math"/>
            </w:rPr>
            <m:t xml:space="preserve">≥ </m:t>
          </m:r>
          <m:sSub>
            <m:sSubPr>
              <m:ctrlPr>
                <w:rPr>
                  <w:rFonts w:ascii="Cambria Math" w:hAnsi="Cambria Math"/>
                  <w:i/>
                </w:rPr>
              </m:ctrlPr>
            </m:sSubPr>
            <m:e>
              <m:r>
                <w:rPr>
                  <w:rFonts w:ascii="Cambria Math" w:hAnsi="Cambria Math"/>
                </w:rPr>
                <m:t>SNR</m:t>
              </m:r>
            </m:e>
            <m:sub>
              <m:r>
                <w:rPr>
                  <w:rFonts w:ascii="Cambria Math" w:hAnsi="Cambria Math"/>
                </w:rPr>
                <m:t>target, dB</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r>
            <w:rPr>
              <w:rFonts w:ascii="Cambria Math" w:hAnsi="Cambria Math"/>
            </w:rPr>
            <m:t>(NF+</m:t>
          </m:r>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oMath>
      </m:oMathPara>
    </w:p>
    <w:p w14:paraId="634F0D2D" w14:textId="24AF7B35" w:rsidR="00A1278F" w:rsidRPr="00647658" w:rsidRDefault="00A1278F" w:rsidP="00393A34">
      <w:pPr>
        <w:spacing w:line="240" w:lineRule="auto"/>
        <w:rPr>
          <w:rStyle w:val="ECCParagraph"/>
        </w:rPr>
      </w:pPr>
      <w:r w:rsidRPr="00647658">
        <w:rPr>
          <w:rStyle w:val="ECCParagraph"/>
        </w:rPr>
        <w:t xml:space="preserve">For a LTE 5 MHz interfering signal, transmitted with common </w:t>
      </w:r>
      <w:proofErr w:type="spellStart"/>
      <w:r w:rsidRPr="00647658">
        <w:rPr>
          <w:rStyle w:val="ECCParagraph"/>
        </w:rPr>
        <w:t>eirp</w:t>
      </w:r>
      <w:proofErr w:type="spellEnd"/>
      <w:r w:rsidRPr="00647658">
        <w:rPr>
          <w:rStyle w:val="ECCParagraph"/>
        </w:rPr>
        <w:t xml:space="preserve"> level of 60</w:t>
      </w:r>
      <w:r w:rsidR="00951B84" w:rsidRPr="00647658">
        <w:rPr>
          <w:rStyle w:val="ECCParagraph"/>
        </w:rPr>
        <w:t xml:space="preserve"> </w:t>
      </w:r>
      <w:r w:rsidRPr="00647658">
        <w:rPr>
          <w:rStyle w:val="ECCParagraph"/>
        </w:rPr>
        <w:t>dBm, taking into account losses from the MFCN BS to the cab</w:t>
      </w:r>
      <w:r w:rsidR="005A1CBA">
        <w:rPr>
          <w:rStyle w:val="ECCParagraph"/>
        </w:rPr>
        <w:t>-</w:t>
      </w:r>
      <w:r w:rsidRPr="00647658">
        <w:rPr>
          <w:rStyle w:val="ECCParagraph"/>
        </w:rPr>
        <w:t xml:space="preserve">radio and the selectivity derived above, </w:t>
      </w:r>
      <m:oMath>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oMath>
      <w:r w:rsidRPr="00647658">
        <w:rPr>
          <w:rStyle w:val="ECCParagraph"/>
        </w:rPr>
        <w:t xml:space="preserve"> is typically around:</w:t>
      </w:r>
    </w:p>
    <w:p w14:paraId="6480382F" w14:textId="77777777" w:rsidR="00A1278F" w:rsidRPr="0060758A" w:rsidRDefault="002D0D6E" w:rsidP="00647658">
      <w:pPr>
        <w:spacing w:before="0" w:after="0" w:line="240" w:lineRule="auto"/>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d>
            <m:dPr>
              <m:ctrlPr>
                <w:rPr>
                  <w:rFonts w:ascii="Cambria Math" w:hAnsi="Cambria Math"/>
                  <w:i/>
                </w:rPr>
              </m:ctrlPr>
            </m:dPr>
            <m:e>
              <m:r>
                <w:rPr>
                  <w:rFonts w:ascii="Cambria Math" w:hAnsi="Cambria Math"/>
                </w:rPr>
                <m:t>60-69</m:t>
              </m:r>
            </m:e>
          </m:d>
          <m:r>
            <w:rPr>
              <w:rFonts w:ascii="Cambria Math" w:hAnsi="Cambria Math"/>
            </w:rPr>
            <m:t>-89</m:t>
          </m:r>
        </m:oMath>
      </m:oMathPara>
    </w:p>
    <w:p w14:paraId="25F84156" w14:textId="77777777" w:rsidR="00A1278F" w:rsidRPr="007E076B" w:rsidRDefault="00A1278F" w:rsidP="00647658">
      <w:pPr>
        <w:spacing w:before="0" w:after="0" w:line="240" w:lineRule="auto"/>
      </w:pPr>
      <m:oMathPara>
        <m:oMathParaPr>
          <m:jc m:val="center"/>
        </m:oMathParaPr>
        <m:oMath>
          <m:r>
            <w:rPr>
              <w:rFonts w:ascii="Cambria Math" w:hAnsi="Cambria Math"/>
            </w:rPr>
            <m:t>= -98 dBm</m:t>
          </m:r>
        </m:oMath>
      </m:oMathPara>
    </w:p>
    <w:p w14:paraId="59858A26" w14:textId="17C63010" w:rsidR="00A1278F" w:rsidRPr="00647658" w:rsidRDefault="00A1278F" w:rsidP="00647658">
      <w:pPr>
        <w:spacing w:line="240" w:lineRule="auto"/>
        <w:rPr>
          <w:rStyle w:val="ECCParagraph"/>
        </w:rPr>
      </w:pPr>
      <w:r w:rsidRPr="00647658">
        <w:rPr>
          <w:rStyle w:val="ECCParagraph"/>
        </w:rPr>
        <w:t>Therefore, the minimum FRMCS signal level at the cab</w:t>
      </w:r>
      <w:r w:rsidR="00AA3767" w:rsidRPr="00647658">
        <w:rPr>
          <w:rStyle w:val="ECCParagraph"/>
        </w:rPr>
        <w:t>-</w:t>
      </w:r>
      <w:r w:rsidRPr="00647658">
        <w:rPr>
          <w:rStyle w:val="ECCParagraph"/>
        </w:rPr>
        <w:t>radio antenna connector must be above the following target:</w:t>
      </w:r>
    </w:p>
    <w:p w14:paraId="7311B822" w14:textId="77777777" w:rsidR="00A1278F" w:rsidRPr="000D641F" w:rsidRDefault="002D0D6E" w:rsidP="00647658">
      <w:pPr>
        <w:spacing w:line="240" w:lineRule="auto"/>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minimum, dB</m:t>
              </m:r>
            </m:sub>
          </m:sSub>
          <m:r>
            <w:rPr>
              <w:rFonts w:ascii="Cambria Math" w:hAnsi="Cambria Math"/>
            </w:rPr>
            <m:t>=-90.94 dBm</m:t>
          </m:r>
        </m:oMath>
      </m:oMathPara>
    </w:p>
    <w:p w14:paraId="51859D44" w14:textId="67F54B66" w:rsidR="00A1278F" w:rsidRPr="00647658" w:rsidRDefault="00A1278F" w:rsidP="00647658">
      <w:pPr>
        <w:spacing w:line="240" w:lineRule="auto"/>
        <w:rPr>
          <w:rStyle w:val="ECCParagraph"/>
        </w:rPr>
      </w:pPr>
      <w:r w:rsidRPr="00647658">
        <w:rPr>
          <w:rStyle w:val="ECCParagraph"/>
        </w:rPr>
        <w:t xml:space="preserve">This is obtained with </w:t>
      </w:r>
      <m:oMath>
        <m:sSub>
          <m:sSubPr>
            <m:ctrlPr>
              <w:rPr>
                <w:rStyle w:val="ECCParagraph"/>
                <w:rFonts w:ascii="Cambria Math" w:hAnsi="Cambria Math"/>
                <w:i/>
              </w:rPr>
            </m:ctrlPr>
          </m:sSubPr>
          <m:e>
            <m:r>
              <w:rPr>
                <w:rStyle w:val="ECCParagraph"/>
                <w:rFonts w:ascii="Cambria Math" w:hAnsi="Cambria Math"/>
              </w:rPr>
              <m:t>SNR</m:t>
            </m:r>
          </m:e>
          <m:sub>
            <m:r>
              <w:rPr>
                <w:rStyle w:val="ECCParagraph"/>
                <w:rFonts w:ascii="Cambria Math" w:hAnsi="Cambria Math"/>
              </w:rPr>
              <m:t>target</m:t>
            </m:r>
          </m:sub>
        </m:sSub>
        <m:r>
          <w:rPr>
            <w:rStyle w:val="ECCParagraph"/>
            <w:rFonts w:ascii="Cambria Math" w:hAnsi="Cambria Math"/>
          </w:rPr>
          <m:t>=5.6 dB</m:t>
        </m:r>
      </m:oMath>
      <w:r w:rsidRPr="00647658">
        <w:rPr>
          <w:rStyle w:val="ECCParagraph"/>
        </w:rPr>
        <w:t xml:space="preserve"> (referring to </w:t>
      </w:r>
      <w:r w:rsidRPr="00647658">
        <w:rPr>
          <w:rStyle w:val="ECCParagraph"/>
        </w:rPr>
        <w:fldChar w:fldCharType="begin"/>
      </w:r>
      <w:r w:rsidRPr="00647658">
        <w:rPr>
          <w:rStyle w:val="ECCParagraph"/>
        </w:rPr>
        <w:instrText xml:space="preserve"> REF _Ref29302763 \r \h </w:instrText>
      </w:r>
      <w:r w:rsidR="00AA3767">
        <w:rPr>
          <w:rStyle w:val="ECCParagraph"/>
        </w:rPr>
        <w:instrText xml:space="preserve"> \* MERGEFORMAT </w:instrText>
      </w:r>
      <w:r w:rsidRPr="00647658">
        <w:rPr>
          <w:rStyle w:val="ECCParagraph"/>
        </w:rPr>
      </w:r>
      <w:r w:rsidRPr="00647658">
        <w:rPr>
          <w:rStyle w:val="ECCParagraph"/>
        </w:rPr>
        <w:fldChar w:fldCharType="separate"/>
      </w:r>
      <w:r w:rsidRPr="00647658">
        <w:rPr>
          <w:rStyle w:val="ECCParagraph"/>
        </w:rPr>
        <w:t>A2.4</w:t>
      </w:r>
      <w:r w:rsidRPr="00647658">
        <w:rPr>
          <w:rStyle w:val="ECCParagraph"/>
        </w:rPr>
        <w:fldChar w:fldCharType="end"/>
      </w:r>
      <w:r w:rsidRPr="00647658">
        <w:rPr>
          <w:rStyle w:val="ECCParagraph"/>
        </w:rPr>
        <w:t>).</w:t>
      </w:r>
    </w:p>
    <w:p w14:paraId="2A4310D9" w14:textId="77777777" w:rsidR="00A1278F" w:rsidRPr="00647658" w:rsidRDefault="00A1278F" w:rsidP="00647658">
      <w:pPr>
        <w:spacing w:line="240" w:lineRule="auto"/>
        <w:rPr>
          <w:rStyle w:val="ECCParagraph"/>
        </w:rPr>
      </w:pPr>
      <w:r w:rsidRPr="00647658">
        <w:rPr>
          <w:rStyle w:val="ECCParagraph"/>
        </w:rPr>
        <w:t>It is worth highlighting that this is the minimum power level at the antenna connector, but because the wanted signal is varying due to random nature of the propagation channel, an adequate margin must be applied to obtain the planning level. The derivation is given in the following section.</w:t>
      </w:r>
    </w:p>
    <w:p w14:paraId="69EA1A10" w14:textId="66E5808F" w:rsidR="00A1278F" w:rsidRDefault="00A1278F" w:rsidP="00647658">
      <w:pPr>
        <w:pStyle w:val="Kop4"/>
        <w:spacing w:line="240" w:lineRule="auto"/>
        <w:rPr>
          <w:rStyle w:val="ECCParagraph"/>
        </w:rPr>
      </w:pPr>
      <w:bookmarkStart w:id="40" w:name="_Toc31103842"/>
      <w:r>
        <w:rPr>
          <w:rStyle w:val="ECCParagraph"/>
        </w:rPr>
        <w:t>Corresponding level for radio planning</w:t>
      </w:r>
      <w:bookmarkEnd w:id="40"/>
    </w:p>
    <w:p w14:paraId="54F6D1B8" w14:textId="77777777" w:rsidR="00A1278F" w:rsidRPr="00647658" w:rsidRDefault="00A1278F" w:rsidP="00647658">
      <w:pPr>
        <w:spacing w:line="240" w:lineRule="auto"/>
        <w:rPr>
          <w:rStyle w:val="ECCParagraph"/>
        </w:rPr>
      </w:pPr>
      <w:r w:rsidRPr="00647658">
        <w:rPr>
          <w:rStyle w:val="ECCParagraph"/>
        </w:rPr>
        <w:t xml:space="preserve">It is typical to assume that a power level can be modelled with a lognormal random value, with parameters </w:t>
      </w:r>
      <m:oMath>
        <m:sSup>
          <m:sSupPr>
            <m:ctrlPr>
              <w:rPr>
                <w:rStyle w:val="ECCParagraph"/>
                <w:rFonts w:ascii="Cambria Math" w:hAnsi="Cambria Math"/>
                <w:i/>
              </w:rPr>
            </m:ctrlPr>
          </m:sSupPr>
          <m:e>
            <m:r>
              <w:rPr>
                <w:rStyle w:val="ECCParagraph"/>
                <w:rFonts w:ascii="Cambria Math" w:hAnsi="Cambria Math"/>
              </w:rPr>
              <m:t>σ</m:t>
            </m:r>
          </m:e>
          <m:sup>
            <m:r>
              <w:rPr>
                <w:rStyle w:val="ECCParagraph"/>
                <w:rFonts w:ascii="Cambria Math" w:hAnsi="Cambria Math"/>
              </w:rPr>
              <m:t>2</m:t>
            </m:r>
          </m:sup>
        </m:sSup>
      </m:oMath>
      <w:r w:rsidRPr="00647658">
        <w:rPr>
          <w:rStyle w:val="ECCParagraph"/>
        </w:rPr>
        <w:t xml:space="preserve"> and median value </w:t>
      </w:r>
      <m:oMath>
        <m:sSub>
          <m:sSubPr>
            <m:ctrlPr>
              <w:rPr>
                <w:rStyle w:val="ECCParagraph"/>
                <w:rFonts w:ascii="Cambria Math" w:hAnsi="Cambria Math"/>
                <w:i/>
              </w:rPr>
            </m:ctrlPr>
          </m:sSubPr>
          <m:e>
            <m:r>
              <w:rPr>
                <w:rStyle w:val="ECCParagraph"/>
                <w:rFonts w:ascii="Cambria Math" w:hAnsi="Cambria Math"/>
              </w:rPr>
              <m:t>S</m:t>
            </m:r>
          </m:e>
          <m:sub>
            <m:r>
              <w:rPr>
                <w:rStyle w:val="ECCParagraph"/>
                <w:rFonts w:ascii="Cambria Math" w:hAnsi="Cambria Math"/>
              </w:rPr>
              <m:t>planning</m:t>
            </m:r>
          </m:sub>
        </m:sSub>
      </m:oMath>
      <w:r w:rsidRPr="00647658">
        <w:rPr>
          <w:rStyle w:val="ECCParagraph"/>
        </w:rPr>
        <w:t xml:space="preserve"> is the planning level.</w:t>
      </w:r>
    </w:p>
    <w:p w14:paraId="1BD86DFE" w14:textId="77777777" w:rsidR="00A1278F" w:rsidRDefault="00A1278F" w:rsidP="00647658">
      <w:pPr>
        <w:spacing w:line="240" w:lineRule="auto"/>
      </w:pPr>
      <w:r w:rsidRPr="00647658">
        <w:rPr>
          <w:rStyle w:val="ECCParagraph"/>
        </w:rPr>
        <w:t>The propagation channels are geographically correlated which, in the case of FRMCS, is a one-dimensional stochastic process along the tracks. While the interference power can be significant over a few tens of meters,</w:t>
      </w:r>
      <w:r>
        <w:t xml:space="preserve"> </w:t>
      </w:r>
      <w:r>
        <w:lastRenderedPageBreak/>
        <w:t>the typical decorrelation distance of radio channels is lower than 10 meters</w:t>
      </w:r>
      <w:r>
        <w:rPr>
          <w:rStyle w:val="Voetnootmarkering"/>
        </w:rPr>
        <w:footnoteReference w:id="4"/>
      </w:r>
      <w:r>
        <w:t>. It is therefore possible to infer that no more than 10 independent random values are encountered on the interference zone. The median FRMCS planning level must be such that:</w:t>
      </w:r>
    </w:p>
    <w:p w14:paraId="59005D33" w14:textId="77777777" w:rsidR="00A1278F" w:rsidRPr="004B506C" w:rsidRDefault="00A1278F" w:rsidP="00647658">
      <w:pPr>
        <w:spacing w:line="240" w:lineRule="auto"/>
      </w:pPr>
      <m:oMathPara>
        <m:oMath>
          <m:r>
            <m:rPr>
              <m:scr m:val="double-struck"/>
            </m:rP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planning</m:t>
                      </m:r>
                    </m:sub>
                  </m:sSub>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e>
              </m:d>
              <m:r>
                <w:rPr>
                  <w:rFonts w:ascii="Cambria Math" w:hAnsi="Cambria Math"/>
                </w:rPr>
                <m:t>&lt;</m:t>
              </m:r>
              <m:sSub>
                <m:sSubPr>
                  <m:ctrlPr>
                    <w:rPr>
                      <w:rFonts w:ascii="Cambria Math" w:hAnsi="Cambria Math"/>
                      <w:i/>
                    </w:rPr>
                  </m:ctrlPr>
                </m:sSubPr>
                <m:e>
                  <m:r>
                    <w:rPr>
                      <w:rFonts w:ascii="Cambria Math" w:hAnsi="Cambria Math"/>
                    </w:rPr>
                    <m:t>S</m:t>
                  </m:r>
                </m:e>
                <m:sub>
                  <m:r>
                    <w:rPr>
                      <w:rFonts w:ascii="Cambria Math" w:hAnsi="Cambria Math"/>
                    </w:rPr>
                    <m:t>minimum,dB</m:t>
                  </m:r>
                </m:sub>
              </m:sSub>
              <m:r>
                <m:rPr>
                  <m:sty m:val="p"/>
                </m:rPr>
                <w:rPr>
                  <w:rFonts w:ascii="Cambria Math" w:hAnsi="Cambria Math"/>
                </w:rPr>
                <m:t xml:space="preserve">U…U </m:t>
              </m:r>
              <m:sSub>
                <m:sSubPr>
                  <m:ctrlPr>
                    <w:rPr>
                      <w:rFonts w:ascii="Cambria Math" w:hAnsi="Cambria Math"/>
                      <w:i/>
                    </w:rPr>
                  </m:ctrlPr>
                </m:sSubPr>
                <m:e>
                  <m:r>
                    <w:rPr>
                      <w:rFonts w:ascii="Cambria Math" w:hAnsi="Cambria Math"/>
                    </w:rPr>
                    <m:t>X</m:t>
                  </m:r>
                </m:e>
                <m:sub>
                  <m:r>
                    <w:rPr>
                      <w:rFonts w:ascii="Cambria Math" w:hAnsi="Cambria Math"/>
                    </w:rPr>
                    <m:t>10</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planning</m:t>
                      </m:r>
                    </m:sub>
                  </m:sSub>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e>
              </m:d>
              <m:r>
                <w:rPr>
                  <w:rFonts w:ascii="Cambria Math" w:hAnsi="Cambria Math"/>
                </w:rPr>
                <m:t>&lt;</m:t>
              </m:r>
              <m:sSub>
                <m:sSubPr>
                  <m:ctrlPr>
                    <w:rPr>
                      <w:rFonts w:ascii="Cambria Math" w:hAnsi="Cambria Math"/>
                      <w:i/>
                    </w:rPr>
                  </m:ctrlPr>
                </m:sSubPr>
                <m:e>
                  <m:r>
                    <w:rPr>
                      <w:rFonts w:ascii="Cambria Math" w:hAnsi="Cambria Math"/>
                    </w:rPr>
                    <m:t>S</m:t>
                  </m:r>
                </m:e>
                <m:sub>
                  <m:r>
                    <w:rPr>
                      <w:rFonts w:ascii="Cambria Math" w:hAnsi="Cambria Math"/>
                    </w:rPr>
                    <m:t>minimum,dB</m:t>
                  </m:r>
                </m:sub>
              </m:sSub>
            </m:e>
          </m:d>
          <m:r>
            <w:rPr>
              <w:rFonts w:ascii="Cambria Math" w:hAnsi="Cambria Math"/>
            </w:rPr>
            <m:t xml:space="preserve">≤ </m:t>
          </m:r>
          <m:sSub>
            <m:sSubPr>
              <m:ctrlPr>
                <w:rPr>
                  <w:rFonts w:ascii="Cambria Math" w:hAnsi="Cambria Math"/>
                  <w:i/>
                </w:rPr>
              </m:ctrlPr>
            </m:sSubPr>
            <m:e>
              <m:r>
                <m:rPr>
                  <m:scr m:val="double-struck"/>
                </m:rPr>
                <w:rPr>
                  <w:rFonts w:ascii="Cambria Math" w:hAnsi="Cambria Math"/>
                </w:rPr>
                <m:t>P</m:t>
              </m:r>
            </m:e>
            <m:sub>
              <m:r>
                <w:rPr>
                  <w:rFonts w:ascii="Cambria Math" w:hAnsi="Cambria Math"/>
                </w:rPr>
                <m:t>interference</m:t>
              </m:r>
            </m:sub>
          </m:sSub>
        </m:oMath>
      </m:oMathPara>
    </w:p>
    <w:p w14:paraId="7E0442A4" w14:textId="77777777" w:rsidR="00A1278F" w:rsidRDefault="00A1278F" w:rsidP="00647658">
      <w:pPr>
        <w:spacing w:line="240" w:lineRule="auto"/>
      </w:pPr>
      <w:r>
        <w:t>Where:</w:t>
      </w:r>
    </w:p>
    <w:p w14:paraId="047D9AF9" w14:textId="77777777" w:rsidR="00A1278F" w:rsidRDefault="00A1278F" w:rsidP="00667A6C">
      <w:pPr>
        <w:pStyle w:val="ECCBulletsLv1"/>
        <w:spacing w:line="240" w:lineRule="auto"/>
      </w:pPr>
      <m:oMath>
        <m:r>
          <m:rPr>
            <m:scr m:val="double-struck"/>
          </m:rPr>
          <w:rPr>
            <w:rFonts w:ascii="Cambria Math" w:hAnsi="Cambria Math"/>
          </w:rPr>
          <m:t>P(</m:t>
        </m:r>
        <m:r>
          <w:rPr>
            <w:rFonts w:ascii="Cambria Math" w:hAnsi="Cambria Math"/>
          </w:rPr>
          <m:t>E)</m:t>
        </m:r>
      </m:oMath>
      <w:r>
        <w:t xml:space="preserve"> is the probability of the event E.</w:t>
      </w:r>
    </w:p>
    <w:p w14:paraId="61AEECA4" w14:textId="77777777" w:rsidR="00A1278F" w:rsidRDefault="00A1278F" w:rsidP="00667A6C">
      <w:pPr>
        <w:pStyle w:val="ECCBulletsLv1"/>
        <w:spacing w:line="240" w:lineRule="auto"/>
      </w:pPr>
      <w:r>
        <w:t>Xi(.,.) are ten independent random values normally distributed.</w:t>
      </w:r>
    </w:p>
    <w:p w14:paraId="0EB93389" w14:textId="38C54CF9" w:rsidR="00A1278F" w:rsidRDefault="002D0D6E" w:rsidP="00667A6C">
      <w:pPr>
        <w:pStyle w:val="ECCBulletsLv1"/>
        <w:spacing w:line="240" w:lineRule="auto"/>
      </w:pPr>
      <m:oMath>
        <m:sSub>
          <m:sSubPr>
            <m:ctrlPr>
              <w:rPr>
                <w:rFonts w:ascii="Cambria Math" w:hAnsi="Cambria Math"/>
                <w:i/>
              </w:rPr>
            </m:ctrlPr>
          </m:sSubPr>
          <m:e>
            <m:r>
              <m:rPr>
                <m:scr m:val="double-struck"/>
              </m:rPr>
              <w:rPr>
                <w:rFonts w:ascii="Cambria Math" w:hAnsi="Cambria Math"/>
              </w:rPr>
              <m:t>P</m:t>
            </m:r>
          </m:e>
          <m:sub>
            <m:r>
              <w:rPr>
                <w:rFonts w:ascii="Cambria Math" w:hAnsi="Cambria Math"/>
              </w:rPr>
              <m:t>interference</m:t>
            </m:r>
          </m:sub>
        </m:sSub>
      </m:oMath>
      <w:r w:rsidR="00A1278F">
        <w:t xml:space="preserve"> is acceptable interference probability, e.g. 0.01 for 1</w:t>
      </w:r>
      <w:r w:rsidR="00640ED7">
        <w:t>%</w:t>
      </w:r>
      <w:r w:rsidR="00A1278F">
        <w:t>.</w:t>
      </w:r>
    </w:p>
    <w:p w14:paraId="71FACE15" w14:textId="77777777" w:rsidR="00A1278F" w:rsidRDefault="00A1278F" w:rsidP="0060758A">
      <w:pPr>
        <w:spacing w:line="240" w:lineRule="auto"/>
      </w:pPr>
      <w:r>
        <w:t>The above equation is equivalent to:</w:t>
      </w:r>
    </w:p>
    <w:p w14:paraId="3DC0E820" w14:textId="77777777" w:rsidR="00A1278F" w:rsidRPr="00085AC3" w:rsidRDefault="00A1278F" w:rsidP="00667A6C">
      <w:pPr>
        <w:pStyle w:val="ECCBulletsLv1"/>
        <w:spacing w:line="240" w:lineRule="auto"/>
      </w:pPr>
      <m:oMath>
        <m:r>
          <m:rPr>
            <m:scr m:val="double-struck"/>
            <m:sty m:val="p"/>
          </m:rP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planning</m:t>
                </m:r>
              </m:sub>
            </m:sSub>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minimum</m:t>
                </m:r>
                <m:r>
                  <m:rPr>
                    <m:sty m:val="p"/>
                  </m:rPr>
                  <w:rPr>
                    <w:rFonts w:ascii="Cambria Math" w:hAnsi="Cambria Math"/>
                  </w:rPr>
                  <m:t>,</m:t>
                </m:r>
                <m:r>
                  <w:rPr>
                    <w:rFonts w:ascii="Cambria Math" w:hAnsi="Cambria Math"/>
                  </w:rPr>
                  <m:t>dB</m:t>
                </m:r>
              </m:sub>
            </m:sSub>
          </m:e>
        </m:d>
        <m:r>
          <m:rPr>
            <m:sty m:val="p"/>
          </m:rPr>
          <w:rPr>
            <w:rFonts w:ascii="Cambria Math" w:hAnsi="Cambria Math"/>
          </w:rPr>
          <m:t>&gt;</m:t>
        </m:r>
        <m:rad>
          <m:radPr>
            <m:ctrlPr>
              <w:rPr>
                <w:rFonts w:ascii="Cambria Math" w:hAnsi="Cambria Math"/>
              </w:rPr>
            </m:ctrlPr>
          </m:radPr>
          <m:deg>
            <m:r>
              <m:rPr>
                <m:sty m:val="p"/>
              </m:rPr>
              <w:rPr>
                <w:rFonts w:ascii="Cambria Math" w:hAnsi="Cambria Math"/>
              </w:rPr>
              <m:t>10</m:t>
            </m:r>
          </m:deg>
          <m:e>
            <m:r>
              <m:rPr>
                <m:sty m:val="p"/>
              </m:rPr>
              <w:rPr>
                <w:rFonts w:ascii="Cambria Math" w:hAnsi="Cambria Math"/>
              </w:rPr>
              <m:t>1-</m:t>
            </m:r>
            <m:sSub>
              <m:sSubPr>
                <m:ctrlPr>
                  <w:rPr>
                    <w:rFonts w:ascii="Cambria Math" w:hAnsi="Cambria Math"/>
                  </w:rPr>
                </m:ctrlPr>
              </m:sSubPr>
              <m:e>
                <m:r>
                  <m:rPr>
                    <m:scr m:val="double-struck"/>
                    <m:sty m:val="p"/>
                  </m:rPr>
                  <w:rPr>
                    <w:rFonts w:ascii="Cambria Math" w:hAnsi="Cambria Math"/>
                  </w:rPr>
                  <m:t>P</m:t>
                </m:r>
              </m:e>
              <m:sub>
                <m:r>
                  <w:rPr>
                    <w:rFonts w:ascii="Cambria Math" w:hAnsi="Cambria Math"/>
                  </w:rPr>
                  <m:t>interference</m:t>
                </m:r>
              </m:sub>
            </m:sSub>
          </m:e>
        </m:rad>
      </m:oMath>
    </w:p>
    <w:p w14:paraId="2C95EE11" w14:textId="77777777" w:rsidR="00A1278F" w:rsidRDefault="00A1278F" w:rsidP="00667A6C">
      <w:pPr>
        <w:pStyle w:val="ECCBulletsLv1"/>
        <w:spacing w:line="240" w:lineRule="auto"/>
      </w:pPr>
      <w:r>
        <w:t xml:space="preserve">For </w:t>
      </w:r>
      <m:oMath>
        <m:sSub>
          <m:sSubPr>
            <m:ctrlPr>
              <w:rPr>
                <w:rFonts w:ascii="Cambria Math" w:hAnsi="Cambria Math"/>
              </w:rPr>
            </m:ctrlPr>
          </m:sSubPr>
          <m:e>
            <m:r>
              <m:rPr>
                <m:scr m:val="double-struck"/>
                <m:sty m:val="p"/>
              </m:rPr>
              <w:rPr>
                <w:rFonts w:ascii="Cambria Math" w:hAnsi="Cambria Math"/>
              </w:rPr>
              <m:t>P</m:t>
            </m:r>
          </m:e>
          <m:sub>
            <m:r>
              <w:rPr>
                <w:rFonts w:ascii="Cambria Math" w:hAnsi="Cambria Math"/>
              </w:rPr>
              <m:t>interference</m:t>
            </m:r>
          </m:sub>
        </m:sSub>
        <m:r>
          <m:rPr>
            <m:sty m:val="p"/>
          </m:rPr>
          <w:rPr>
            <w:rFonts w:ascii="Cambria Math" w:hAnsi="Cambria Math"/>
          </w:rPr>
          <m:t>=0.01</m:t>
        </m:r>
      </m:oMath>
      <w:r>
        <w:t>, the right-hand side of the above equation is equal to 0.999.</w:t>
      </w:r>
    </w:p>
    <w:p w14:paraId="0EDABEDF" w14:textId="2781AD72" w:rsidR="00A1278F" w:rsidRDefault="00A1278F" w:rsidP="0060758A">
      <w:pPr>
        <w:spacing w:line="240" w:lineRule="auto"/>
      </w:pPr>
      <w:r>
        <w:t>From the table of a normally distributed random value, the following</w:t>
      </w:r>
      <w:r w:rsidR="00393A34">
        <w:t xml:space="preserve"> is obtained</w:t>
      </w:r>
      <w:r>
        <w:t>:</w:t>
      </w:r>
    </w:p>
    <w:p w14:paraId="78D9296E" w14:textId="77777777" w:rsidR="00A1278F" w:rsidRPr="00B97DBB" w:rsidRDefault="002D0D6E" w:rsidP="0060758A">
      <w:pPr>
        <w:spacing w:line="240" w:lineRule="auto"/>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planning</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minimum, dB</m:t>
              </m:r>
            </m:sub>
          </m:sSub>
          <m:r>
            <w:rPr>
              <w:rFonts w:ascii="Cambria Math" w:hAnsi="Cambria Math"/>
            </w:rPr>
            <m:t>+3.08×σ</m:t>
          </m:r>
        </m:oMath>
      </m:oMathPara>
    </w:p>
    <w:p w14:paraId="3E17588C" w14:textId="77777777" w:rsidR="00A1278F" w:rsidRDefault="00A1278F" w:rsidP="0060758A">
      <w:pPr>
        <w:spacing w:line="240" w:lineRule="auto"/>
        <w:jc w:val="center"/>
      </w:pPr>
      <w:r>
        <w:rPr>
          <w:noProof/>
          <w:lang w:val="fi-FI" w:eastAsia="fi-FI"/>
        </w:rPr>
        <w:drawing>
          <wp:inline distT="0" distB="0" distL="0" distR="0" wp14:anchorId="3D7FDAAD" wp14:editId="6CF5068C">
            <wp:extent cx="2990850" cy="2295525"/>
            <wp:effectExtent l="0" t="0" r="0" b="9525"/>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5439"/>
                    <a:stretch/>
                  </pic:blipFill>
                  <pic:spPr bwMode="auto">
                    <a:xfrm>
                      <a:off x="0" y="0"/>
                      <a:ext cx="2990850"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20ACC8CE" w14:textId="77777777" w:rsidR="00A1278F" w:rsidRDefault="00A1278F" w:rsidP="0060758A">
      <w:pPr>
        <w:spacing w:line="240" w:lineRule="auto"/>
        <w:jc w:val="left"/>
      </w:pPr>
      <w:r>
        <w:t>Assuming further that the standard deviation of the shadowing is equal to 5.5</w:t>
      </w:r>
      <w:r w:rsidR="00951B84">
        <w:t xml:space="preserve"> </w:t>
      </w:r>
      <w:r>
        <w:t>dB, the planning level for the radio planning should be:</w:t>
      </w:r>
    </w:p>
    <w:p w14:paraId="1FA0476D" w14:textId="77777777" w:rsidR="00A1278F" w:rsidRPr="000D6B73" w:rsidRDefault="002D0D6E" w:rsidP="0060758A">
      <w:pPr>
        <w:spacing w:line="240" w:lineRule="auto"/>
        <w:jc w:val="left"/>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planning</m:t>
              </m:r>
            </m:sub>
          </m:sSub>
          <m:r>
            <w:rPr>
              <w:rFonts w:ascii="Cambria Math" w:hAnsi="Cambria Math"/>
            </w:rPr>
            <m:t>= -74 dBm/5MHz</m:t>
          </m:r>
        </m:oMath>
      </m:oMathPara>
    </w:p>
    <w:p w14:paraId="6981C88D" w14:textId="77777777" w:rsidR="00752E55" w:rsidRPr="00E55717" w:rsidRDefault="007C36AA" w:rsidP="0060758A">
      <w:pPr>
        <w:pStyle w:val="Kop3"/>
        <w:spacing w:line="240" w:lineRule="auto"/>
        <w:rPr>
          <w:rStyle w:val="ECCParagraph"/>
        </w:rPr>
      </w:pPr>
      <w:bookmarkStart w:id="41" w:name="_Toc31103843"/>
      <w:r>
        <w:rPr>
          <w:rStyle w:val="ECCParagraph"/>
        </w:rPr>
        <w:t xml:space="preserve">Impact of </w:t>
      </w:r>
      <w:r w:rsidR="00752E55" w:rsidRPr="00E55717">
        <w:rPr>
          <w:rStyle w:val="ECCParagraph"/>
        </w:rPr>
        <w:t xml:space="preserve">MFCN </w:t>
      </w:r>
      <w:r>
        <w:rPr>
          <w:rStyle w:val="ECCParagraph"/>
        </w:rPr>
        <w:t>unwanted</w:t>
      </w:r>
      <w:r w:rsidR="00752E55" w:rsidRPr="00E55717">
        <w:rPr>
          <w:rStyle w:val="ECCParagraph"/>
        </w:rPr>
        <w:t xml:space="preserve"> emissions</w:t>
      </w:r>
      <w:r>
        <w:rPr>
          <w:rStyle w:val="ECCParagraph"/>
        </w:rPr>
        <w:t xml:space="preserve"> on FRMCS cab-radio</w:t>
      </w:r>
      <w:bookmarkEnd w:id="41"/>
    </w:p>
    <w:p w14:paraId="32F7B2A6" w14:textId="3781FF3F" w:rsidR="007C36AA" w:rsidRPr="00166C84" w:rsidRDefault="007C36AA" w:rsidP="00E8547B">
      <w:pPr>
        <w:spacing w:line="240" w:lineRule="auto"/>
      </w:pPr>
      <w:r w:rsidRPr="00166C84">
        <w:t>In this study</w:t>
      </w:r>
      <w:r w:rsidR="002F3A46">
        <w:t>,</w:t>
      </w:r>
      <w:r w:rsidRPr="00166C84">
        <w:t xml:space="preserve"> a worst</w:t>
      </w:r>
      <w:r w:rsidR="00F16796">
        <w:t>-</w:t>
      </w:r>
      <w:r w:rsidRPr="00166C84">
        <w:t>case analysis is performed to compute the amount of the interference-to-Noise Ratio (</w:t>
      </w:r>
      <m:oMath>
        <m:r>
          <w:rPr>
            <w:rFonts w:ascii="Cambria Math" w:hAnsi="Cambria Math"/>
            <w:lang w:val="da-DK"/>
          </w:rPr>
          <m:t>I</m:t>
        </m:r>
        <m:r>
          <w:rPr>
            <w:rFonts w:ascii="Cambria Math" w:hAnsi="Cambria Math"/>
          </w:rPr>
          <m:t>-</m:t>
        </m:r>
        <m:sSub>
          <m:sSubPr>
            <m:ctrlPr>
              <w:rPr>
                <w:rFonts w:ascii="Cambria Math" w:hAnsi="Cambria Math"/>
                <w:i/>
                <w:lang w:val="da-DK"/>
              </w:rPr>
            </m:ctrlPr>
          </m:sSubPr>
          <m:e>
            <m:r>
              <w:rPr>
                <w:rFonts w:ascii="Cambria Math" w:hAnsi="Cambria Math"/>
                <w:lang w:val="da-DK"/>
              </w:rPr>
              <m:t>N</m:t>
            </m:r>
            <m:r>
              <w:rPr>
                <w:rFonts w:ascii="Cambria Math" w:hAnsi="Cambria Math"/>
              </w:rPr>
              <m:t>)</m:t>
            </m:r>
          </m:e>
          <m:sub>
            <m:r>
              <w:rPr>
                <w:rFonts w:ascii="Cambria Math" w:hAnsi="Cambria Math"/>
                <w:lang w:val="da-DK"/>
              </w:rPr>
              <m:t>calculated</m:t>
            </m:r>
          </m:sub>
        </m:sSub>
      </m:oMath>
      <w:r w:rsidRPr="00166C84">
        <w:t xml:space="preserve"> at the FRMCS cab-radio victim receiver caused by a MFCN base station in close vicinity. The FRMCS cab-radio is operating in 919.4-925 MHz and the MFCN base station interferer is operating in the channel above 925 MHz. In this study distances from 0</w:t>
      </w:r>
      <w:r w:rsidR="006A20BF">
        <w:t xml:space="preserve"> </w:t>
      </w:r>
      <w:r w:rsidRPr="00166C84">
        <w:t>m to 1200</w:t>
      </w:r>
      <w:r w:rsidR="006A20BF">
        <w:t xml:space="preserve"> </w:t>
      </w:r>
      <w:r w:rsidRPr="00166C84">
        <w:t xml:space="preserve">m are considered between the MFCN base station and the cab-radio victim receiver. The antenna gain of the MFCN base station in the direction of the train is accounted for by using the formulas from the </w:t>
      </w:r>
      <w:proofErr w:type="spellStart"/>
      <w:r w:rsidR="004A11CF" w:rsidRPr="00166C84">
        <w:rPr>
          <w:iCs/>
        </w:rPr>
        <w:t>Reccommendation</w:t>
      </w:r>
      <w:proofErr w:type="spellEnd"/>
      <w:r w:rsidR="004A11CF" w:rsidRPr="00166C84">
        <w:rPr>
          <w:iCs/>
        </w:rPr>
        <w:t xml:space="preserve"> </w:t>
      </w:r>
      <w:r w:rsidRPr="00166C84">
        <w:rPr>
          <w:iCs/>
        </w:rPr>
        <w:t>ITU-R F.1336-5</w:t>
      </w:r>
      <w:r w:rsidR="004A11CF">
        <w:rPr>
          <w:iCs/>
        </w:rPr>
        <w:t xml:space="preserve"> </w:t>
      </w:r>
      <w:r w:rsidR="004A11CF">
        <w:rPr>
          <w:iCs/>
        </w:rPr>
        <w:fldChar w:fldCharType="begin"/>
      </w:r>
      <w:r w:rsidR="004A11CF">
        <w:rPr>
          <w:iCs/>
        </w:rPr>
        <w:instrText xml:space="preserve"> REF _Ref31187336 \r \h </w:instrText>
      </w:r>
      <w:r w:rsidR="004A11CF">
        <w:rPr>
          <w:iCs/>
        </w:rPr>
      </w:r>
      <w:r w:rsidR="004A11CF">
        <w:rPr>
          <w:iCs/>
        </w:rPr>
        <w:fldChar w:fldCharType="separate"/>
      </w:r>
      <w:r w:rsidR="004A11CF">
        <w:rPr>
          <w:iCs/>
        </w:rPr>
        <w:t>[20]</w:t>
      </w:r>
      <w:r w:rsidR="004A11CF">
        <w:rPr>
          <w:iCs/>
        </w:rPr>
        <w:fldChar w:fldCharType="end"/>
      </w:r>
      <w:r w:rsidRPr="00166C84">
        <w:t xml:space="preserve">. For the propagation model, describing the attenuation of the radio signal along the propagation path, the modified Hata model </w:t>
      </w:r>
      <w:r w:rsidRPr="00166C84">
        <w:rPr>
          <w:iCs/>
        </w:rPr>
        <w:t>is used</w:t>
      </w:r>
      <w:r w:rsidRPr="00166C84">
        <w:t xml:space="preserve"> that is presented in </w:t>
      </w:r>
      <w:r w:rsidRPr="00166C84">
        <w:rPr>
          <w:iCs/>
        </w:rPr>
        <w:t>the ERC Report 68</w:t>
      </w:r>
      <w:r w:rsidRPr="00166C84">
        <w:t>. In this connection, open area, suburban and urban environments are distinguished.</w:t>
      </w:r>
    </w:p>
    <w:p w14:paraId="638D5395" w14:textId="77777777" w:rsidR="007C36AA" w:rsidRPr="00166C84" w:rsidRDefault="007C36AA" w:rsidP="00647658">
      <w:pPr>
        <w:spacing w:line="240" w:lineRule="auto"/>
      </w:pPr>
      <w:r w:rsidRPr="00166C84">
        <w:lastRenderedPageBreak/>
        <w:t>The results of the study indicate that the (</w:t>
      </w:r>
      <m:oMath>
        <m:r>
          <w:rPr>
            <w:rFonts w:ascii="Cambria Math" w:hAnsi="Cambria Math"/>
            <w:lang w:val="da-DK"/>
          </w:rPr>
          <m:t>I</m:t>
        </m:r>
        <m:r>
          <w:rPr>
            <w:rFonts w:ascii="Cambria Math" w:hAnsi="Cambria Math"/>
          </w:rPr>
          <m:t>-</m:t>
        </m:r>
        <m:sSub>
          <m:sSubPr>
            <m:ctrlPr>
              <w:rPr>
                <w:rFonts w:ascii="Cambria Math" w:hAnsi="Cambria Math"/>
                <w:i/>
                <w:lang w:val="da-DK"/>
              </w:rPr>
            </m:ctrlPr>
          </m:sSubPr>
          <m:e>
            <m:r>
              <w:rPr>
                <w:rFonts w:ascii="Cambria Math" w:hAnsi="Cambria Math"/>
                <w:lang w:val="da-DK"/>
              </w:rPr>
              <m:t>N</m:t>
            </m:r>
            <m:r>
              <w:rPr>
                <w:rFonts w:ascii="Cambria Math" w:hAnsi="Cambria Math"/>
              </w:rPr>
              <m:t>)</m:t>
            </m:r>
          </m:e>
          <m:sub>
            <m:r>
              <w:rPr>
                <w:rFonts w:ascii="Cambria Math" w:hAnsi="Cambria Math"/>
                <w:lang w:val="da-DK"/>
              </w:rPr>
              <m:t>target</m:t>
            </m:r>
          </m:sub>
        </m:sSub>
        <m:r>
          <w:rPr>
            <w:rFonts w:ascii="Cambria Math" w:hAnsi="Cambria Math"/>
          </w:rPr>
          <m:t xml:space="preserve">=0 </m:t>
        </m:r>
        <m:r>
          <w:rPr>
            <w:rFonts w:ascii="Cambria Math" w:hAnsi="Cambria Math"/>
            <w:lang w:val="da-DK"/>
          </w:rPr>
          <m:t>dB</m:t>
        </m:r>
      </m:oMath>
      <w:r w:rsidRPr="00166C84">
        <w:t xml:space="preserve"> will be exceeded for quite some ranges of parameters. However, it should be noticed that the study gives the results for a worst case in which the antenna beam of the MFCN interferer is pointing directly onto the rail tracks. So, it is assumed that the victim is situated inside of the main beam range in the azimuth plane. The interference situation will be improved accordingly in cases where the victim is located in a side-lobe region but not inside of the main beam lobe of the interferer.</w:t>
      </w:r>
    </w:p>
    <w:p w14:paraId="3FCC6DB2" w14:textId="77777777" w:rsidR="007C36AA" w:rsidRDefault="007C36AA" w:rsidP="00A66FFC">
      <w:pPr>
        <w:pStyle w:val="Kop4"/>
        <w:rPr>
          <w:rStyle w:val="ECCParagraph"/>
        </w:rPr>
      </w:pPr>
      <w:bookmarkStart w:id="42" w:name="_Toc31103844"/>
      <w:r>
        <w:rPr>
          <w:rStyle w:val="ECCParagraph"/>
        </w:rPr>
        <w:t>Assumptions on parameters</w:t>
      </w:r>
      <w:bookmarkEnd w:id="42"/>
    </w:p>
    <w:p w14:paraId="20991517" w14:textId="77777777" w:rsidR="007C36AA" w:rsidRDefault="003101E2" w:rsidP="00E8547B">
      <w:pPr>
        <w:spacing w:line="240" w:lineRule="auto"/>
        <w:jc w:val="center"/>
        <w:rPr>
          <w:rStyle w:val="ECCParagraph"/>
        </w:rPr>
      </w:pPr>
      <w:r w:rsidRPr="002E47B7">
        <w:rPr>
          <w:noProof/>
          <w:lang w:val="fi-FI" w:eastAsia="fi-FI"/>
        </w:rPr>
        <w:drawing>
          <wp:inline distT="0" distB="0" distL="0" distR="0" wp14:anchorId="0F0911B0" wp14:editId="42CEF5A8">
            <wp:extent cx="5912285" cy="4434214"/>
            <wp:effectExtent l="0" t="0" r="0" b="4445"/>
            <wp:docPr id="28" name="Grafik 5" descr="C:\Users\Administrator\Documents\Version25.11.19\transmit 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Version25.11.19\transmit mas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090" cy="4449068"/>
                    </a:xfrm>
                    <a:prstGeom prst="rect">
                      <a:avLst/>
                    </a:prstGeom>
                    <a:noFill/>
                    <a:ln>
                      <a:noFill/>
                    </a:ln>
                  </pic:spPr>
                </pic:pic>
              </a:graphicData>
            </a:graphic>
          </wp:inline>
        </w:drawing>
      </w:r>
    </w:p>
    <w:p w14:paraId="2BCADB83" w14:textId="65130E21" w:rsidR="003101E2" w:rsidRPr="00E55717" w:rsidRDefault="003101E2" w:rsidP="00A66FFC">
      <w:pPr>
        <w:pStyle w:val="Bijschrift"/>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5</w:t>
      </w:r>
      <w:r w:rsidRPr="00E55717">
        <w:rPr>
          <w:lang w:val="en-GB"/>
        </w:rPr>
        <w:fldChar w:fldCharType="end"/>
      </w:r>
      <w:r w:rsidRPr="00E55717">
        <w:rPr>
          <w:lang w:val="en-GB"/>
        </w:rPr>
        <w:t xml:space="preserve">: </w:t>
      </w:r>
      <w:r w:rsidRPr="00166C84">
        <w:rPr>
          <w:lang w:val="en-GB"/>
        </w:rPr>
        <w:t>Sketch of the emission levels of the LTE transmit masks given by an ETSI standard (blue curve) and a measurement report (red curve)</w:t>
      </w:r>
    </w:p>
    <w:p w14:paraId="2054075C" w14:textId="77777777" w:rsidR="003101E2" w:rsidRDefault="003101E2" w:rsidP="00E8547B">
      <w:pPr>
        <w:spacing w:line="240" w:lineRule="auto"/>
        <w:rPr>
          <w:rStyle w:val="ECCParagraph"/>
        </w:rPr>
      </w:pPr>
      <w:r>
        <w:rPr>
          <w:rStyle w:val="ECCParagraph"/>
        </w:rPr>
        <w:t>T</w:t>
      </w:r>
      <w:r w:rsidRPr="003101E2">
        <w:rPr>
          <w:rStyle w:val="ECCParagraph"/>
        </w:rPr>
        <w:t>he realistic LTE mask is based on a real LTE base station currently in use where the unwanted emission suppression is better than the corresponding standard requires.</w:t>
      </w:r>
    </w:p>
    <w:p w14:paraId="52AB14EF" w14:textId="79F9C658" w:rsidR="003101E2" w:rsidRDefault="003101E2" w:rsidP="00647658">
      <w:pPr>
        <w:spacing w:line="240" w:lineRule="auto"/>
      </w:pPr>
      <w:r w:rsidRPr="00166C84">
        <w:t xml:space="preserve">In this study, we consider limits for the unwanted emissions of an LTE MFCN base station given in </w:t>
      </w:r>
      <w:r w:rsidRPr="00166C84">
        <w:rPr>
          <w:iCs/>
        </w:rPr>
        <w:t>the document ETSI TS 136 104</w:t>
      </w:r>
      <w:r w:rsidRPr="00166C84">
        <w:t xml:space="preserve"> in </w:t>
      </w:r>
      <w:r w:rsidRPr="00166C84">
        <w:rPr>
          <w:iCs/>
        </w:rPr>
        <w:t>Table 6.6.3.1-3</w:t>
      </w:r>
      <w:r w:rsidR="005A1CBA">
        <w:rPr>
          <w:iCs/>
        </w:rPr>
        <w:t xml:space="preserve"> </w:t>
      </w:r>
      <w:r w:rsidR="005A1CBA">
        <w:rPr>
          <w:iCs/>
        </w:rPr>
        <w:fldChar w:fldCharType="begin"/>
      </w:r>
      <w:r w:rsidR="005A1CBA">
        <w:rPr>
          <w:iCs/>
        </w:rPr>
        <w:instrText xml:space="preserve"> REF _Ref31190359 \r \h </w:instrText>
      </w:r>
      <w:r w:rsidR="005A1CBA">
        <w:rPr>
          <w:iCs/>
        </w:rPr>
      </w:r>
      <w:r w:rsidR="005A1CBA">
        <w:rPr>
          <w:iCs/>
        </w:rPr>
        <w:fldChar w:fldCharType="separate"/>
      </w:r>
      <w:r w:rsidR="005A1CBA">
        <w:rPr>
          <w:iCs/>
        </w:rPr>
        <w:t>[21]</w:t>
      </w:r>
      <w:r w:rsidR="005A1CBA">
        <w:rPr>
          <w:iCs/>
        </w:rPr>
        <w:fldChar w:fldCharType="end"/>
      </w:r>
      <w:r w:rsidRPr="00166C84">
        <w:rPr>
          <w:iCs/>
        </w:rPr>
        <w:t xml:space="preserve"> </w:t>
      </w:r>
      <w:r w:rsidRPr="00166C84">
        <w:t>that read for a measurement bandwidth of 100 kHz:</w:t>
      </w:r>
    </w:p>
    <w:p w14:paraId="62A5DFB7" w14:textId="75E92028" w:rsidR="004F316B" w:rsidRPr="00E55717" w:rsidRDefault="004F316B" w:rsidP="004F316B">
      <w:pPr>
        <w:pStyle w:val="Bijschrift"/>
        <w:keepNext/>
        <w:keepLines w:val="0"/>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Pr>
          <w:noProof/>
          <w:lang w:val="en-GB"/>
        </w:rPr>
        <w:t>7</w:t>
      </w:r>
      <w:r w:rsidRPr="00E55717">
        <w:rPr>
          <w:lang w:val="en-GB"/>
        </w:rPr>
        <w:fldChar w:fldCharType="end"/>
      </w:r>
      <w:r w:rsidRPr="00E55717">
        <w:rPr>
          <w:lang w:val="en-GB"/>
        </w:rPr>
        <w:t xml:space="preserve">: </w:t>
      </w:r>
      <w:r>
        <w:rPr>
          <w:lang w:val="en-GB"/>
        </w:rPr>
        <w:t>LTE MFCN base station emission mask</w:t>
      </w:r>
    </w:p>
    <w:p w14:paraId="7E3B262F" w14:textId="77777777" w:rsidR="004F316B" w:rsidRPr="00166C84" w:rsidRDefault="004F316B" w:rsidP="00647658">
      <w:pPr>
        <w:spacing w:line="240" w:lineRule="auto"/>
      </w:pPr>
    </w:p>
    <w:tbl>
      <w:tblPr>
        <w:tblStyle w:val="ECCTable-redheader11"/>
        <w:tblW w:w="0" w:type="auto"/>
        <w:tblLook w:val="04A0" w:firstRow="1" w:lastRow="0" w:firstColumn="1" w:lastColumn="0" w:noHBand="0" w:noVBand="1"/>
      </w:tblPr>
      <w:tblGrid>
        <w:gridCol w:w="3543"/>
        <w:gridCol w:w="3823"/>
      </w:tblGrid>
      <w:tr w:rsidR="003101E2" w:rsidRPr="00391EFA" w14:paraId="1A209660" w14:textId="77777777" w:rsidTr="00834F60">
        <w:trPr>
          <w:cnfStyle w:val="100000000000" w:firstRow="1" w:lastRow="0" w:firstColumn="0" w:lastColumn="0" w:oddVBand="0" w:evenVBand="0" w:oddHBand="0" w:evenHBand="0" w:firstRowFirstColumn="0" w:firstRowLastColumn="0" w:lastRowFirstColumn="0" w:lastRowLastColumn="0"/>
        </w:trPr>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4EFDBA" w14:textId="77777777" w:rsidR="003101E2" w:rsidRPr="00166C84" w:rsidRDefault="00391EFA" w:rsidP="00A66FFC">
            <w:pPr>
              <w:rPr>
                <w:szCs w:val="20"/>
              </w:rPr>
            </w:pPr>
            <w:r w:rsidRPr="00166C84">
              <w:rPr>
                <w:bCs/>
                <w:szCs w:val="20"/>
              </w:rPr>
              <w:t>F</w:t>
            </w:r>
            <w:r w:rsidR="003101E2" w:rsidRPr="00166C84">
              <w:rPr>
                <w:bCs/>
                <w:szCs w:val="20"/>
              </w:rPr>
              <w:t>requency offset of measurement filter centre frequency, f_offset</w:t>
            </w:r>
          </w:p>
        </w:tc>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8876F" w14:textId="77777777" w:rsidR="003101E2" w:rsidRPr="001220FD" w:rsidRDefault="003101E2" w:rsidP="00A66FFC">
            <w:pPr>
              <w:rPr>
                <w:szCs w:val="20"/>
                <w:lang w:val="da-DK"/>
              </w:rPr>
            </w:pPr>
            <w:r w:rsidRPr="00A728FD">
              <w:rPr>
                <w:bCs/>
                <w:szCs w:val="20"/>
                <w:lang w:val="da-DK"/>
              </w:rPr>
              <w:t>Minimum require</w:t>
            </w:r>
            <w:r w:rsidRPr="001220FD">
              <w:rPr>
                <w:bCs/>
                <w:szCs w:val="20"/>
                <w:lang w:val="da-DK"/>
              </w:rPr>
              <w:t>ment per 100 kHz</w:t>
            </w:r>
          </w:p>
        </w:tc>
      </w:tr>
      <w:tr w:rsidR="003101E2" w:rsidRPr="00391EFA" w14:paraId="3F8A4895" w14:textId="77777777" w:rsidTr="00834F60">
        <w:tc>
          <w:tcPr>
            <w:tcW w:w="3543" w:type="dxa"/>
            <w:tcBorders>
              <w:top w:val="single" w:sz="4" w:space="0" w:color="FFFFFF" w:themeColor="background1"/>
            </w:tcBorders>
          </w:tcPr>
          <w:p w14:paraId="6F35ADAD" w14:textId="77777777" w:rsidR="003101E2" w:rsidRPr="00E529B5" w:rsidRDefault="003101E2" w:rsidP="00A66FFC">
            <w:pPr>
              <w:pStyle w:val="ECCTabletext"/>
              <w:rPr>
                <w:lang w:val="da-DK"/>
              </w:rPr>
            </w:pPr>
            <w:r w:rsidRPr="00225525">
              <w:rPr>
                <w:lang w:val="da-DK"/>
              </w:rPr>
              <w:t xml:space="preserve">0.015 MHz </w:t>
            </w:r>
            <w:r w:rsidRPr="00E529B5">
              <w:rPr>
                <w:rFonts w:cs="Arial"/>
                <w:lang w:val="da-DK"/>
              </w:rPr>
              <w:t>≤</w:t>
            </w:r>
            <w:r w:rsidRPr="00E529B5">
              <w:rPr>
                <w:lang w:val="da-DK"/>
              </w:rPr>
              <w:t xml:space="preserve"> f_offset &lt; 0.215 MHz</w:t>
            </w:r>
          </w:p>
        </w:tc>
        <w:tc>
          <w:tcPr>
            <w:tcW w:w="3823" w:type="dxa"/>
            <w:tcBorders>
              <w:top w:val="single" w:sz="4" w:space="0" w:color="FFFFFF" w:themeColor="background1"/>
            </w:tcBorders>
          </w:tcPr>
          <w:p w14:paraId="7954A6A7" w14:textId="77777777" w:rsidR="003101E2" w:rsidRPr="00E529B5" w:rsidRDefault="003101E2" w:rsidP="00A66FFC">
            <w:pPr>
              <w:pStyle w:val="ECCTabletext"/>
              <w:rPr>
                <w:lang w:val="da-DK"/>
              </w:rPr>
            </w:pPr>
            <w:r w:rsidRPr="00E529B5">
              <w:rPr>
                <w:lang w:val="da-DK"/>
              </w:rPr>
              <w:t>-8.78 dBm</w:t>
            </w:r>
          </w:p>
        </w:tc>
      </w:tr>
      <w:tr w:rsidR="003101E2" w:rsidRPr="00391EFA" w14:paraId="5F5F2497" w14:textId="77777777" w:rsidTr="00834F60">
        <w:tc>
          <w:tcPr>
            <w:tcW w:w="3543" w:type="dxa"/>
          </w:tcPr>
          <w:p w14:paraId="370F55F8" w14:textId="77777777" w:rsidR="003101E2" w:rsidRPr="00E529B5" w:rsidRDefault="003101E2" w:rsidP="00A66FFC">
            <w:pPr>
              <w:pStyle w:val="ECCTabletext"/>
              <w:rPr>
                <w:lang w:val="da-DK"/>
              </w:rPr>
            </w:pPr>
            <w:r w:rsidRPr="00225525">
              <w:rPr>
                <w:lang w:val="da-DK"/>
              </w:rPr>
              <w:lastRenderedPageBreak/>
              <w:t xml:space="preserve">0.215 MHz </w:t>
            </w:r>
            <w:r w:rsidRPr="00E529B5">
              <w:rPr>
                <w:rFonts w:cs="Arial"/>
                <w:lang w:val="da-DK"/>
              </w:rPr>
              <w:t>≤</w:t>
            </w:r>
            <w:r w:rsidRPr="00E529B5">
              <w:rPr>
                <w:lang w:val="da-DK"/>
              </w:rPr>
              <w:t xml:space="preserve"> f_offset &lt; 1.015 MHz</w:t>
            </w:r>
          </w:p>
        </w:tc>
        <w:tc>
          <w:tcPr>
            <w:tcW w:w="3823" w:type="dxa"/>
          </w:tcPr>
          <w:p w14:paraId="6261DCC4" w14:textId="77777777" w:rsidR="003101E2" w:rsidRPr="008A0D86" w:rsidRDefault="003101E2" w:rsidP="00A66FFC">
            <w:pPr>
              <w:pStyle w:val="ECCTabletext"/>
              <w:rPr>
                <w:lang w:val="da-DK"/>
              </w:rPr>
            </w:pPr>
            <w:r w:rsidRPr="00E529B5">
              <w:rPr>
                <w:lang w:val="da-DK"/>
              </w:rPr>
              <w:t>-8.78 dBm  -15</w:t>
            </w:r>
            <m:oMath>
              <m:r>
                <w:rPr>
                  <w:rFonts w:ascii="Cambria Math" w:hAnsi="Cambria Math"/>
                  <w:lang w:val="da-DK"/>
                </w:rPr>
                <m:t>∙</m:t>
              </m:r>
              <m:d>
                <m:dPr>
                  <m:ctrlPr>
                    <w:rPr>
                      <w:rFonts w:ascii="Cambria Math" w:hAnsi="Cambria Math"/>
                      <w:i/>
                      <w:lang w:val="da-DK"/>
                    </w:rPr>
                  </m:ctrlPr>
                </m:dPr>
                <m:e>
                  <m:f>
                    <m:fPr>
                      <m:ctrlPr>
                        <w:rPr>
                          <w:rFonts w:ascii="Cambria Math" w:hAnsi="Cambria Math"/>
                          <w:i/>
                          <w:lang w:val="da-DK"/>
                        </w:rPr>
                      </m:ctrlPr>
                    </m:fPr>
                    <m:num>
                      <m:r>
                        <w:rPr>
                          <w:rFonts w:ascii="Cambria Math" w:hAnsi="Cambria Math"/>
                          <w:lang w:val="da-DK"/>
                        </w:rPr>
                        <m:t>f_offset</m:t>
                      </m:r>
                    </m:num>
                    <m:den>
                      <m:r>
                        <w:rPr>
                          <w:rFonts w:ascii="Cambria Math" w:hAnsi="Cambria Math"/>
                          <w:lang w:val="da-DK"/>
                        </w:rPr>
                        <m:t>MHz</m:t>
                      </m:r>
                    </m:den>
                  </m:f>
                  <m:r>
                    <w:rPr>
                      <w:rFonts w:ascii="Cambria Math" w:hAnsi="Cambria Math"/>
                      <w:lang w:val="da-DK"/>
                    </w:rPr>
                    <m:t>-0.215</m:t>
                  </m:r>
                </m:e>
              </m:d>
            </m:oMath>
            <w:r w:rsidRPr="00391EFA">
              <w:rPr>
                <w:lang w:val="da-DK"/>
              </w:rPr>
              <w:t xml:space="preserve"> dB</w:t>
            </w:r>
          </w:p>
        </w:tc>
      </w:tr>
      <w:tr w:rsidR="003101E2" w:rsidRPr="00391EFA" w14:paraId="0040AB9A" w14:textId="77777777" w:rsidTr="00834F60">
        <w:tc>
          <w:tcPr>
            <w:tcW w:w="3543" w:type="dxa"/>
          </w:tcPr>
          <w:p w14:paraId="600BA971" w14:textId="77777777" w:rsidR="003101E2" w:rsidRPr="00E529B5" w:rsidRDefault="003101E2" w:rsidP="00A66FFC">
            <w:pPr>
              <w:pStyle w:val="ECCTabletext"/>
              <w:rPr>
                <w:lang w:val="da-DK"/>
              </w:rPr>
            </w:pPr>
            <w:r w:rsidRPr="00225525">
              <w:rPr>
                <w:lang w:val="da-DK"/>
              </w:rPr>
              <w:t xml:space="preserve">1.015 MHz </w:t>
            </w:r>
            <w:r w:rsidRPr="00225525">
              <w:rPr>
                <w:rFonts w:cs="Arial"/>
                <w:lang w:val="da-DK"/>
              </w:rPr>
              <w:t>≤</w:t>
            </w:r>
            <w:r w:rsidRPr="00E529B5">
              <w:rPr>
                <w:lang w:val="da-DK"/>
              </w:rPr>
              <w:t xml:space="preserve"> f_offset &lt; 1.5 MHz</w:t>
            </w:r>
          </w:p>
        </w:tc>
        <w:tc>
          <w:tcPr>
            <w:tcW w:w="3823" w:type="dxa"/>
          </w:tcPr>
          <w:p w14:paraId="3A70462B" w14:textId="77777777" w:rsidR="003101E2" w:rsidRPr="00E529B5" w:rsidRDefault="003101E2" w:rsidP="00A66FFC">
            <w:pPr>
              <w:pStyle w:val="ECCTabletext"/>
              <w:rPr>
                <w:lang w:val="da-DK"/>
              </w:rPr>
            </w:pPr>
            <w:r w:rsidRPr="00E529B5">
              <w:rPr>
                <w:lang w:val="da-DK"/>
              </w:rPr>
              <w:t>-20.78 dBm</w:t>
            </w:r>
          </w:p>
        </w:tc>
      </w:tr>
      <w:tr w:rsidR="003101E2" w:rsidRPr="00391EFA" w14:paraId="6A7123C7" w14:textId="77777777" w:rsidTr="00834F60">
        <w:tc>
          <w:tcPr>
            <w:tcW w:w="3543" w:type="dxa"/>
          </w:tcPr>
          <w:p w14:paraId="4C03ED77" w14:textId="77777777" w:rsidR="003101E2" w:rsidRPr="00E529B5" w:rsidRDefault="003101E2" w:rsidP="00A66FFC">
            <w:pPr>
              <w:pStyle w:val="ECCTabletext"/>
              <w:rPr>
                <w:lang w:val="da-DK"/>
              </w:rPr>
            </w:pPr>
            <w:r w:rsidRPr="00225525">
              <w:rPr>
                <w:lang w:val="da-DK"/>
              </w:rPr>
              <w:t xml:space="preserve">1.5 MHz </w:t>
            </w:r>
            <w:r w:rsidRPr="00225525">
              <w:rPr>
                <w:rFonts w:cs="Arial"/>
                <w:lang w:val="da-DK"/>
              </w:rPr>
              <w:t>≤</w:t>
            </w:r>
            <w:r w:rsidRPr="00E529B5">
              <w:rPr>
                <w:lang w:val="da-DK"/>
              </w:rPr>
              <w:t xml:space="preserve"> f_offset </w:t>
            </w:r>
            <w:r w:rsidRPr="00E529B5">
              <w:rPr>
                <w:rFonts w:cs="Arial"/>
                <w:lang w:val="da-DK"/>
              </w:rPr>
              <w:t xml:space="preserve">≤ </w:t>
            </w:r>
            <w:r w:rsidRPr="00E529B5">
              <w:rPr>
                <w:lang w:val="da-DK"/>
              </w:rPr>
              <w:t>10 MHz</w:t>
            </w:r>
          </w:p>
        </w:tc>
        <w:tc>
          <w:tcPr>
            <w:tcW w:w="3823" w:type="dxa"/>
          </w:tcPr>
          <w:p w14:paraId="4DB9C2C0" w14:textId="77777777" w:rsidR="003101E2" w:rsidRPr="00E529B5" w:rsidRDefault="003101E2" w:rsidP="00A66FFC">
            <w:pPr>
              <w:pStyle w:val="ECCTabletext"/>
              <w:rPr>
                <w:lang w:val="da-DK"/>
              </w:rPr>
            </w:pPr>
            <w:r w:rsidRPr="00E529B5">
              <w:rPr>
                <w:lang w:val="da-DK"/>
              </w:rPr>
              <w:t>-23 dBm</w:t>
            </w:r>
          </w:p>
        </w:tc>
      </w:tr>
    </w:tbl>
    <w:p w14:paraId="117675F1" w14:textId="1129F4B2" w:rsidR="003C33F8" w:rsidRPr="00166C84" w:rsidRDefault="003C33F8" w:rsidP="00E8547B">
      <w:pPr>
        <w:spacing w:line="240" w:lineRule="auto"/>
      </w:pPr>
      <w:r w:rsidRPr="00166C84">
        <w:t>For the inblock power of the MFCN base station, a value of P</w:t>
      </w:r>
      <w:r w:rsidR="006A20BF">
        <w:t xml:space="preserve"> </w:t>
      </w:r>
      <w:r w:rsidRPr="00166C84">
        <w:t>=</w:t>
      </w:r>
      <w:r w:rsidR="006A20BF">
        <w:t xml:space="preserve"> </w:t>
      </w:r>
      <w:r w:rsidRPr="00166C84">
        <w:t>26 dBm/100 kHz</w:t>
      </w:r>
      <w:r w:rsidR="005A1CBA">
        <w:t xml:space="preserve"> is assumed</w:t>
      </w:r>
      <w:r w:rsidRPr="00166C84">
        <w:t xml:space="preserve">. </w:t>
      </w:r>
    </w:p>
    <w:p w14:paraId="08976091" w14:textId="50F1E123" w:rsidR="003C33F8" w:rsidRDefault="00667A6C" w:rsidP="00647658">
      <w:pPr>
        <w:spacing w:line="240" w:lineRule="auto"/>
      </w:pPr>
      <w:r>
        <w:t>It is</w:t>
      </w:r>
      <w:r w:rsidRPr="00166C84">
        <w:t xml:space="preserve"> </w:t>
      </w:r>
      <w:r w:rsidR="003C33F8" w:rsidRPr="00166C84">
        <w:t>further consider</w:t>
      </w:r>
      <w:r>
        <w:t>ed</w:t>
      </w:r>
      <w:r w:rsidR="003C33F8" w:rsidRPr="00166C84">
        <w:t xml:space="preserve"> an expression for an LTE emission mask determined by measurements and given in the document FM(13)134 ”GSM-R measurement report by BNetzA” in section 3.4 where the average over the measurements data reads as follows:</w:t>
      </w:r>
    </w:p>
    <w:p w14:paraId="436576BF" w14:textId="654210D4" w:rsidR="004F316B" w:rsidRPr="00E55717" w:rsidRDefault="004F316B" w:rsidP="004F316B">
      <w:pPr>
        <w:pStyle w:val="Bijschrift"/>
        <w:keepNext/>
        <w:keepLines w:val="0"/>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Pr>
          <w:noProof/>
          <w:lang w:val="en-GB"/>
        </w:rPr>
        <w:t>8</w:t>
      </w:r>
      <w:r w:rsidRPr="00E55717">
        <w:rPr>
          <w:lang w:val="en-GB"/>
        </w:rPr>
        <w:fldChar w:fldCharType="end"/>
      </w:r>
      <w:r w:rsidRPr="00E55717">
        <w:rPr>
          <w:lang w:val="en-GB"/>
        </w:rPr>
        <w:t xml:space="preserve">: </w:t>
      </w:r>
      <w:r>
        <w:rPr>
          <w:lang w:val="en-GB"/>
        </w:rPr>
        <w:t>Realistic LTE MFCN base station mask based on measurement</w:t>
      </w:r>
    </w:p>
    <w:p w14:paraId="426A9E83" w14:textId="77777777" w:rsidR="004F316B" w:rsidRPr="00166C84" w:rsidRDefault="004F316B" w:rsidP="00647658">
      <w:pPr>
        <w:spacing w:line="240" w:lineRule="auto"/>
      </w:pPr>
    </w:p>
    <w:tbl>
      <w:tblPr>
        <w:tblStyle w:val="ECCTable-redheader11"/>
        <w:tblW w:w="0" w:type="auto"/>
        <w:tblLook w:val="04A0" w:firstRow="1" w:lastRow="0" w:firstColumn="1" w:lastColumn="0" w:noHBand="0" w:noVBand="1"/>
      </w:tblPr>
      <w:tblGrid>
        <w:gridCol w:w="1706"/>
        <w:gridCol w:w="1985"/>
      </w:tblGrid>
      <w:tr w:rsidR="003C33F8" w:rsidRPr="00391EFA" w14:paraId="28D11513" w14:textId="77777777" w:rsidTr="004F316B">
        <w:trPr>
          <w:cnfStyle w:val="100000000000" w:firstRow="1" w:lastRow="0" w:firstColumn="0" w:lastColumn="0" w:oddVBand="0" w:evenVBand="0" w:oddHBand="0" w:evenHBand="0" w:firstRowFirstColumn="0" w:firstRowLastColumn="0" w:lastRowFirstColumn="0" w:lastRowLastColumn="0"/>
        </w:trPr>
        <w:tc>
          <w:tcPr>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604F20" w14:textId="77777777" w:rsidR="003C33F8" w:rsidRPr="008A0D86" w:rsidRDefault="00391EFA" w:rsidP="00647658">
            <w:pPr>
              <w:spacing w:before="120" w:after="120"/>
              <w:jc w:val="center"/>
              <w:rPr>
                <w:b w:val="0"/>
                <w:szCs w:val="20"/>
                <w:lang w:val="da-DK"/>
              </w:rPr>
            </w:pPr>
            <w:r w:rsidRPr="00391EFA">
              <w:rPr>
                <w:szCs w:val="20"/>
                <w:lang w:val="da-DK"/>
              </w:rPr>
              <w:t>F</w:t>
            </w:r>
            <w:r w:rsidR="003C33F8" w:rsidRPr="008A0D86">
              <w:rPr>
                <w:szCs w:val="20"/>
                <w:lang w:val="da-DK"/>
              </w:rPr>
              <w:t>requency point [MHz]</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C85E29" w14:textId="77777777" w:rsidR="003C33F8" w:rsidRPr="00166C84" w:rsidRDefault="00391EFA" w:rsidP="00647658">
            <w:pPr>
              <w:spacing w:before="120" w:after="120"/>
              <w:jc w:val="center"/>
              <w:rPr>
                <w:b w:val="0"/>
                <w:szCs w:val="20"/>
              </w:rPr>
            </w:pPr>
            <w:r w:rsidRPr="00166C84">
              <w:rPr>
                <w:szCs w:val="20"/>
              </w:rPr>
              <w:t>A</w:t>
            </w:r>
            <w:r w:rsidR="003C33F8" w:rsidRPr="00166C84">
              <w:rPr>
                <w:szCs w:val="20"/>
              </w:rPr>
              <w:t>bsolute level [dBm] per 100 kHz</w:t>
            </w:r>
          </w:p>
        </w:tc>
      </w:tr>
      <w:tr w:rsidR="003C33F8" w:rsidRPr="00391EFA" w14:paraId="6C9C58E4" w14:textId="77777777" w:rsidTr="004F316B">
        <w:tc>
          <w:tcPr>
            <w:tcW w:w="1706" w:type="dxa"/>
            <w:tcBorders>
              <w:top w:val="single" w:sz="4" w:space="0" w:color="FFFFFF" w:themeColor="background1"/>
            </w:tcBorders>
          </w:tcPr>
          <w:p w14:paraId="78224CFF" w14:textId="77777777" w:rsidR="003C33F8" w:rsidRPr="00225525" w:rsidRDefault="003C33F8" w:rsidP="00A66FFC">
            <w:pPr>
              <w:pStyle w:val="ECCTabletext"/>
              <w:rPr>
                <w:lang w:val="da-DK"/>
              </w:rPr>
            </w:pPr>
            <w:r w:rsidRPr="00225525">
              <w:rPr>
                <w:lang w:val="da-DK"/>
              </w:rPr>
              <w:t>917.5</w:t>
            </w:r>
          </w:p>
        </w:tc>
        <w:tc>
          <w:tcPr>
            <w:tcW w:w="1985" w:type="dxa"/>
            <w:tcBorders>
              <w:top w:val="single" w:sz="4" w:space="0" w:color="FFFFFF" w:themeColor="background1"/>
            </w:tcBorders>
          </w:tcPr>
          <w:p w14:paraId="56F0BD55" w14:textId="77777777" w:rsidR="003C33F8" w:rsidRPr="00E529B5" w:rsidRDefault="003C33F8" w:rsidP="00A66FFC">
            <w:pPr>
              <w:pStyle w:val="ECCTabletext"/>
              <w:rPr>
                <w:lang w:val="da-DK"/>
              </w:rPr>
            </w:pPr>
            <w:r w:rsidRPr="00E529B5">
              <w:rPr>
                <w:lang w:val="da-DK"/>
              </w:rPr>
              <w:t>-35</w:t>
            </w:r>
          </w:p>
        </w:tc>
      </w:tr>
      <w:tr w:rsidR="003C33F8" w:rsidRPr="00391EFA" w14:paraId="7FD93E10" w14:textId="77777777" w:rsidTr="004F316B">
        <w:tc>
          <w:tcPr>
            <w:tcW w:w="1706" w:type="dxa"/>
          </w:tcPr>
          <w:p w14:paraId="450B1C10" w14:textId="77777777" w:rsidR="003C33F8" w:rsidRPr="00225525" w:rsidRDefault="003C33F8" w:rsidP="00A66FFC">
            <w:pPr>
              <w:pStyle w:val="ECCTabletext"/>
              <w:rPr>
                <w:lang w:val="da-DK"/>
              </w:rPr>
            </w:pPr>
            <w:r w:rsidRPr="00225525">
              <w:rPr>
                <w:lang w:val="da-DK"/>
              </w:rPr>
              <w:t>919.5</w:t>
            </w:r>
          </w:p>
        </w:tc>
        <w:tc>
          <w:tcPr>
            <w:tcW w:w="1985" w:type="dxa"/>
          </w:tcPr>
          <w:p w14:paraId="564067C1" w14:textId="77777777" w:rsidR="003C33F8" w:rsidRPr="00E529B5" w:rsidRDefault="003C33F8" w:rsidP="00A66FFC">
            <w:pPr>
              <w:pStyle w:val="ECCTabletext"/>
              <w:rPr>
                <w:lang w:val="da-DK"/>
              </w:rPr>
            </w:pPr>
            <w:r w:rsidRPr="00E529B5">
              <w:rPr>
                <w:lang w:val="da-DK"/>
              </w:rPr>
              <w:t>-35</w:t>
            </w:r>
          </w:p>
        </w:tc>
      </w:tr>
      <w:tr w:rsidR="003C33F8" w:rsidRPr="00391EFA" w14:paraId="0DF383B9" w14:textId="77777777" w:rsidTr="004F316B">
        <w:tc>
          <w:tcPr>
            <w:tcW w:w="1706" w:type="dxa"/>
          </w:tcPr>
          <w:p w14:paraId="4C2EDBAE" w14:textId="77777777" w:rsidR="003C33F8" w:rsidRPr="00225525" w:rsidRDefault="003C33F8" w:rsidP="0060758A">
            <w:pPr>
              <w:pStyle w:val="ECCTabletext"/>
              <w:spacing w:line="240" w:lineRule="auto"/>
              <w:rPr>
                <w:lang w:val="da-DK"/>
              </w:rPr>
            </w:pPr>
            <w:r w:rsidRPr="00225525">
              <w:rPr>
                <w:lang w:val="da-DK"/>
              </w:rPr>
              <w:t>924.3</w:t>
            </w:r>
          </w:p>
        </w:tc>
        <w:tc>
          <w:tcPr>
            <w:tcW w:w="1985" w:type="dxa"/>
          </w:tcPr>
          <w:p w14:paraId="3CAE8365" w14:textId="77777777" w:rsidR="003C33F8" w:rsidRPr="00E529B5" w:rsidRDefault="003C33F8" w:rsidP="0060758A">
            <w:pPr>
              <w:pStyle w:val="ECCTabletext"/>
              <w:spacing w:line="240" w:lineRule="auto"/>
              <w:rPr>
                <w:lang w:val="da-DK"/>
              </w:rPr>
            </w:pPr>
            <w:r w:rsidRPr="00E529B5">
              <w:rPr>
                <w:lang w:val="da-DK"/>
              </w:rPr>
              <w:t>-26</w:t>
            </w:r>
          </w:p>
        </w:tc>
      </w:tr>
      <w:tr w:rsidR="003C33F8" w:rsidRPr="00391EFA" w14:paraId="28634279" w14:textId="77777777" w:rsidTr="004F316B">
        <w:tc>
          <w:tcPr>
            <w:tcW w:w="1706" w:type="dxa"/>
          </w:tcPr>
          <w:p w14:paraId="5211155D" w14:textId="77777777" w:rsidR="003C33F8" w:rsidRPr="00225525" w:rsidRDefault="003C33F8" w:rsidP="0060758A">
            <w:pPr>
              <w:pStyle w:val="ECCTabletext"/>
              <w:spacing w:line="240" w:lineRule="auto"/>
              <w:rPr>
                <w:lang w:val="da-DK"/>
              </w:rPr>
            </w:pPr>
            <w:r w:rsidRPr="00225525">
              <w:rPr>
                <w:lang w:val="da-DK"/>
              </w:rPr>
              <w:t>925</w:t>
            </w:r>
          </w:p>
        </w:tc>
        <w:tc>
          <w:tcPr>
            <w:tcW w:w="1985" w:type="dxa"/>
          </w:tcPr>
          <w:p w14:paraId="746D83B9" w14:textId="77777777" w:rsidR="003C33F8" w:rsidRPr="00E529B5" w:rsidRDefault="003C33F8" w:rsidP="0060758A">
            <w:pPr>
              <w:pStyle w:val="ECCTabletext"/>
              <w:spacing w:line="240" w:lineRule="auto"/>
              <w:rPr>
                <w:lang w:val="da-DK"/>
              </w:rPr>
            </w:pPr>
            <w:r w:rsidRPr="00E529B5">
              <w:rPr>
                <w:lang w:val="da-DK"/>
              </w:rPr>
              <w:t>-26</w:t>
            </w:r>
          </w:p>
        </w:tc>
      </w:tr>
      <w:tr w:rsidR="003C33F8" w:rsidRPr="00391EFA" w14:paraId="724EF9D4" w14:textId="77777777" w:rsidTr="004F316B">
        <w:tc>
          <w:tcPr>
            <w:tcW w:w="1706" w:type="dxa"/>
          </w:tcPr>
          <w:p w14:paraId="02F9F5F3" w14:textId="77777777" w:rsidR="003C33F8" w:rsidRPr="00225525" w:rsidRDefault="003C33F8" w:rsidP="0060758A">
            <w:pPr>
              <w:pStyle w:val="ECCTabletext"/>
              <w:spacing w:line="240" w:lineRule="auto"/>
              <w:rPr>
                <w:lang w:val="da-DK"/>
              </w:rPr>
            </w:pPr>
            <w:r w:rsidRPr="00225525">
              <w:rPr>
                <w:lang w:val="da-DK"/>
              </w:rPr>
              <w:t>925.1</w:t>
            </w:r>
          </w:p>
        </w:tc>
        <w:tc>
          <w:tcPr>
            <w:tcW w:w="1985" w:type="dxa"/>
          </w:tcPr>
          <w:p w14:paraId="4A5D2486" w14:textId="77777777" w:rsidR="003C33F8" w:rsidRPr="00E529B5" w:rsidRDefault="003C33F8" w:rsidP="0060758A">
            <w:pPr>
              <w:pStyle w:val="ECCTabletext"/>
              <w:spacing w:line="240" w:lineRule="auto"/>
              <w:rPr>
                <w:lang w:val="da-DK"/>
              </w:rPr>
            </w:pPr>
            <w:r w:rsidRPr="00E529B5">
              <w:rPr>
                <w:lang w:val="da-DK"/>
              </w:rPr>
              <w:t>26</w:t>
            </w:r>
          </w:p>
        </w:tc>
      </w:tr>
      <w:tr w:rsidR="003C33F8" w:rsidRPr="00391EFA" w14:paraId="5B2EB4FB" w14:textId="77777777" w:rsidTr="004F316B">
        <w:tc>
          <w:tcPr>
            <w:tcW w:w="1706" w:type="dxa"/>
          </w:tcPr>
          <w:p w14:paraId="5AD31FFE" w14:textId="77777777" w:rsidR="003C33F8" w:rsidRPr="00225525" w:rsidRDefault="003C33F8" w:rsidP="0060758A">
            <w:pPr>
              <w:pStyle w:val="ECCTabletext"/>
              <w:spacing w:line="240" w:lineRule="auto"/>
              <w:rPr>
                <w:lang w:val="da-DK"/>
              </w:rPr>
            </w:pPr>
            <w:r w:rsidRPr="00225525">
              <w:rPr>
                <w:lang w:val="da-DK"/>
              </w:rPr>
              <w:t>927.5</w:t>
            </w:r>
          </w:p>
        </w:tc>
        <w:tc>
          <w:tcPr>
            <w:tcW w:w="1985" w:type="dxa"/>
          </w:tcPr>
          <w:p w14:paraId="707F355A" w14:textId="77777777" w:rsidR="003C33F8" w:rsidRPr="00E529B5" w:rsidRDefault="003C33F8" w:rsidP="0060758A">
            <w:pPr>
              <w:pStyle w:val="ECCTabletext"/>
              <w:spacing w:line="240" w:lineRule="auto"/>
              <w:rPr>
                <w:lang w:val="da-DK"/>
              </w:rPr>
            </w:pPr>
            <w:r w:rsidRPr="00E529B5">
              <w:rPr>
                <w:lang w:val="da-DK"/>
              </w:rPr>
              <w:t>26</w:t>
            </w:r>
          </w:p>
        </w:tc>
      </w:tr>
    </w:tbl>
    <w:p w14:paraId="29E1E19E" w14:textId="77777777" w:rsidR="00A3262E" w:rsidRPr="00166C84" w:rsidRDefault="00A3262E" w:rsidP="00E8547B">
      <w:pPr>
        <w:spacing w:line="240" w:lineRule="auto"/>
      </w:pPr>
      <w:r w:rsidRPr="00166C84">
        <w:t>This mask will be named as ”realistic mask” in the following, as actual LTE base stations usually reach a higher suppression of unwanted emissions than the standard requires. Further, the LTE signals used in the measurements were configured according to a test model representing the worst case for the victim because it occupies all the available resource blocks at maximum power. Based on practical experiences an LTE signal is pulsed and has high out-of-band emissions only during short times. Therefore, it has less interference potential than the fully loaded signal according to the test model (see the description in the document FM(13)134, section 3.4).</w:t>
      </w:r>
    </w:p>
    <w:p w14:paraId="59993B78" w14:textId="4446380B" w:rsidR="00A3262E" w:rsidRDefault="00A3262E" w:rsidP="00647658">
      <w:pPr>
        <w:spacing w:line="240" w:lineRule="auto"/>
      </w:pPr>
      <w:r w:rsidRPr="00166C84">
        <w:t>In the study</w:t>
      </w:r>
      <w:r w:rsidR="002F3A46">
        <w:t>,</w:t>
      </w:r>
      <w:r w:rsidRPr="00166C84">
        <w:t xml:space="preserve"> the following characteristics were assumed for the MFCN base station:</w:t>
      </w:r>
    </w:p>
    <w:p w14:paraId="1EF4D368" w14:textId="25074392" w:rsidR="004F316B" w:rsidRPr="00E55717" w:rsidRDefault="004F316B" w:rsidP="004F316B">
      <w:pPr>
        <w:pStyle w:val="Bijschrift"/>
        <w:keepNext/>
        <w:keepLines w:val="0"/>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Pr>
          <w:noProof/>
          <w:lang w:val="en-GB"/>
        </w:rPr>
        <w:t>9</w:t>
      </w:r>
      <w:r w:rsidRPr="00E55717">
        <w:rPr>
          <w:lang w:val="en-GB"/>
        </w:rPr>
        <w:fldChar w:fldCharType="end"/>
      </w:r>
      <w:r w:rsidRPr="00E55717">
        <w:rPr>
          <w:lang w:val="en-GB"/>
        </w:rPr>
        <w:t xml:space="preserve">: </w:t>
      </w:r>
      <w:r>
        <w:rPr>
          <w:lang w:val="en-GB"/>
        </w:rPr>
        <w:t>LTE MFCN base station characteristics</w:t>
      </w:r>
    </w:p>
    <w:p w14:paraId="54E0C6AD" w14:textId="77777777" w:rsidR="004F316B" w:rsidRPr="00166C84" w:rsidRDefault="004F316B" w:rsidP="00647658">
      <w:pPr>
        <w:spacing w:line="240" w:lineRule="auto"/>
      </w:pPr>
    </w:p>
    <w:tbl>
      <w:tblPr>
        <w:tblStyle w:val="ECCTable-redheader11"/>
        <w:tblW w:w="0" w:type="auto"/>
        <w:tblLook w:val="04A0" w:firstRow="1" w:lastRow="0" w:firstColumn="1" w:lastColumn="0" w:noHBand="0" w:noVBand="1"/>
      </w:tblPr>
      <w:tblGrid>
        <w:gridCol w:w="1673"/>
        <w:gridCol w:w="1862"/>
        <w:gridCol w:w="1847"/>
      </w:tblGrid>
      <w:tr w:rsidR="007D1BCA" w:rsidRPr="00391EFA" w14:paraId="47872153" w14:textId="77777777" w:rsidTr="0060758A">
        <w:trPr>
          <w:cnfStyle w:val="100000000000" w:firstRow="1" w:lastRow="0" w:firstColumn="0" w:lastColumn="0" w:oddVBand="0" w:evenVBand="0" w:oddHBand="0" w:evenHBand="0" w:firstRowFirstColumn="0" w:firstRowLastColumn="0" w:lastRowFirstColumn="0" w:lastRowLastColumn="0"/>
        </w:trPr>
        <w:tc>
          <w:tcPr>
            <w:tcW w:w="1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8B58F6" w14:textId="77777777" w:rsidR="007D1BCA" w:rsidRPr="00166C84" w:rsidRDefault="007D1BCA" w:rsidP="0060758A">
            <w:pPr>
              <w:spacing w:before="120" w:after="120"/>
              <w:rPr>
                <w:szCs w:val="20"/>
              </w:rPr>
            </w:pPr>
          </w:p>
        </w:tc>
        <w:tc>
          <w:tcPr>
            <w:tcW w:w="1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E0C490" w14:textId="77777777" w:rsidR="007D1BCA" w:rsidRPr="008A0D86" w:rsidRDefault="007D1BCA" w:rsidP="0060758A">
            <w:pPr>
              <w:spacing w:before="120" w:after="120"/>
              <w:jc w:val="center"/>
              <w:rPr>
                <w:b w:val="0"/>
                <w:bCs/>
                <w:szCs w:val="20"/>
                <w:lang w:val="da-DK"/>
              </w:rPr>
            </w:pPr>
            <w:r w:rsidRPr="008A0D86">
              <w:rPr>
                <w:bCs/>
                <w:szCs w:val="20"/>
                <w:lang w:val="da-DK"/>
              </w:rPr>
              <w:t>Open area case</w:t>
            </w:r>
          </w:p>
        </w:tc>
        <w:tc>
          <w:tcPr>
            <w:tcW w:w="1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E19111" w14:textId="4830DD18" w:rsidR="007D1BCA" w:rsidRPr="006346D8" w:rsidRDefault="007D1BCA" w:rsidP="0060758A">
            <w:pPr>
              <w:spacing w:before="120" w:after="120"/>
              <w:jc w:val="center"/>
              <w:rPr>
                <w:b w:val="0"/>
                <w:bCs/>
                <w:szCs w:val="20"/>
                <w:lang w:val="da-DK"/>
              </w:rPr>
            </w:pPr>
            <w:r w:rsidRPr="006346D8">
              <w:rPr>
                <w:bCs/>
                <w:szCs w:val="20"/>
                <w:lang w:val="da-DK"/>
              </w:rPr>
              <w:t>Urban/suburban cases</w:t>
            </w:r>
          </w:p>
        </w:tc>
      </w:tr>
      <w:tr w:rsidR="007D1BCA" w:rsidRPr="00391EFA" w14:paraId="195AC0DA" w14:textId="77777777" w:rsidTr="0060758A">
        <w:tc>
          <w:tcPr>
            <w:tcW w:w="1673" w:type="dxa"/>
            <w:tcBorders>
              <w:top w:val="single" w:sz="4" w:space="0" w:color="FFFFFF" w:themeColor="background1"/>
            </w:tcBorders>
          </w:tcPr>
          <w:p w14:paraId="26165993" w14:textId="77777777" w:rsidR="007D1BCA" w:rsidRPr="00225525" w:rsidRDefault="007D1BCA" w:rsidP="0060758A">
            <w:pPr>
              <w:pStyle w:val="ECCTabletext"/>
              <w:spacing w:line="240" w:lineRule="auto"/>
              <w:rPr>
                <w:lang w:val="da-DK"/>
              </w:rPr>
            </w:pPr>
            <w:r w:rsidRPr="00225525">
              <w:rPr>
                <w:lang w:val="da-DK"/>
              </w:rPr>
              <w:t>h_basestation</w:t>
            </w:r>
          </w:p>
        </w:tc>
        <w:tc>
          <w:tcPr>
            <w:tcW w:w="1862" w:type="dxa"/>
            <w:tcBorders>
              <w:top w:val="single" w:sz="4" w:space="0" w:color="FFFFFF" w:themeColor="background1"/>
            </w:tcBorders>
          </w:tcPr>
          <w:p w14:paraId="42772FDF" w14:textId="77777777" w:rsidR="007D1BCA" w:rsidRPr="00E529B5" w:rsidRDefault="007D1BCA" w:rsidP="0060758A">
            <w:pPr>
              <w:pStyle w:val="ECCTabletext"/>
              <w:spacing w:line="240" w:lineRule="auto"/>
              <w:rPr>
                <w:lang w:val="da-DK"/>
              </w:rPr>
            </w:pPr>
            <w:r w:rsidRPr="00E529B5">
              <w:rPr>
                <w:lang w:val="da-DK"/>
              </w:rPr>
              <w:t xml:space="preserve">45 m </w:t>
            </w:r>
          </w:p>
        </w:tc>
        <w:tc>
          <w:tcPr>
            <w:tcW w:w="1847" w:type="dxa"/>
            <w:tcBorders>
              <w:top w:val="single" w:sz="4" w:space="0" w:color="FFFFFF" w:themeColor="background1"/>
            </w:tcBorders>
          </w:tcPr>
          <w:p w14:paraId="7174652F" w14:textId="77777777" w:rsidR="007D1BCA" w:rsidRPr="00E529B5" w:rsidRDefault="007D1BCA" w:rsidP="0060758A">
            <w:pPr>
              <w:pStyle w:val="ECCTabletext"/>
              <w:spacing w:line="240" w:lineRule="auto"/>
              <w:rPr>
                <w:lang w:val="da-DK"/>
              </w:rPr>
            </w:pPr>
            <w:r w:rsidRPr="00E529B5">
              <w:rPr>
                <w:lang w:val="da-DK"/>
              </w:rPr>
              <w:t>30 m</w:t>
            </w:r>
          </w:p>
        </w:tc>
      </w:tr>
      <w:tr w:rsidR="007D1BCA" w:rsidRPr="00391EFA" w14:paraId="3DDBE72C" w14:textId="77777777" w:rsidTr="0060758A">
        <w:tc>
          <w:tcPr>
            <w:tcW w:w="1673" w:type="dxa"/>
          </w:tcPr>
          <w:p w14:paraId="49A51993" w14:textId="77777777" w:rsidR="007D1BCA" w:rsidRPr="00391EFA" w:rsidRDefault="007D1BCA" w:rsidP="0060758A">
            <w:pPr>
              <w:pStyle w:val="ECCTabletext"/>
              <w:spacing w:line="240" w:lineRule="auto"/>
              <w:rPr>
                <w:lang w:val="da-DK"/>
              </w:rPr>
            </w:pPr>
            <w:r w:rsidRPr="00225525">
              <w:rPr>
                <w:lang w:val="da-DK"/>
              </w:rPr>
              <w:t xml:space="preserve">Downtilt </w:t>
            </w:r>
            <m:oMath>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 xml:space="preserve">1  </m:t>
                  </m:r>
                </m:sub>
              </m:sSub>
            </m:oMath>
          </w:p>
        </w:tc>
        <w:tc>
          <w:tcPr>
            <w:tcW w:w="1862" w:type="dxa"/>
          </w:tcPr>
          <w:p w14:paraId="5DD306F3" w14:textId="77777777" w:rsidR="007D1BCA" w:rsidRPr="008A0D86" w:rsidRDefault="007D1BCA" w:rsidP="0060758A">
            <w:pPr>
              <w:pStyle w:val="ECCTabletext"/>
              <w:spacing w:line="240" w:lineRule="auto"/>
              <w:rPr>
                <w:lang w:val="da-DK"/>
              </w:rPr>
            </w:pPr>
            <w:r w:rsidRPr="008A0D86">
              <w:rPr>
                <w:lang w:val="da-DK"/>
              </w:rPr>
              <w:t>3°</w:t>
            </w:r>
          </w:p>
        </w:tc>
        <w:tc>
          <w:tcPr>
            <w:tcW w:w="1847" w:type="dxa"/>
          </w:tcPr>
          <w:p w14:paraId="03BE7D5C" w14:textId="77777777" w:rsidR="007D1BCA" w:rsidRPr="006346D8" w:rsidRDefault="007D1BCA" w:rsidP="0060758A">
            <w:pPr>
              <w:pStyle w:val="ECCTabletext"/>
              <w:spacing w:line="240" w:lineRule="auto"/>
              <w:rPr>
                <w:lang w:val="da-DK"/>
              </w:rPr>
            </w:pPr>
            <w:r w:rsidRPr="006346D8">
              <w:rPr>
                <w:lang w:val="da-DK"/>
              </w:rPr>
              <w:t>10°</w:t>
            </w:r>
          </w:p>
        </w:tc>
      </w:tr>
      <w:tr w:rsidR="007D1BCA" w:rsidRPr="00391EFA" w14:paraId="4AC8D6BE" w14:textId="77777777" w:rsidTr="0060758A">
        <w:tc>
          <w:tcPr>
            <w:tcW w:w="1673" w:type="dxa"/>
          </w:tcPr>
          <w:p w14:paraId="38405807" w14:textId="77777777" w:rsidR="007D1BCA" w:rsidRPr="00E529B5" w:rsidRDefault="007D1BCA" w:rsidP="0060758A">
            <w:pPr>
              <w:pStyle w:val="ECCTabletext"/>
              <w:spacing w:line="240" w:lineRule="auto"/>
              <w:rPr>
                <w:lang w:val="da-DK"/>
              </w:rPr>
            </w:pPr>
            <w:r w:rsidRPr="00225525">
              <w:rPr>
                <w:lang w:val="da-DK"/>
              </w:rPr>
              <w:t>G</w:t>
            </w:r>
            <w:r w:rsidRPr="00225525">
              <w:rPr>
                <w:vertAlign w:val="subscript"/>
                <w:lang w:val="da-DK"/>
              </w:rPr>
              <w:t>0</w:t>
            </w:r>
          </w:p>
        </w:tc>
        <w:tc>
          <w:tcPr>
            <w:tcW w:w="1862" w:type="dxa"/>
          </w:tcPr>
          <w:p w14:paraId="177DE49B" w14:textId="77777777" w:rsidR="007D1BCA" w:rsidRPr="00E529B5" w:rsidRDefault="007D1BCA" w:rsidP="0060758A">
            <w:pPr>
              <w:pStyle w:val="ECCTabletext"/>
              <w:spacing w:line="240" w:lineRule="auto"/>
              <w:rPr>
                <w:lang w:val="da-DK"/>
              </w:rPr>
            </w:pPr>
            <w:r w:rsidRPr="00E529B5">
              <w:rPr>
                <w:lang w:val="da-DK"/>
              </w:rPr>
              <w:t>17 dBi</w:t>
            </w:r>
          </w:p>
        </w:tc>
        <w:tc>
          <w:tcPr>
            <w:tcW w:w="1847" w:type="dxa"/>
          </w:tcPr>
          <w:p w14:paraId="53B7BC8A" w14:textId="77777777" w:rsidR="007D1BCA" w:rsidRPr="00E529B5" w:rsidRDefault="007D1BCA" w:rsidP="0060758A">
            <w:pPr>
              <w:pStyle w:val="ECCTabletext"/>
              <w:spacing w:line="240" w:lineRule="auto"/>
              <w:rPr>
                <w:lang w:val="da-DK"/>
              </w:rPr>
            </w:pPr>
            <w:r w:rsidRPr="00E529B5">
              <w:rPr>
                <w:lang w:val="da-DK"/>
              </w:rPr>
              <w:t>15 dBi</w:t>
            </w:r>
          </w:p>
        </w:tc>
      </w:tr>
    </w:tbl>
    <w:p w14:paraId="15E32459" w14:textId="7582DE0C" w:rsidR="007D1BCA" w:rsidRPr="00166C84" w:rsidRDefault="007D1BCA" w:rsidP="00E8547B">
      <w:pPr>
        <w:spacing w:line="240" w:lineRule="auto"/>
      </w:pPr>
      <w:r w:rsidRPr="00166C84">
        <w:t xml:space="preserve">For the cab-radio, a height of </w:t>
      </w:r>
      <w:proofErr w:type="spellStart"/>
      <w:r w:rsidRPr="00166C84">
        <w:t>h_cab</w:t>
      </w:r>
      <w:proofErr w:type="spellEnd"/>
      <w:r w:rsidR="005A1CBA">
        <w:t>-</w:t>
      </w:r>
      <w:r w:rsidRPr="00166C84">
        <w:t>radio</w:t>
      </w:r>
      <w:r w:rsidR="006A20BF">
        <w:t xml:space="preserve"> </w:t>
      </w:r>
      <w:r w:rsidRPr="00166C84">
        <w:t>= 4 m is assumed.</w:t>
      </w:r>
    </w:p>
    <w:p w14:paraId="45F61E55" w14:textId="77777777" w:rsidR="003101E2" w:rsidRDefault="007D1BCA" w:rsidP="00647658">
      <w:pPr>
        <w:spacing w:line="240" w:lineRule="auto"/>
        <w:jc w:val="center"/>
        <w:rPr>
          <w:rStyle w:val="ECCParagraph"/>
        </w:rPr>
      </w:pPr>
      <w:r>
        <w:rPr>
          <w:noProof/>
          <w:lang w:val="fi-FI" w:eastAsia="fi-FI"/>
        </w:rPr>
        <w:lastRenderedPageBreak/>
        <w:drawing>
          <wp:inline distT="0" distB="0" distL="0" distR="0" wp14:anchorId="74786C6B" wp14:editId="4AE4338A">
            <wp:extent cx="5753735" cy="330327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3303270"/>
                    </a:xfrm>
                    <a:prstGeom prst="rect">
                      <a:avLst/>
                    </a:prstGeom>
                    <a:noFill/>
                    <a:ln>
                      <a:noFill/>
                    </a:ln>
                  </pic:spPr>
                </pic:pic>
              </a:graphicData>
            </a:graphic>
          </wp:inline>
        </w:drawing>
      </w:r>
    </w:p>
    <w:p w14:paraId="0DF67EF8" w14:textId="47F7B6F9" w:rsidR="007D1BCA" w:rsidRPr="00E55717" w:rsidRDefault="007D1BCA" w:rsidP="0060758A">
      <w:pPr>
        <w:pStyle w:val="Bijschrift"/>
        <w:spacing w:line="240" w:lineRule="auto"/>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6</w:t>
      </w:r>
      <w:r w:rsidRPr="00E55717">
        <w:rPr>
          <w:lang w:val="en-GB"/>
        </w:rPr>
        <w:fldChar w:fldCharType="end"/>
      </w:r>
      <w:r w:rsidRPr="00E55717">
        <w:rPr>
          <w:lang w:val="en-GB"/>
        </w:rPr>
        <w:t xml:space="preserve">: </w:t>
      </w:r>
      <w:r w:rsidRPr="00166C84">
        <w:rPr>
          <w:lang w:val="en-GB"/>
        </w:rPr>
        <w:t>Illustration of the scenario</w:t>
      </w:r>
    </w:p>
    <w:p w14:paraId="4471ACA3" w14:textId="539CFDBE" w:rsidR="00F71972" w:rsidRPr="00166C84" w:rsidRDefault="00E36EDC" w:rsidP="00E8547B">
      <w:pPr>
        <w:spacing w:line="240" w:lineRule="auto"/>
      </w:pPr>
      <w:r>
        <w:t>A</w:t>
      </w:r>
      <w:r w:rsidR="00F71972" w:rsidRPr="00166C84">
        <w:t xml:space="preserve"> scenario with distances ranging from d</w:t>
      </w:r>
      <w:r w:rsidR="006A20BF">
        <w:t xml:space="preserve"> </w:t>
      </w:r>
      <w:r w:rsidR="00F71972" w:rsidRPr="00166C84">
        <w:t>=</w:t>
      </w:r>
      <w:r w:rsidR="006A20BF">
        <w:t xml:space="preserve"> </w:t>
      </w:r>
      <w:r w:rsidR="00F71972" w:rsidRPr="00166C84">
        <w:t>0</w:t>
      </w:r>
      <w:r w:rsidR="006A20BF">
        <w:t xml:space="preserve"> </w:t>
      </w:r>
      <w:r w:rsidR="00F71972" w:rsidRPr="00166C84">
        <w:t>m to d</w:t>
      </w:r>
      <w:r w:rsidR="006A20BF">
        <w:t xml:space="preserve"> </w:t>
      </w:r>
      <w:r w:rsidR="00F71972" w:rsidRPr="00166C84">
        <w:t>=</w:t>
      </w:r>
      <w:r w:rsidR="006A20BF">
        <w:t xml:space="preserve"> </w:t>
      </w:r>
      <w:r w:rsidR="00F71972" w:rsidRPr="00166C84">
        <w:t>1200</w:t>
      </w:r>
      <w:r w:rsidR="006A20BF">
        <w:t xml:space="preserve"> </w:t>
      </w:r>
      <w:r w:rsidR="00F71972" w:rsidRPr="00166C84">
        <w:t xml:space="preserve">m between the MFCN base station </w:t>
      </w:r>
      <w:r>
        <w:t xml:space="preserve">is considered, </w:t>
      </w:r>
      <w:r w:rsidR="00F71972" w:rsidRPr="00166C84">
        <w:t xml:space="preserve">and the train tracks at which the FRMCS cab-radio is located, as illustrated in the graphic above. The angle </w:t>
      </w:r>
      <m:oMath>
        <m:r>
          <w:rPr>
            <w:rFonts w:ascii="Cambria Math" w:hAnsi="Cambria Math"/>
            <w:lang w:val="da-DK"/>
          </w:rPr>
          <m:t>θ</m:t>
        </m:r>
      </m:oMath>
      <w:r w:rsidR="00F71972" w:rsidRPr="00166C84">
        <w:t xml:space="preserve"> is relevant to determine the deviation from the maximum antenna gain in the elevation plane for the MFCN base station.</w:t>
      </w:r>
    </w:p>
    <w:p w14:paraId="57F8BA10" w14:textId="77777777" w:rsidR="007D1BCA" w:rsidRDefault="00F71972" w:rsidP="0060758A">
      <w:pPr>
        <w:pStyle w:val="Kop4"/>
        <w:spacing w:line="240" w:lineRule="auto"/>
        <w:rPr>
          <w:rStyle w:val="ECCParagraph"/>
        </w:rPr>
      </w:pPr>
      <w:bookmarkStart w:id="43" w:name="_Toc31103845"/>
      <w:r w:rsidRPr="00F71972">
        <w:rPr>
          <w:rStyle w:val="ECCParagraph"/>
        </w:rPr>
        <w:t>Antenna gain of the MFCN base station in the direction of the cab-radio</w:t>
      </w:r>
      <w:bookmarkEnd w:id="43"/>
    </w:p>
    <w:p w14:paraId="7C06D146" w14:textId="77777777" w:rsidR="007D1BCA" w:rsidRDefault="009E190D" w:rsidP="00E8547B">
      <w:pPr>
        <w:spacing w:line="240" w:lineRule="auto"/>
        <w:jc w:val="center"/>
        <w:rPr>
          <w:rStyle w:val="ECCParagraph"/>
        </w:rPr>
      </w:pPr>
      <w:r w:rsidRPr="002E47B7">
        <w:rPr>
          <w:noProof/>
          <w:lang w:val="fi-FI" w:eastAsia="fi-FI"/>
        </w:rPr>
        <w:drawing>
          <wp:inline distT="0" distB="0" distL="0" distR="0" wp14:anchorId="2F9A19EA" wp14:editId="34F22035">
            <wp:extent cx="4722312" cy="3541732"/>
            <wp:effectExtent l="0" t="0" r="2540" b="1905"/>
            <wp:docPr id="29" name="Grafik 4" descr="C:\Users\Administrator\Documents\Version25.11.19\antenna 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Version25.11.19\antenna ga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6628" cy="3552469"/>
                    </a:xfrm>
                    <a:prstGeom prst="rect">
                      <a:avLst/>
                    </a:prstGeom>
                    <a:noFill/>
                    <a:ln>
                      <a:noFill/>
                    </a:ln>
                  </pic:spPr>
                </pic:pic>
              </a:graphicData>
            </a:graphic>
          </wp:inline>
        </w:drawing>
      </w:r>
    </w:p>
    <w:p w14:paraId="2C9765FD" w14:textId="2AC48DF4" w:rsidR="009E190D" w:rsidRPr="00E55717" w:rsidRDefault="009E190D" w:rsidP="0060758A">
      <w:pPr>
        <w:pStyle w:val="Bijschrift"/>
        <w:spacing w:line="240" w:lineRule="auto"/>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7</w:t>
      </w:r>
      <w:r w:rsidRPr="00E55717">
        <w:rPr>
          <w:lang w:val="en-GB"/>
        </w:rPr>
        <w:fldChar w:fldCharType="end"/>
      </w:r>
      <w:r w:rsidRPr="00E55717">
        <w:rPr>
          <w:lang w:val="en-GB"/>
        </w:rPr>
        <w:t xml:space="preserve">: </w:t>
      </w:r>
      <w:r w:rsidRPr="00166C84">
        <w:rPr>
          <w:lang w:val="en-GB"/>
        </w:rPr>
        <w:t xml:space="preserve">Plot of the formula for </w:t>
      </w:r>
      <m:oMath>
        <m:r>
          <m:rPr>
            <m:sty m:val="bi"/>
          </m:rPr>
          <w:rPr>
            <w:rFonts w:ascii="Cambria Math" w:hAnsi="Cambria Math"/>
          </w:rPr>
          <m:t>G</m:t>
        </m:r>
        <m:d>
          <m:dPr>
            <m:ctrlPr>
              <w:rPr>
                <w:rFonts w:ascii="Cambria Math" w:hAnsi="Cambria Math"/>
                <w:i/>
              </w:rPr>
            </m:ctrlPr>
          </m:dPr>
          <m:e>
            <m:r>
              <m:rPr>
                <m:sty m:val="bi"/>
              </m:rPr>
              <w:rPr>
                <w:rFonts w:ascii="Cambria Math" w:hAnsi="Cambria Math"/>
              </w:rPr>
              <m:t>θ</m:t>
            </m:r>
          </m:e>
        </m:d>
      </m:oMath>
      <w:r w:rsidRPr="00166C84">
        <w:rPr>
          <w:lang w:val="en-GB"/>
        </w:rPr>
        <w:t xml:space="preserve"> as given below</w:t>
      </w:r>
    </w:p>
    <w:p w14:paraId="4730629E" w14:textId="48BF5317" w:rsidR="009E190D" w:rsidRPr="00166C84" w:rsidRDefault="009E190D" w:rsidP="00E8547B">
      <w:pPr>
        <w:spacing w:line="240" w:lineRule="auto"/>
      </w:pPr>
      <w:r w:rsidRPr="00166C84">
        <w:lastRenderedPageBreak/>
        <w:t xml:space="preserve">To describe the antenna pattern of the MFCN base station we use the ”peak side lobe pattern” given in the </w:t>
      </w:r>
      <w:proofErr w:type="spellStart"/>
      <w:r w:rsidR="004A11CF" w:rsidRPr="00166C84">
        <w:t>Reccommendation</w:t>
      </w:r>
      <w:proofErr w:type="spellEnd"/>
      <w:r w:rsidR="004A11CF" w:rsidRPr="00166C84">
        <w:t xml:space="preserve"> </w:t>
      </w:r>
      <w:r w:rsidRPr="00166C84">
        <w:t>ITU-R F.1336-5</w:t>
      </w:r>
      <w:r w:rsidR="004A11CF">
        <w:rPr>
          <w:iCs/>
        </w:rPr>
        <w:t xml:space="preserve"> </w:t>
      </w:r>
      <w:r w:rsidR="004A11CF">
        <w:rPr>
          <w:iCs/>
        </w:rPr>
        <w:fldChar w:fldCharType="begin"/>
      </w:r>
      <w:r w:rsidR="004A11CF">
        <w:rPr>
          <w:iCs/>
        </w:rPr>
        <w:instrText xml:space="preserve"> REF _Ref31187336 \r \h </w:instrText>
      </w:r>
      <w:r w:rsidR="004A11CF">
        <w:rPr>
          <w:iCs/>
        </w:rPr>
      </w:r>
      <w:r w:rsidR="004A11CF">
        <w:rPr>
          <w:iCs/>
        </w:rPr>
        <w:fldChar w:fldCharType="separate"/>
      </w:r>
      <w:r w:rsidR="004A11CF">
        <w:rPr>
          <w:iCs/>
        </w:rPr>
        <w:t>[20]</w:t>
      </w:r>
      <w:r w:rsidR="004A11CF">
        <w:rPr>
          <w:iCs/>
        </w:rPr>
        <w:fldChar w:fldCharType="end"/>
      </w:r>
      <w:r w:rsidRPr="00166C84">
        <w:t xml:space="preserve"> in section 2.1 that is given by the following formula:</w:t>
      </w:r>
    </w:p>
    <w:p w14:paraId="26441AB8" w14:textId="77777777" w:rsidR="009E190D" w:rsidRPr="009E190D" w:rsidRDefault="009E190D" w:rsidP="00647658">
      <w:pPr>
        <w:spacing w:line="240" w:lineRule="auto"/>
        <w:rPr>
          <w:lang w:val="da-DK"/>
        </w:rPr>
      </w:pPr>
      <m:oMathPara>
        <m:oMathParaPr>
          <m:jc m:val="center"/>
        </m:oMathParaPr>
        <m:oMath>
          <m:r>
            <w:rPr>
              <w:rFonts w:ascii="Cambria Math" w:hAnsi="Cambria Math"/>
              <w:lang w:val="da-DK"/>
            </w:rPr>
            <m:t>G</m:t>
          </m:r>
          <m:d>
            <m:dPr>
              <m:ctrlPr>
                <w:rPr>
                  <w:rFonts w:ascii="Cambria Math" w:hAnsi="Cambria Math"/>
                  <w:i/>
                  <w:lang w:val="da-DK"/>
                </w:rPr>
              </m:ctrlPr>
            </m:dPr>
            <m:e>
              <m:r>
                <w:rPr>
                  <w:rFonts w:ascii="Cambria Math" w:hAnsi="Cambria Math"/>
                  <w:lang w:val="da-DK"/>
                </w:rPr>
                <m:t>θ</m:t>
              </m:r>
            </m:e>
          </m:d>
          <m:r>
            <w:rPr>
              <w:rFonts w:ascii="Cambria Math" w:hAnsi="Cambria Math"/>
              <w:lang w:val="da-DK"/>
            </w:rPr>
            <m:t>=</m:t>
          </m:r>
          <m:d>
            <m:dPr>
              <m:begChr m:val="{"/>
              <m:endChr m:val=""/>
              <m:ctrlPr>
                <w:rPr>
                  <w:rFonts w:ascii="Cambria Math" w:hAnsi="Cambria Math"/>
                  <w:i/>
                  <w:lang w:val="da-DK"/>
                </w:rPr>
              </m:ctrlPr>
            </m:dPr>
            <m:e>
              <m:eqArr>
                <m:eqArrPr>
                  <m:ctrlPr>
                    <w:rPr>
                      <w:rFonts w:ascii="Cambria Math" w:hAnsi="Cambria Math"/>
                      <w:i/>
                      <w:lang w:val="da-DK"/>
                    </w:rPr>
                  </m:ctrlPr>
                </m:eqArrPr>
                <m:e>
                  <w:bookmarkStart w:id="44" w:name="_Hlk24451133"/>
                  <m:sSub>
                    <m:sSubPr>
                      <m:ctrlPr>
                        <w:rPr>
                          <w:rFonts w:ascii="Cambria Math" w:hAnsi="Cambria Math"/>
                          <w:i/>
                          <w:lang w:val="da-DK"/>
                        </w:rPr>
                      </m:ctrlPr>
                    </m:sSubPr>
                    <m:e>
                      <m:r>
                        <w:rPr>
                          <w:rFonts w:ascii="Cambria Math" w:hAnsi="Cambria Math"/>
                          <w:lang w:val="da-DK"/>
                        </w:rPr>
                        <m:t>G</m:t>
                      </m:r>
                    </m:e>
                    <m:sub>
                      <m:r>
                        <w:rPr>
                          <w:rFonts w:ascii="Cambria Math" w:hAnsi="Cambria Math"/>
                          <w:lang w:val="da-DK"/>
                        </w:rPr>
                        <m:t>0</m:t>
                      </m:r>
                    </m:sub>
                  </m:sSub>
                  <m:r>
                    <w:rPr>
                      <w:rFonts w:ascii="Cambria Math" w:hAnsi="Cambria Math"/>
                      <w:lang w:val="da-DK"/>
                    </w:rPr>
                    <m:t>-12</m:t>
                  </m:r>
                  <m:sSup>
                    <m:sSupPr>
                      <m:ctrlPr>
                        <w:rPr>
                          <w:rFonts w:ascii="Cambria Math" w:hAnsi="Cambria Math"/>
                          <w:i/>
                          <w:lang w:val="da-DK"/>
                        </w:rPr>
                      </m:ctrlPr>
                    </m:sSupPr>
                    <m:e>
                      <m:d>
                        <m:dPr>
                          <m:ctrlPr>
                            <w:rPr>
                              <w:rFonts w:ascii="Cambria Math" w:hAnsi="Cambria Math"/>
                              <w:i/>
                              <w:lang w:val="da-DK"/>
                            </w:rPr>
                          </m:ctrlPr>
                        </m:dPr>
                        <m:e>
                          <m:f>
                            <m:fPr>
                              <m:ctrlPr>
                                <w:rPr>
                                  <w:rFonts w:ascii="Cambria Math" w:hAnsi="Cambria Math"/>
                                  <w:i/>
                                  <w:lang w:val="da-DK"/>
                                </w:rPr>
                              </m:ctrlPr>
                            </m:fPr>
                            <m:num>
                              <m:r>
                                <w:rPr>
                                  <w:rFonts w:ascii="Cambria Math" w:hAnsi="Cambria Math"/>
                                  <w:lang w:val="da-DK"/>
                                </w:rPr>
                                <m:t>θ</m:t>
                              </m:r>
                            </m:num>
                            <m:den>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3</m:t>
                                  </m:r>
                                </m:sub>
                              </m:sSub>
                            </m:den>
                          </m:f>
                        </m:e>
                      </m:d>
                    </m:e>
                    <m:sup>
                      <m:r>
                        <w:rPr>
                          <w:rFonts w:ascii="Cambria Math" w:hAnsi="Cambria Math"/>
                          <w:lang w:val="da-DK"/>
                        </w:rPr>
                        <m:t>2</m:t>
                      </m:r>
                    </m:sup>
                  </m:sSup>
                  <m:r>
                    <w:rPr>
                      <w:rFonts w:ascii="Cambria Math" w:hAnsi="Cambria Math"/>
                      <w:lang w:val="da-DK"/>
                    </w:rPr>
                    <m:t xml:space="preserve">                                                               for 0 ≤</m:t>
                  </m:r>
                  <m:d>
                    <m:dPr>
                      <m:begChr m:val="|"/>
                      <m:endChr m:val="|"/>
                      <m:ctrlPr>
                        <w:rPr>
                          <w:rFonts w:ascii="Cambria Math" w:hAnsi="Cambria Math"/>
                          <w:i/>
                          <w:lang w:val="da-DK"/>
                        </w:rPr>
                      </m:ctrlPr>
                    </m:dPr>
                    <m:e>
                      <m:r>
                        <w:rPr>
                          <w:rFonts w:ascii="Cambria Math" w:hAnsi="Cambria Math"/>
                          <w:lang w:val="da-DK"/>
                        </w:rPr>
                        <m:t>θ</m:t>
                      </m:r>
                    </m:e>
                  </m:d>
                  <m:r>
                    <w:rPr>
                      <w:rFonts w:ascii="Cambria Math" w:hAnsi="Cambria Math"/>
                      <w:lang w:val="da-DK"/>
                    </w:rPr>
                    <m:t>&lt;</m:t>
                  </m:r>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4</m:t>
                      </m:r>
                    </m:sub>
                  </m:sSub>
                  <w:bookmarkEnd w:id="44"/>
                </m:e>
                <m:e>
                  <m:sSub>
                    <m:sSubPr>
                      <m:ctrlPr>
                        <w:rPr>
                          <w:rFonts w:ascii="Cambria Math" w:hAnsi="Cambria Math"/>
                          <w:i/>
                          <w:lang w:val="da-DK"/>
                        </w:rPr>
                      </m:ctrlPr>
                    </m:sSubPr>
                    <m:e>
                      <m:r>
                        <w:rPr>
                          <w:rFonts w:ascii="Cambria Math" w:hAnsi="Cambria Math"/>
                          <w:lang w:val="da-DK"/>
                        </w:rPr>
                        <m:t>G</m:t>
                      </m:r>
                    </m:e>
                    <m:sub>
                      <m:r>
                        <w:rPr>
                          <w:rFonts w:ascii="Cambria Math" w:hAnsi="Cambria Math"/>
                          <w:lang w:val="da-DK"/>
                        </w:rPr>
                        <m:t>0</m:t>
                      </m:r>
                    </m:sub>
                  </m:sSub>
                  <m:r>
                    <w:rPr>
                      <w:rFonts w:ascii="Cambria Math" w:hAnsi="Cambria Math"/>
                      <w:lang w:val="da-DK"/>
                    </w:rPr>
                    <m:t>-12+10 log</m:t>
                  </m:r>
                  <m:d>
                    <m:dPr>
                      <m:ctrlPr>
                        <w:rPr>
                          <w:rFonts w:ascii="Cambria Math" w:hAnsi="Cambria Math"/>
                          <w:i/>
                          <w:lang w:val="da-DK"/>
                        </w:rPr>
                      </m:ctrlPr>
                    </m:dPr>
                    <m:e>
                      <m:r>
                        <w:rPr>
                          <w:rFonts w:ascii="Cambria Math" w:hAnsi="Cambria Math"/>
                          <w:lang w:val="da-DK"/>
                        </w:rPr>
                        <m:t>k+1</m:t>
                      </m:r>
                    </m:e>
                  </m:d>
                  <m:r>
                    <w:rPr>
                      <w:rFonts w:ascii="Cambria Math" w:hAnsi="Cambria Math"/>
                      <w:lang w:val="da-DK"/>
                    </w:rPr>
                    <m:t xml:space="preserve">                                         for </m:t>
                  </m:r>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4</m:t>
                      </m:r>
                    </m:sub>
                  </m:sSub>
                  <m:r>
                    <w:rPr>
                      <w:rFonts w:ascii="Cambria Math" w:hAnsi="Cambria Math"/>
                      <w:lang w:val="da-DK"/>
                    </w:rPr>
                    <m:t xml:space="preserve"> ≤</m:t>
                  </m:r>
                  <m:d>
                    <m:dPr>
                      <m:begChr m:val="|"/>
                      <m:endChr m:val="|"/>
                      <m:ctrlPr>
                        <w:rPr>
                          <w:rFonts w:ascii="Cambria Math" w:hAnsi="Cambria Math"/>
                          <w:i/>
                          <w:lang w:val="da-DK"/>
                        </w:rPr>
                      </m:ctrlPr>
                    </m:dPr>
                    <m:e>
                      <m:r>
                        <w:rPr>
                          <w:rFonts w:ascii="Cambria Math" w:hAnsi="Cambria Math"/>
                          <w:lang w:val="da-DK"/>
                        </w:rPr>
                        <m:t>θ</m:t>
                      </m:r>
                    </m:e>
                  </m:d>
                  <m:r>
                    <w:rPr>
                      <w:rFonts w:ascii="Cambria Math" w:hAnsi="Cambria Math"/>
                      <w:lang w:val="da-DK"/>
                    </w:rPr>
                    <m:t>&lt;</m:t>
                  </m:r>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3</m:t>
                      </m:r>
                    </m:sub>
                  </m:sSub>
                </m:e>
                <m:e>
                  <m:sSub>
                    <m:sSubPr>
                      <m:ctrlPr>
                        <w:rPr>
                          <w:rFonts w:ascii="Cambria Math" w:hAnsi="Cambria Math"/>
                          <w:i/>
                          <w:lang w:val="da-DK"/>
                        </w:rPr>
                      </m:ctrlPr>
                    </m:sSubPr>
                    <m:e>
                      <m:r>
                        <w:rPr>
                          <w:rFonts w:ascii="Cambria Math" w:hAnsi="Cambria Math"/>
                          <w:lang w:val="da-DK"/>
                        </w:rPr>
                        <m:t>G</m:t>
                      </m:r>
                    </m:e>
                    <m:sub>
                      <m:r>
                        <w:rPr>
                          <w:rFonts w:ascii="Cambria Math" w:hAnsi="Cambria Math"/>
                          <w:lang w:val="da-DK"/>
                        </w:rPr>
                        <m:t>0</m:t>
                      </m:r>
                    </m:sub>
                  </m:sSub>
                  <m:r>
                    <w:rPr>
                      <w:rFonts w:ascii="Cambria Math" w:hAnsi="Cambria Math"/>
                      <w:lang w:val="da-DK"/>
                    </w:rPr>
                    <m:t>-12+10 log</m:t>
                  </m:r>
                  <m:d>
                    <m:dPr>
                      <m:begChr m:val="["/>
                      <m:endChr m:val="]"/>
                      <m:ctrlPr>
                        <w:rPr>
                          <w:rFonts w:ascii="Cambria Math" w:hAnsi="Cambria Math"/>
                          <w:i/>
                          <w:lang w:val="da-DK"/>
                        </w:rPr>
                      </m:ctrlPr>
                    </m:dPr>
                    <m:e>
                      <m:sSup>
                        <m:sSupPr>
                          <m:ctrlPr>
                            <w:rPr>
                              <w:rFonts w:ascii="Cambria Math" w:hAnsi="Cambria Math"/>
                              <w:i/>
                              <w:lang w:val="da-DK"/>
                            </w:rPr>
                          </m:ctrlPr>
                        </m:sSupPr>
                        <m:e>
                          <m:d>
                            <m:dPr>
                              <m:ctrlPr>
                                <w:rPr>
                                  <w:rFonts w:ascii="Cambria Math" w:hAnsi="Cambria Math"/>
                                  <w:i/>
                                  <w:lang w:val="da-DK"/>
                                </w:rPr>
                              </m:ctrlPr>
                            </m:dPr>
                            <m:e>
                              <m:f>
                                <m:fPr>
                                  <m:ctrlPr>
                                    <w:rPr>
                                      <w:rFonts w:ascii="Cambria Math" w:hAnsi="Cambria Math"/>
                                      <w:i/>
                                      <w:lang w:val="da-DK"/>
                                    </w:rPr>
                                  </m:ctrlPr>
                                </m:fPr>
                                <m:num>
                                  <m:d>
                                    <m:dPr>
                                      <m:begChr m:val="|"/>
                                      <m:endChr m:val="|"/>
                                      <m:ctrlPr>
                                        <w:rPr>
                                          <w:rFonts w:ascii="Cambria Math" w:hAnsi="Cambria Math"/>
                                          <w:i/>
                                          <w:lang w:val="da-DK"/>
                                        </w:rPr>
                                      </m:ctrlPr>
                                    </m:dPr>
                                    <m:e>
                                      <m:r>
                                        <w:rPr>
                                          <w:rFonts w:ascii="Cambria Math" w:hAnsi="Cambria Math"/>
                                          <w:lang w:val="da-DK"/>
                                        </w:rPr>
                                        <m:t>θ</m:t>
                                      </m:r>
                                    </m:e>
                                  </m:d>
                                </m:num>
                                <m:den>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3</m:t>
                                      </m:r>
                                    </m:sub>
                                  </m:sSub>
                                </m:den>
                              </m:f>
                            </m:e>
                          </m:d>
                        </m:e>
                        <m:sup>
                          <m:r>
                            <w:rPr>
                              <w:rFonts w:ascii="Cambria Math" w:hAnsi="Cambria Math"/>
                              <w:lang w:val="da-DK"/>
                            </w:rPr>
                            <m:t>-1.5</m:t>
                          </m:r>
                        </m:sup>
                      </m:sSup>
                      <m:r>
                        <w:rPr>
                          <w:rFonts w:ascii="Cambria Math" w:hAnsi="Cambria Math"/>
                          <w:lang w:val="da-DK"/>
                        </w:rPr>
                        <m:t>+k</m:t>
                      </m:r>
                    </m:e>
                  </m:d>
                  <m:r>
                    <w:rPr>
                      <w:rFonts w:ascii="Cambria Math" w:hAnsi="Cambria Math"/>
                      <w:lang w:val="da-DK"/>
                    </w:rPr>
                    <m:t xml:space="preserve">                          for </m:t>
                  </m:r>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3</m:t>
                      </m:r>
                    </m:sub>
                  </m:sSub>
                  <m:r>
                    <w:rPr>
                      <w:rFonts w:ascii="Cambria Math" w:hAnsi="Cambria Math"/>
                      <w:lang w:val="da-DK"/>
                    </w:rPr>
                    <m:t xml:space="preserve"> ≤</m:t>
                  </m:r>
                  <m:d>
                    <m:dPr>
                      <m:begChr m:val="|"/>
                      <m:endChr m:val="|"/>
                      <m:ctrlPr>
                        <w:rPr>
                          <w:rFonts w:ascii="Cambria Math" w:hAnsi="Cambria Math"/>
                          <w:i/>
                          <w:lang w:val="da-DK"/>
                        </w:rPr>
                      </m:ctrlPr>
                    </m:dPr>
                    <m:e>
                      <m:r>
                        <w:rPr>
                          <w:rFonts w:ascii="Cambria Math" w:hAnsi="Cambria Math"/>
                          <w:lang w:val="da-DK"/>
                        </w:rPr>
                        <m:t>θ</m:t>
                      </m:r>
                    </m:e>
                  </m:d>
                  <m:r>
                    <w:rPr>
                      <w:rFonts w:ascii="Cambria Math" w:hAnsi="Cambria Math"/>
                      <w:lang w:val="da-DK"/>
                    </w:rPr>
                    <m:t>&lt;90°</m:t>
                  </m:r>
                </m:e>
              </m:eqArr>
            </m:e>
          </m:d>
        </m:oMath>
      </m:oMathPara>
    </w:p>
    <w:p w14:paraId="1DC1DE16" w14:textId="77777777" w:rsidR="009E190D" w:rsidRPr="009E190D" w:rsidRDefault="009E190D" w:rsidP="00647658">
      <w:pPr>
        <w:spacing w:line="240" w:lineRule="auto"/>
        <w:rPr>
          <w:lang w:val="da-DK"/>
        </w:rPr>
      </w:pPr>
      <w:r w:rsidRPr="009E190D">
        <w:rPr>
          <w:lang w:val="da-DK"/>
        </w:rPr>
        <w:t>with</w:t>
      </w:r>
    </w:p>
    <w:p w14:paraId="3171B248" w14:textId="77777777" w:rsidR="009E190D" w:rsidRPr="009E190D" w:rsidRDefault="002D0D6E" w:rsidP="00647658">
      <w:pPr>
        <w:spacing w:line="240" w:lineRule="auto"/>
        <w:rPr>
          <w:lang w:val="da-DK"/>
        </w:rPr>
      </w:pPr>
      <m:oMathPara>
        <m:oMathParaPr>
          <m:jc m:val="center"/>
        </m:oMathParaPr>
        <m:oMath>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3</m:t>
              </m:r>
            </m:sub>
          </m:sSub>
          <m:r>
            <w:rPr>
              <w:rFonts w:ascii="Cambria Math" w:hAnsi="Cambria Math"/>
              <w:lang w:val="da-DK"/>
            </w:rPr>
            <m:t>=5°</m:t>
          </m:r>
        </m:oMath>
      </m:oMathPara>
    </w:p>
    <w:p w14:paraId="71D14826" w14:textId="77777777" w:rsidR="009E190D" w:rsidRPr="00166C84" w:rsidRDefault="002D0D6E" w:rsidP="00647658">
      <w:pPr>
        <w:spacing w:line="240" w:lineRule="auto"/>
        <w:jc w:val="center"/>
      </w:pPr>
      <m:oMath>
        <m:sSub>
          <m:sSubPr>
            <m:ctrlPr>
              <w:rPr>
                <w:rFonts w:ascii="Cambria Math" w:hAnsi="Cambria Math"/>
                <w:i/>
                <w:lang w:val="da-DK"/>
              </w:rPr>
            </m:ctrlPr>
          </m:sSubPr>
          <m:e>
            <m:r>
              <w:rPr>
                <w:rFonts w:ascii="Cambria Math" w:hAnsi="Cambria Math"/>
                <w:lang w:val="da-DK"/>
              </w:rPr>
              <m:t>θ</m:t>
            </m:r>
          </m:e>
          <m:sub>
            <m:r>
              <w:rPr>
                <w:rFonts w:ascii="Cambria Math" w:hAnsi="Cambria Math"/>
              </w:rPr>
              <m:t>4</m:t>
            </m:r>
          </m:sub>
        </m:sSub>
      </m:oMath>
      <w:r w:rsidR="009E190D" w:rsidRPr="00166C84">
        <w:t xml:space="preserve">= </w:t>
      </w:r>
      <m:oMath>
        <m:sSub>
          <m:sSubPr>
            <m:ctrlPr>
              <w:rPr>
                <w:rFonts w:ascii="Cambria Math" w:hAnsi="Cambria Math"/>
                <w:i/>
                <w:lang w:val="da-DK"/>
              </w:rPr>
            </m:ctrlPr>
          </m:sSubPr>
          <m:e>
            <m:r>
              <w:rPr>
                <w:rFonts w:ascii="Cambria Math" w:hAnsi="Cambria Math"/>
                <w:lang w:val="da-DK"/>
              </w:rPr>
              <m:t>θ</m:t>
            </m:r>
          </m:e>
          <m:sub>
            <m:r>
              <w:rPr>
                <w:rFonts w:ascii="Cambria Math" w:hAnsi="Cambria Math"/>
              </w:rPr>
              <m:t>3</m:t>
            </m:r>
          </m:sub>
        </m:sSub>
        <m:rad>
          <m:radPr>
            <m:degHide m:val="1"/>
            <m:ctrlPr>
              <w:rPr>
                <w:rFonts w:ascii="Cambria Math" w:hAnsi="Cambria Math"/>
                <w:i/>
                <w:lang w:val="da-DK"/>
              </w:rPr>
            </m:ctrlPr>
          </m:radPr>
          <m:deg/>
          <m:e>
            <m:r>
              <w:rPr>
                <w:rFonts w:ascii="Cambria Math" w:hAnsi="Cambria Math"/>
              </w:rPr>
              <m:t>1-</m:t>
            </m:r>
            <m:f>
              <m:fPr>
                <m:ctrlPr>
                  <w:rPr>
                    <w:rFonts w:ascii="Cambria Math" w:hAnsi="Cambria Math"/>
                    <w:i/>
                    <w:lang w:val="da-DK"/>
                  </w:rPr>
                </m:ctrlPr>
              </m:fPr>
              <m:num>
                <m:r>
                  <w:rPr>
                    <w:rFonts w:ascii="Cambria Math" w:hAnsi="Cambria Math"/>
                  </w:rPr>
                  <m:t>1</m:t>
                </m:r>
              </m:num>
              <m:den>
                <m:r>
                  <w:rPr>
                    <w:rFonts w:ascii="Cambria Math" w:hAnsi="Cambria Math"/>
                  </w:rPr>
                  <m:t>1.2</m:t>
                </m:r>
              </m:den>
            </m:f>
            <m:r>
              <w:rPr>
                <w:rFonts w:ascii="Cambria Math" w:hAnsi="Cambria Math"/>
                <w:lang w:val="da-DK"/>
              </w:rPr>
              <m:t>log</m:t>
            </m:r>
            <m:d>
              <m:dPr>
                <m:ctrlPr>
                  <w:rPr>
                    <w:rFonts w:ascii="Cambria Math" w:hAnsi="Cambria Math"/>
                    <w:i/>
                    <w:lang w:val="da-DK"/>
                  </w:rPr>
                </m:ctrlPr>
              </m:dPr>
              <m:e>
                <m:r>
                  <w:rPr>
                    <w:rFonts w:ascii="Cambria Math" w:hAnsi="Cambria Math"/>
                    <w:lang w:val="da-DK"/>
                  </w:rPr>
                  <m:t>k</m:t>
                </m:r>
                <m:r>
                  <w:rPr>
                    <w:rFonts w:ascii="Cambria Math" w:hAnsi="Cambria Math"/>
                  </w:rPr>
                  <m:t>+1</m:t>
                </m:r>
              </m:e>
            </m:d>
          </m:e>
        </m:rad>
      </m:oMath>
    </w:p>
    <w:p w14:paraId="04C9CB66" w14:textId="77777777" w:rsidR="009E190D" w:rsidRPr="00166C84" w:rsidRDefault="009E190D" w:rsidP="00647658">
      <w:pPr>
        <w:spacing w:line="240" w:lineRule="auto"/>
      </w:pPr>
      <w:r w:rsidRPr="00166C84">
        <w:t>where</w:t>
      </w:r>
    </w:p>
    <w:p w14:paraId="4C8CC99E" w14:textId="267E646F" w:rsidR="009E190D" w:rsidRPr="00166C84" w:rsidRDefault="009E190D" w:rsidP="0060758A">
      <w:pPr>
        <w:pStyle w:val="ECCBulletsLv1"/>
        <w:spacing w:line="240" w:lineRule="auto"/>
      </w:pPr>
      <m:oMath>
        <m:r>
          <w:rPr>
            <w:rFonts w:ascii="Cambria Math" w:hAnsi="Cambria Math"/>
            <w:lang w:val="da-DK"/>
          </w:rPr>
          <m:t>G</m:t>
        </m:r>
        <m:d>
          <m:dPr>
            <m:ctrlPr>
              <w:rPr>
                <w:rFonts w:ascii="Cambria Math" w:hAnsi="Cambria Math"/>
                <w:i/>
                <w:lang w:val="da-DK"/>
              </w:rPr>
            </m:ctrlPr>
          </m:dPr>
          <m:e>
            <m:r>
              <w:rPr>
                <w:rFonts w:ascii="Cambria Math" w:hAnsi="Cambria Math"/>
                <w:lang w:val="da-DK"/>
              </w:rPr>
              <m:t>θ</m:t>
            </m:r>
          </m:e>
        </m:d>
        <m:r>
          <w:rPr>
            <w:rFonts w:ascii="Cambria Math" w:hAnsi="Cambria Math"/>
          </w:rPr>
          <m:t>:</m:t>
        </m:r>
      </m:oMath>
      <w:r w:rsidRPr="00166C84">
        <w:t xml:space="preserve"> gain relative to an isotropic antenna (dBi)</w:t>
      </w:r>
      <w:r w:rsidR="00166C84">
        <w:t>;</w:t>
      </w:r>
    </w:p>
    <w:p w14:paraId="501F89C4" w14:textId="59DFAF75" w:rsidR="009E190D" w:rsidRPr="00166C84" w:rsidRDefault="002D0D6E" w:rsidP="0060758A">
      <w:pPr>
        <w:pStyle w:val="ECCBulletsLv1"/>
        <w:spacing w:line="240" w:lineRule="auto"/>
      </w:pPr>
      <m:oMath>
        <m:sSub>
          <m:sSubPr>
            <m:ctrlPr>
              <w:rPr>
                <w:rFonts w:ascii="Cambria Math" w:hAnsi="Cambria Math"/>
                <w:i/>
                <w:lang w:val="da-DK"/>
              </w:rPr>
            </m:ctrlPr>
          </m:sSubPr>
          <m:e>
            <m:r>
              <w:rPr>
                <w:rFonts w:ascii="Cambria Math" w:hAnsi="Cambria Math"/>
                <w:lang w:val="da-DK"/>
              </w:rPr>
              <m:t>G</m:t>
            </m:r>
          </m:e>
          <m:sub>
            <m:r>
              <w:rPr>
                <w:rFonts w:ascii="Cambria Math" w:hAnsi="Cambria Math"/>
              </w:rPr>
              <m:t>0</m:t>
            </m:r>
          </m:sub>
        </m:sSub>
        <m:r>
          <w:rPr>
            <w:rFonts w:ascii="Cambria Math" w:hAnsi="Cambria Math"/>
          </w:rPr>
          <m:t>:</m:t>
        </m:r>
      </m:oMath>
      <w:r w:rsidR="009E190D" w:rsidRPr="00166C84">
        <w:t xml:space="preserve"> maximum gain in the azimuth plane (dBi)</w:t>
      </w:r>
      <w:r w:rsidR="00166C84">
        <w:t>;</w:t>
      </w:r>
    </w:p>
    <w:p w14:paraId="64F4F619" w14:textId="755AF561" w:rsidR="009E190D" w:rsidRPr="00166C84" w:rsidRDefault="009E190D" w:rsidP="0060758A">
      <w:pPr>
        <w:pStyle w:val="ECCBulletsLv1"/>
        <w:spacing w:line="240" w:lineRule="auto"/>
      </w:pPr>
      <m:oMath>
        <m:r>
          <w:rPr>
            <w:rFonts w:ascii="Cambria Math" w:hAnsi="Cambria Math"/>
            <w:lang w:val="da-DK"/>
          </w:rPr>
          <m:t>θ</m:t>
        </m:r>
        <m:r>
          <w:rPr>
            <w:rFonts w:ascii="Cambria Math" w:hAnsi="Cambria Math"/>
          </w:rPr>
          <m:t>:</m:t>
        </m:r>
      </m:oMath>
      <w:r w:rsidRPr="00166C84">
        <w:t xml:space="preserve"> elevation angle relative to the angle of the maximum gain (degrees) (-90° ≤</w:t>
      </w:r>
      <m:oMath>
        <m:r>
          <w:rPr>
            <w:rFonts w:ascii="Cambria Math" w:hAnsi="Cambria Math"/>
          </w:rPr>
          <m:t xml:space="preserve"> </m:t>
        </m:r>
        <m:r>
          <w:rPr>
            <w:rFonts w:ascii="Cambria Math" w:hAnsi="Cambria Math"/>
            <w:lang w:val="da-DK"/>
          </w:rPr>
          <m:t>θ</m:t>
        </m:r>
        <m:r>
          <w:rPr>
            <w:rFonts w:ascii="Cambria Math" w:hAnsi="Cambria Math"/>
          </w:rPr>
          <m:t>≤90°</m:t>
        </m:r>
      </m:oMath>
      <w:r w:rsidRPr="00166C84">
        <w:t>)</w:t>
      </w:r>
      <w:r w:rsidR="00166C84">
        <w:t>;</w:t>
      </w:r>
    </w:p>
    <w:p w14:paraId="24920B61" w14:textId="3D84728A" w:rsidR="009E190D" w:rsidRPr="00166C84" w:rsidRDefault="002D0D6E" w:rsidP="0060758A">
      <w:pPr>
        <w:pStyle w:val="ECCBulletsLv1"/>
        <w:spacing w:line="240" w:lineRule="auto"/>
      </w:pPr>
      <m:oMath>
        <m:sSub>
          <m:sSubPr>
            <m:ctrlPr>
              <w:rPr>
                <w:rFonts w:ascii="Cambria Math" w:hAnsi="Cambria Math"/>
                <w:i/>
                <w:lang w:val="da-DK"/>
              </w:rPr>
            </m:ctrlPr>
          </m:sSubPr>
          <m:e>
            <m:r>
              <w:rPr>
                <w:rFonts w:ascii="Cambria Math" w:hAnsi="Cambria Math"/>
                <w:lang w:val="da-DK"/>
              </w:rPr>
              <m:t>θ</m:t>
            </m:r>
          </m:e>
          <m:sub>
            <m:r>
              <w:rPr>
                <w:rFonts w:ascii="Cambria Math" w:hAnsi="Cambria Math"/>
              </w:rPr>
              <m:t>3</m:t>
            </m:r>
          </m:sub>
        </m:sSub>
        <m:r>
          <w:rPr>
            <w:rFonts w:ascii="Cambria Math" w:hAnsi="Cambria Math"/>
          </w:rPr>
          <m:t>:</m:t>
        </m:r>
      </m:oMath>
      <w:r w:rsidR="009E190D" w:rsidRPr="00166C84">
        <w:t xml:space="preserve"> the 3 dB beamwidth in the elevation plane</w:t>
      </w:r>
      <w:r w:rsidR="00166C84">
        <w:t>;</w:t>
      </w:r>
      <w:r w:rsidR="009E190D" w:rsidRPr="00166C84">
        <w:t xml:space="preserve"> </w:t>
      </w:r>
    </w:p>
    <w:p w14:paraId="11CB4A1A" w14:textId="77777777" w:rsidR="009E190D" w:rsidRPr="00166C84" w:rsidRDefault="009E190D" w:rsidP="0060758A">
      <w:pPr>
        <w:pStyle w:val="ECCBulletsLv1"/>
        <w:spacing w:line="240" w:lineRule="auto"/>
      </w:pPr>
      <w:r w:rsidRPr="00166C84">
        <w:t>k: parameter which accounts for increased side-lobe levels above what would be expected for an antenna with improved side-lobe performance. In the present case there is k=0.7.</w:t>
      </w:r>
    </w:p>
    <w:p w14:paraId="3EE69452" w14:textId="77777777" w:rsidR="009E190D" w:rsidRPr="00166C84" w:rsidRDefault="009E190D" w:rsidP="00E8547B">
      <w:pPr>
        <w:spacing w:line="240" w:lineRule="auto"/>
      </w:pPr>
      <w:r w:rsidRPr="00166C84">
        <w:t xml:space="preserve">Considering the sketch above, the angle </w:t>
      </w:r>
      <m:oMath>
        <m:r>
          <w:rPr>
            <w:rFonts w:ascii="Cambria Math" w:hAnsi="Cambria Math"/>
            <w:lang w:val="da-DK"/>
          </w:rPr>
          <m:t>θ</m:t>
        </m:r>
      </m:oMath>
      <w:r w:rsidRPr="00166C84">
        <w:t xml:space="preserve"> that is relevant to compute the reduction from the maximum value for the antenna gain G</w:t>
      </w:r>
      <w:r w:rsidRPr="00166C84">
        <w:rPr>
          <w:vertAlign w:val="subscript"/>
        </w:rPr>
        <w:t xml:space="preserve">0 </w:t>
      </w:r>
      <w:r w:rsidRPr="00166C84">
        <w:t>reads as follows:</w:t>
      </w:r>
    </w:p>
    <w:p w14:paraId="2ED4F591" w14:textId="77777777" w:rsidR="009E190D" w:rsidRPr="009E190D" w:rsidRDefault="009E190D" w:rsidP="00647658">
      <w:pPr>
        <w:spacing w:line="240" w:lineRule="auto"/>
        <w:jc w:val="center"/>
        <w:rPr>
          <w:lang w:val="da-DK"/>
        </w:rPr>
      </w:pPr>
      <m:oMathPara>
        <m:oMath>
          <m:r>
            <w:rPr>
              <w:rFonts w:ascii="Cambria Math" w:hAnsi="Cambria Math"/>
              <w:lang w:val="da-DK"/>
            </w:rPr>
            <m:t xml:space="preserve">θ = </m:t>
          </m:r>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2</m:t>
              </m:r>
            </m:sub>
          </m:sSub>
          <m:r>
            <w:rPr>
              <w:rFonts w:ascii="Cambria Math" w:hAnsi="Cambria Math"/>
              <w:lang w:val="da-DK"/>
            </w:rPr>
            <m:t>-</m:t>
          </m:r>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1</m:t>
              </m:r>
            </m:sub>
          </m:sSub>
          <m:r>
            <w:rPr>
              <w:rFonts w:ascii="Cambria Math" w:hAnsi="Cambria Math"/>
              <w:lang w:val="da-DK"/>
            </w:rPr>
            <m:t>=</m:t>
          </m:r>
          <m:func>
            <m:funcPr>
              <m:ctrlPr>
                <w:rPr>
                  <w:rFonts w:ascii="Cambria Math" w:hAnsi="Cambria Math"/>
                  <w:i/>
                  <w:lang w:val="da-DK"/>
                </w:rPr>
              </m:ctrlPr>
            </m:funcPr>
            <m:fName>
              <m:sSup>
                <m:sSupPr>
                  <m:ctrlPr>
                    <w:rPr>
                      <w:rFonts w:ascii="Cambria Math" w:hAnsi="Cambria Math"/>
                      <w:i/>
                      <w:lang w:val="da-DK"/>
                    </w:rPr>
                  </m:ctrlPr>
                </m:sSupPr>
                <m:e>
                  <m:r>
                    <m:rPr>
                      <m:sty m:val="p"/>
                    </m:rPr>
                    <w:rPr>
                      <w:rFonts w:ascii="Cambria Math" w:hAnsi="Cambria Math"/>
                      <w:lang w:val="da-DK"/>
                    </w:rPr>
                    <m:t>tan</m:t>
                  </m:r>
                </m:e>
                <m:sup>
                  <m:r>
                    <w:rPr>
                      <w:rFonts w:ascii="Cambria Math" w:hAnsi="Cambria Math"/>
                      <w:lang w:val="da-DK"/>
                    </w:rPr>
                    <m:t>-1</m:t>
                  </m:r>
                </m:sup>
              </m:sSup>
            </m:fName>
            <m:e>
              <m:d>
                <m:dPr>
                  <m:ctrlPr>
                    <w:rPr>
                      <w:rFonts w:ascii="Cambria Math" w:hAnsi="Cambria Math"/>
                      <w:i/>
                      <w:lang w:val="da-DK"/>
                    </w:rPr>
                  </m:ctrlPr>
                </m:dPr>
                <m:e>
                  <m:f>
                    <m:fPr>
                      <m:ctrlPr>
                        <w:rPr>
                          <w:rFonts w:ascii="Cambria Math" w:hAnsi="Cambria Math"/>
                          <w:i/>
                          <w:lang w:val="da-DK"/>
                        </w:rPr>
                      </m:ctrlPr>
                    </m:fPr>
                    <m:num>
                      <m:sSub>
                        <m:sSubPr>
                          <m:ctrlPr>
                            <w:rPr>
                              <w:rFonts w:ascii="Cambria Math" w:hAnsi="Cambria Math"/>
                              <w:i/>
                              <w:lang w:val="da-DK"/>
                            </w:rPr>
                          </m:ctrlPr>
                        </m:sSubPr>
                        <m:e>
                          <m:r>
                            <w:rPr>
                              <w:rFonts w:ascii="Cambria Math" w:hAnsi="Cambria Math"/>
                              <w:lang w:val="da-DK"/>
                            </w:rPr>
                            <m:t>h</m:t>
                          </m:r>
                        </m:e>
                        <m:sub>
                          <m:r>
                            <w:rPr>
                              <w:rFonts w:ascii="Cambria Math" w:hAnsi="Cambria Math"/>
                              <w:lang w:val="da-DK"/>
                            </w:rPr>
                            <m:t>basestation</m:t>
                          </m:r>
                        </m:sub>
                      </m:sSub>
                      <m:r>
                        <w:rPr>
                          <w:rFonts w:ascii="Cambria Math" w:hAnsi="Cambria Math"/>
                          <w:lang w:val="da-DK"/>
                        </w:rPr>
                        <m:t>-</m:t>
                      </m:r>
                      <m:sSub>
                        <m:sSubPr>
                          <m:ctrlPr>
                            <w:rPr>
                              <w:rFonts w:ascii="Cambria Math" w:hAnsi="Cambria Math"/>
                              <w:i/>
                              <w:lang w:val="da-DK"/>
                            </w:rPr>
                          </m:ctrlPr>
                        </m:sSubPr>
                        <m:e>
                          <m:r>
                            <w:rPr>
                              <w:rFonts w:ascii="Cambria Math" w:hAnsi="Cambria Math"/>
                              <w:lang w:val="da-DK"/>
                            </w:rPr>
                            <m:t>h</m:t>
                          </m:r>
                        </m:e>
                        <m:sub>
                          <m:r>
                            <w:rPr>
                              <w:rFonts w:ascii="Cambria Math" w:hAnsi="Cambria Math"/>
                              <w:lang w:val="da-DK"/>
                            </w:rPr>
                            <m:t>cabradio</m:t>
                          </m:r>
                        </m:sub>
                      </m:sSub>
                    </m:num>
                    <m:den>
                      <m:r>
                        <w:rPr>
                          <w:rFonts w:ascii="Cambria Math" w:hAnsi="Cambria Math"/>
                          <w:lang w:val="da-DK"/>
                        </w:rPr>
                        <m:t>d</m:t>
                      </m:r>
                    </m:den>
                  </m:f>
                </m:e>
              </m:d>
            </m:e>
          </m:func>
          <m:r>
            <w:rPr>
              <w:rFonts w:ascii="Cambria Math" w:hAnsi="Cambria Math"/>
              <w:lang w:val="da-DK"/>
            </w:rPr>
            <m:t>-</m:t>
          </m:r>
          <m:sSub>
            <m:sSubPr>
              <m:ctrlPr>
                <w:rPr>
                  <w:rFonts w:ascii="Cambria Math" w:hAnsi="Cambria Math"/>
                  <w:i/>
                  <w:lang w:val="da-DK"/>
                </w:rPr>
              </m:ctrlPr>
            </m:sSubPr>
            <m:e>
              <m:r>
                <w:rPr>
                  <w:rFonts w:ascii="Cambria Math" w:hAnsi="Cambria Math"/>
                  <w:lang w:val="da-DK"/>
                </w:rPr>
                <m:t>θ</m:t>
              </m:r>
            </m:e>
            <m:sub>
              <m:r>
                <w:rPr>
                  <w:rFonts w:ascii="Cambria Math" w:hAnsi="Cambria Math"/>
                  <w:lang w:val="da-DK"/>
                </w:rPr>
                <m:t>1</m:t>
              </m:r>
            </m:sub>
          </m:sSub>
        </m:oMath>
      </m:oMathPara>
    </w:p>
    <w:p w14:paraId="20DD19EE" w14:textId="77777777" w:rsidR="00E36EDC" w:rsidRDefault="00E36EDC" w:rsidP="00647658">
      <w:pPr>
        <w:spacing w:line="240" w:lineRule="auto"/>
      </w:pPr>
      <w:r w:rsidRPr="00166C84">
        <w:t>W</w:t>
      </w:r>
      <w:r w:rsidR="009E190D" w:rsidRPr="00166C84">
        <w:t>here</w:t>
      </w:r>
      <w:r>
        <w:t>:</w:t>
      </w:r>
    </w:p>
    <w:p w14:paraId="41D2D8B6" w14:textId="2753F080" w:rsidR="00E36EDC" w:rsidRDefault="002D0D6E" w:rsidP="0060758A">
      <w:pPr>
        <w:pStyle w:val="ECCBulletsLv1"/>
        <w:spacing w:line="240" w:lineRule="auto"/>
      </w:pPr>
      <m:oMath>
        <m:sSub>
          <m:sSubPr>
            <m:ctrlPr>
              <w:rPr>
                <w:rFonts w:ascii="Cambria Math" w:hAnsi="Cambria Math"/>
                <w:i/>
                <w:lang w:val="da-DK"/>
              </w:rPr>
            </m:ctrlPr>
          </m:sSubPr>
          <m:e>
            <m:r>
              <w:rPr>
                <w:rFonts w:ascii="Cambria Math" w:hAnsi="Cambria Math"/>
                <w:lang w:val="da-DK"/>
              </w:rPr>
              <m:t>θ</m:t>
            </m:r>
          </m:e>
          <m:sub>
            <m:r>
              <w:rPr>
                <w:rFonts w:ascii="Cambria Math" w:hAnsi="Cambria Math"/>
              </w:rPr>
              <m:t>1</m:t>
            </m:r>
          </m:sub>
        </m:sSub>
      </m:oMath>
      <w:r w:rsidR="009E190D" w:rsidRPr="00166C84">
        <w:t xml:space="preserve"> is the downtilt of the antenna at the MFCN base station</w:t>
      </w:r>
      <w:r w:rsidR="00E36EDC">
        <w:t>;</w:t>
      </w:r>
    </w:p>
    <w:p w14:paraId="6C908D1D" w14:textId="77777777" w:rsidR="00E36EDC" w:rsidRDefault="002D0D6E" w:rsidP="0060758A">
      <w:pPr>
        <w:pStyle w:val="ECCBulletsLv1"/>
        <w:spacing w:line="240" w:lineRule="auto"/>
      </w:pPr>
      <m:oMath>
        <m:sSub>
          <m:sSubPr>
            <m:ctrlPr>
              <w:rPr>
                <w:rFonts w:ascii="Cambria Math" w:hAnsi="Cambria Math"/>
                <w:i/>
                <w:lang w:val="da-DK"/>
              </w:rPr>
            </m:ctrlPr>
          </m:sSubPr>
          <m:e>
            <m:r>
              <w:rPr>
                <w:rFonts w:ascii="Cambria Math" w:hAnsi="Cambria Math"/>
                <w:lang w:val="da-DK"/>
              </w:rPr>
              <m:t>θ</m:t>
            </m:r>
          </m:e>
          <m:sub>
            <m:r>
              <w:rPr>
                <w:rFonts w:ascii="Cambria Math" w:hAnsi="Cambria Math"/>
              </w:rPr>
              <m:t>2</m:t>
            </m:r>
          </m:sub>
        </m:sSub>
      </m:oMath>
      <w:r w:rsidR="009E190D" w:rsidRPr="00166C84">
        <w:t xml:space="preserve"> is the angle between the horizontal plane and the connection line between the MFCN base station and the cab-radio. </w:t>
      </w:r>
    </w:p>
    <w:p w14:paraId="3ADD851B" w14:textId="50D0927C" w:rsidR="009E190D" w:rsidRPr="00166C84" w:rsidRDefault="009E190D" w:rsidP="00667A6C">
      <w:pPr>
        <w:pStyle w:val="ECCBulletsLv1"/>
        <w:spacing w:line="240" w:lineRule="auto"/>
      </w:pPr>
      <w:r w:rsidRPr="00166C84">
        <w:t xml:space="preserve">With the above given formula for </w:t>
      </w:r>
      <m:oMath>
        <m:r>
          <w:rPr>
            <w:rFonts w:ascii="Cambria Math" w:hAnsi="Cambria Math"/>
            <w:lang w:val="da-DK"/>
          </w:rPr>
          <m:t>G</m:t>
        </m:r>
        <m:r>
          <w:rPr>
            <w:rFonts w:ascii="Cambria Math" w:hAnsi="Cambria Math"/>
          </w:rPr>
          <m:t>(</m:t>
        </m:r>
        <m:r>
          <w:rPr>
            <w:rFonts w:ascii="Cambria Math" w:hAnsi="Cambria Math"/>
            <w:lang w:val="da-DK"/>
          </w:rPr>
          <m:t>θ</m:t>
        </m:r>
        <m:r>
          <w:rPr>
            <w:rFonts w:ascii="Cambria Math" w:hAnsi="Cambria Math"/>
          </w:rPr>
          <m:t>)</m:t>
        </m:r>
      </m:oMath>
      <w:r w:rsidRPr="00166C84">
        <w:t>, the antenna gain in the direction of the connection line between the MFCN base station and the cab-radio can be derived.</w:t>
      </w:r>
    </w:p>
    <w:p w14:paraId="5F4836F2" w14:textId="77777777" w:rsidR="009E190D" w:rsidRPr="00166C84" w:rsidRDefault="009E190D" w:rsidP="00A66FFC">
      <w:pPr>
        <w:spacing w:line="240" w:lineRule="auto"/>
      </w:pPr>
      <w:r w:rsidRPr="00166C84">
        <w:t xml:space="preserve">The results show that the maximum antenna gain </w:t>
      </w:r>
      <m:oMath>
        <m:sSub>
          <m:sSubPr>
            <m:ctrlPr>
              <w:rPr>
                <w:rFonts w:ascii="Cambria Math" w:hAnsi="Cambria Math"/>
                <w:i/>
                <w:lang w:val="da-DK"/>
              </w:rPr>
            </m:ctrlPr>
          </m:sSubPr>
          <m:e>
            <m:r>
              <w:rPr>
                <w:rFonts w:ascii="Cambria Math" w:hAnsi="Cambria Math"/>
                <w:lang w:val="da-DK"/>
              </w:rPr>
              <m:t>G</m:t>
            </m:r>
          </m:e>
          <m:sub>
            <m:r>
              <w:rPr>
                <w:rFonts w:ascii="Cambria Math" w:hAnsi="Cambria Math"/>
              </w:rPr>
              <m:t>0</m:t>
            </m:r>
          </m:sub>
        </m:sSub>
      </m:oMath>
      <w:r w:rsidRPr="00166C84">
        <w:t xml:space="preserve"> is reduced by values ranging from </w:t>
      </w:r>
      <m:oMath>
        <m:r>
          <w:rPr>
            <w:rFonts w:ascii="Cambria Math" w:hAnsi="Cambria Math"/>
          </w:rPr>
          <m:t xml:space="preserve">≈0 </m:t>
        </m:r>
      </m:oMath>
      <w:r w:rsidRPr="00166C84">
        <w:t xml:space="preserve">dB to -13.4 dB depending on the angle </w:t>
      </w:r>
      <m:oMath>
        <m:r>
          <w:rPr>
            <w:rFonts w:ascii="Cambria Math" w:hAnsi="Cambria Math"/>
            <w:lang w:val="da-DK"/>
          </w:rPr>
          <m:t>θ</m:t>
        </m:r>
      </m:oMath>
      <w:r w:rsidRPr="00166C84">
        <w:t>.</w:t>
      </w:r>
    </w:p>
    <w:p w14:paraId="7070CF75" w14:textId="77777777" w:rsidR="007C36AA" w:rsidRDefault="001A0857" w:rsidP="0060758A">
      <w:pPr>
        <w:pStyle w:val="Kop4"/>
        <w:spacing w:line="240" w:lineRule="auto"/>
        <w:rPr>
          <w:rStyle w:val="ECCParagraph"/>
        </w:rPr>
      </w:pPr>
      <w:bookmarkStart w:id="45" w:name="_Toc31103846"/>
      <w:r>
        <w:t>Propagation path loss</w:t>
      </w:r>
      <w:bookmarkEnd w:id="45"/>
    </w:p>
    <w:p w14:paraId="32D3AAC6" w14:textId="7F5ACAD9" w:rsidR="00391EFA" w:rsidRPr="00166C84" w:rsidRDefault="00391EFA" w:rsidP="00E8547B">
      <w:pPr>
        <w:spacing w:line="240" w:lineRule="auto"/>
      </w:pPr>
      <w:r w:rsidRPr="00166C84">
        <w:t>To compute the path loss of the radio signal propagating between the MFCN base station and the cab-radio, the modified Hata model is used which is described in the ERC Report 68 on the page 21. In the evaluation, the frequency is set to f</w:t>
      </w:r>
      <w:r w:rsidR="006A20BF">
        <w:t xml:space="preserve"> </w:t>
      </w:r>
      <w:r w:rsidRPr="00166C84">
        <w:t>=</w:t>
      </w:r>
      <w:r w:rsidR="006A20BF">
        <w:t xml:space="preserve"> </w:t>
      </w:r>
      <w:r w:rsidRPr="00166C84">
        <w:t xml:space="preserve">925 MHz. </w:t>
      </w:r>
    </w:p>
    <w:p w14:paraId="7D4B3DBA" w14:textId="77777777" w:rsidR="00391EFA" w:rsidRPr="00166C84" w:rsidRDefault="00391EFA" w:rsidP="00647658">
      <w:pPr>
        <w:spacing w:line="240" w:lineRule="auto"/>
      </w:pPr>
      <w:r w:rsidRPr="00166C84">
        <w:t xml:space="preserve">For the parameter </w:t>
      </w:r>
      <w:proofErr w:type="spellStart"/>
      <w:r w:rsidRPr="00166C84">
        <w:t>h_basestation</w:t>
      </w:r>
      <w:proofErr w:type="spellEnd"/>
      <w:r w:rsidRPr="00166C84">
        <w:t>, the cases of urban, suburban and open area environments have to be distinguished.</w:t>
      </w:r>
    </w:p>
    <w:p w14:paraId="4A8BF391" w14:textId="77777777" w:rsidR="00391EFA" w:rsidRPr="00166C84" w:rsidRDefault="00391EFA" w:rsidP="00647658">
      <w:pPr>
        <w:spacing w:line="240" w:lineRule="auto"/>
      </w:pPr>
      <w:r w:rsidRPr="00166C84">
        <w:t>For distances d ≤ 40 m, the propagation loss is given by</w:t>
      </w:r>
    </w:p>
    <w:p w14:paraId="760BEA33" w14:textId="77777777" w:rsidR="00391EFA" w:rsidRPr="00391EFA" w:rsidRDefault="002D0D6E" w:rsidP="00647658">
      <w:pPr>
        <w:spacing w:line="240" w:lineRule="auto"/>
        <w:rPr>
          <w:lang w:val="da-DK"/>
        </w:rPr>
      </w:pPr>
      <m:oMathPara>
        <m:oMathParaPr>
          <m:jc m:val="center"/>
        </m:oMathParaPr>
        <m:oMath>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pathloss</m:t>
              </m:r>
            </m:sub>
          </m:sSub>
          <m:d>
            <m:dPr>
              <m:begChr m:val="["/>
              <m:endChr m:val="]"/>
              <m:ctrlPr>
                <w:rPr>
                  <w:rFonts w:ascii="Cambria Math" w:hAnsi="Cambria Math"/>
                  <w:i/>
                  <w:lang w:val="da-DK"/>
                </w:rPr>
              </m:ctrlPr>
            </m:dPr>
            <m:e>
              <m:r>
                <w:rPr>
                  <w:rFonts w:ascii="Cambria Math" w:hAnsi="Cambria Math"/>
                  <w:lang w:val="da-DK"/>
                </w:rPr>
                <m:t>dB</m:t>
              </m:r>
            </m:e>
          </m:d>
          <m:r>
            <w:rPr>
              <w:rFonts w:ascii="Cambria Math" w:hAnsi="Cambria Math"/>
              <w:lang w:val="da-DK"/>
            </w:rPr>
            <m:t>=32.45+20∙</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f</m:t>
                  </m:r>
                </m:e>
              </m:d>
            </m:e>
          </m:func>
          <m:r>
            <w:rPr>
              <w:rFonts w:ascii="Cambria Math" w:hAnsi="Cambria Math"/>
              <w:lang w:val="da-DK"/>
            </w:rPr>
            <m:t>+10∙</m:t>
          </m:r>
          <m:sSup>
            <m:sSupPr>
              <m:ctrlPr>
                <w:rPr>
                  <w:rFonts w:ascii="Cambria Math" w:hAnsi="Cambria Math"/>
                  <w:i/>
                  <w:lang w:val="da-DK"/>
                </w:rPr>
              </m:ctrlPr>
            </m:sSupPr>
            <m:e>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r>
                    <w:rPr>
                      <w:rFonts w:ascii="Cambria Math" w:hAnsi="Cambria Math"/>
                      <w:lang w:val="da-DK"/>
                    </w:rPr>
                    <m:t>(</m:t>
                  </m:r>
                  <m:d>
                    <m:dPr>
                      <m:ctrlPr>
                        <w:rPr>
                          <w:rFonts w:ascii="Cambria Math" w:hAnsi="Cambria Math"/>
                          <w:i/>
                          <w:lang w:val="da-DK"/>
                        </w:rPr>
                      </m:ctrlPr>
                    </m:dPr>
                    <m:e>
                      <m:r>
                        <w:rPr>
                          <w:rFonts w:ascii="Cambria Math" w:hAnsi="Cambria Math"/>
                          <w:lang w:val="da-DK"/>
                        </w:rPr>
                        <m:t>d</m:t>
                      </m:r>
                      <m:d>
                        <m:dPr>
                          <m:begChr m:val="["/>
                          <m:endChr m:val="]"/>
                          <m:ctrlPr>
                            <w:rPr>
                              <w:rFonts w:ascii="Cambria Math" w:hAnsi="Cambria Math"/>
                              <w:i/>
                              <w:lang w:val="da-DK"/>
                            </w:rPr>
                          </m:ctrlPr>
                        </m:dPr>
                        <m:e>
                          <m:r>
                            <w:rPr>
                              <w:rFonts w:ascii="Cambria Math" w:hAnsi="Cambria Math"/>
                              <w:lang w:val="da-DK"/>
                            </w:rPr>
                            <m:t>km</m:t>
                          </m:r>
                        </m:e>
                      </m:d>
                    </m:e>
                  </m:d>
                </m:e>
              </m:func>
            </m:e>
            <m:sup>
              <m:r>
                <w:rPr>
                  <w:rFonts w:ascii="Cambria Math" w:hAnsi="Cambria Math"/>
                  <w:lang w:val="da-DK"/>
                </w:rPr>
                <m:t>2</m:t>
              </m:r>
            </m:sup>
          </m:sSup>
          <m:r>
            <w:rPr>
              <w:rFonts w:ascii="Cambria Math" w:hAnsi="Cambria Math"/>
              <w:lang w:val="da-DK"/>
            </w:rPr>
            <m:t>+</m:t>
          </m:r>
          <m:f>
            <m:fPr>
              <m:ctrlPr>
                <w:rPr>
                  <w:rFonts w:ascii="Cambria Math" w:hAnsi="Cambria Math"/>
                  <w:i/>
                  <w:lang w:val="da-DK"/>
                </w:rPr>
              </m:ctrlPr>
            </m:fPr>
            <m:num>
              <m:sSup>
                <m:sSupPr>
                  <m:ctrlPr>
                    <w:rPr>
                      <w:rFonts w:ascii="Cambria Math" w:hAnsi="Cambria Math"/>
                      <w:i/>
                      <w:lang w:val="da-DK"/>
                    </w:rPr>
                  </m:ctrlPr>
                </m:sSupPr>
                <m:e>
                  <m:d>
                    <m:dPr>
                      <m:ctrlPr>
                        <w:rPr>
                          <w:rFonts w:ascii="Cambria Math" w:hAnsi="Cambria Math"/>
                          <w:i/>
                          <w:lang w:val="da-DK"/>
                        </w:rPr>
                      </m:ctrlPr>
                    </m:dPr>
                    <m:e>
                      <m:sSub>
                        <m:sSubPr>
                          <m:ctrlPr>
                            <w:rPr>
                              <w:rFonts w:ascii="Cambria Math" w:hAnsi="Cambria Math"/>
                              <w:i/>
                              <w:lang w:val="da-DK"/>
                            </w:rPr>
                          </m:ctrlPr>
                        </m:sSubPr>
                        <m:e>
                          <m:r>
                            <w:rPr>
                              <w:rFonts w:ascii="Cambria Math" w:hAnsi="Cambria Math"/>
                              <w:lang w:val="da-DK"/>
                            </w:rPr>
                            <m:t>h</m:t>
                          </m:r>
                        </m:e>
                        <m:sub>
                          <m:r>
                            <w:rPr>
                              <w:rFonts w:ascii="Cambria Math" w:hAnsi="Cambria Math"/>
                              <w:lang w:val="da-DK"/>
                            </w:rPr>
                            <m:t>basestation</m:t>
                          </m:r>
                        </m:sub>
                      </m:sSub>
                      <m:r>
                        <w:rPr>
                          <w:rFonts w:ascii="Cambria Math" w:hAnsi="Cambria Math"/>
                          <w:lang w:val="da-DK"/>
                        </w:rPr>
                        <m:t>-</m:t>
                      </m:r>
                      <m:sSub>
                        <m:sSubPr>
                          <m:ctrlPr>
                            <w:rPr>
                              <w:rFonts w:ascii="Cambria Math" w:hAnsi="Cambria Math"/>
                              <w:i/>
                              <w:lang w:val="da-DK"/>
                            </w:rPr>
                          </m:ctrlPr>
                        </m:sSubPr>
                        <m:e>
                          <m:r>
                            <w:rPr>
                              <w:rFonts w:ascii="Cambria Math" w:hAnsi="Cambria Math"/>
                              <w:lang w:val="da-DK"/>
                            </w:rPr>
                            <m:t>h</m:t>
                          </m:r>
                        </m:e>
                        <m:sub>
                          <m:r>
                            <w:rPr>
                              <w:rFonts w:ascii="Cambria Math" w:hAnsi="Cambria Math"/>
                              <w:lang w:val="da-DK"/>
                            </w:rPr>
                            <m:t>cabradio</m:t>
                          </m:r>
                        </m:sub>
                      </m:sSub>
                    </m:e>
                  </m:d>
                </m:e>
                <m:sup>
                  <m:r>
                    <w:rPr>
                      <w:rFonts w:ascii="Cambria Math" w:hAnsi="Cambria Math"/>
                      <w:lang w:val="da-DK"/>
                    </w:rPr>
                    <m:t>2</m:t>
                  </m:r>
                </m:sup>
              </m:sSup>
            </m:num>
            <m:den>
              <m:sSup>
                <m:sSupPr>
                  <m:ctrlPr>
                    <w:rPr>
                      <w:rFonts w:ascii="Cambria Math" w:hAnsi="Cambria Math"/>
                      <w:i/>
                      <w:lang w:val="da-DK"/>
                    </w:rPr>
                  </m:ctrlPr>
                </m:sSupPr>
                <m:e>
                  <m:r>
                    <w:rPr>
                      <w:rFonts w:ascii="Cambria Math" w:hAnsi="Cambria Math"/>
                      <w:lang w:val="da-DK"/>
                    </w:rPr>
                    <m:t>10</m:t>
                  </m:r>
                </m:e>
                <m:sup>
                  <m:r>
                    <w:rPr>
                      <w:rFonts w:ascii="Cambria Math" w:hAnsi="Cambria Math"/>
                      <w:lang w:val="da-DK"/>
                    </w:rPr>
                    <m:t>6</m:t>
                  </m:r>
                </m:sup>
              </m:sSup>
            </m:den>
          </m:f>
          <m:r>
            <w:rPr>
              <w:rFonts w:ascii="Cambria Math" w:hAnsi="Cambria Math"/>
              <w:lang w:val="da-DK"/>
            </w:rPr>
            <m:t>)</m:t>
          </m:r>
        </m:oMath>
      </m:oMathPara>
    </w:p>
    <w:p w14:paraId="42248F47" w14:textId="3CB5F35E" w:rsidR="00391EFA" w:rsidRPr="00166C84" w:rsidRDefault="00391EFA" w:rsidP="00647658">
      <w:pPr>
        <w:spacing w:line="240" w:lineRule="auto"/>
      </w:pPr>
      <w:proofErr w:type="spellStart"/>
      <w:r w:rsidRPr="00166C84">
        <w:t>For d</w:t>
      </w:r>
      <w:proofErr w:type="spellEnd"/>
      <w:r w:rsidRPr="00166C84">
        <w:t>≥ 100</w:t>
      </w:r>
      <w:r w:rsidR="005133E6">
        <w:t xml:space="preserve"> </w:t>
      </w:r>
      <w:r w:rsidRPr="00166C84">
        <w:t>m, the modified Hata model reads for the respective scenarios:</w:t>
      </w:r>
    </w:p>
    <w:p w14:paraId="0F996E3D" w14:textId="77777777" w:rsidR="00391EFA" w:rsidRPr="00391EFA" w:rsidRDefault="00391EFA" w:rsidP="005133E6">
      <w:pPr>
        <w:keepNext/>
        <w:spacing w:line="240" w:lineRule="auto"/>
        <w:rPr>
          <w:lang w:val="da-DK"/>
        </w:rPr>
      </w:pPr>
      <w:r w:rsidRPr="00391EFA">
        <w:rPr>
          <w:lang w:val="da-DK"/>
        </w:rPr>
        <w:lastRenderedPageBreak/>
        <w:t>Urban case:</w:t>
      </w:r>
    </w:p>
    <w:p w14:paraId="0C26CCAA" w14:textId="77777777" w:rsidR="00391EFA" w:rsidRPr="00391EFA" w:rsidRDefault="002D0D6E" w:rsidP="005133E6">
      <w:pPr>
        <w:keepNext/>
        <w:spacing w:line="240" w:lineRule="auto"/>
        <w:rPr>
          <w:lang w:val="da-DK"/>
        </w:rPr>
      </w:pPr>
      <m:oMathPara>
        <m:oMath>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pathloss,urban</m:t>
              </m:r>
            </m:sub>
          </m:sSub>
          <m:d>
            <m:dPr>
              <m:begChr m:val="["/>
              <m:endChr m:val="]"/>
              <m:ctrlPr>
                <w:rPr>
                  <w:rFonts w:ascii="Cambria Math" w:hAnsi="Cambria Math"/>
                  <w:i/>
                  <w:lang w:val="da-DK"/>
                </w:rPr>
              </m:ctrlPr>
            </m:dPr>
            <m:e>
              <m:r>
                <w:rPr>
                  <w:rFonts w:ascii="Cambria Math" w:hAnsi="Cambria Math"/>
                  <w:lang w:val="da-DK"/>
                </w:rPr>
                <m:t>dB</m:t>
              </m:r>
            </m:e>
          </m:d>
          <m:r>
            <w:rPr>
              <w:rFonts w:ascii="Cambria Math" w:hAnsi="Cambria Math"/>
              <w:lang w:val="da-DK"/>
            </w:rPr>
            <m:t>=69.6+26.2∙</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f</m:t>
                  </m:r>
                </m:e>
              </m:d>
            </m:e>
          </m:func>
          <m:r>
            <w:rPr>
              <w:rFonts w:ascii="Cambria Math" w:hAnsi="Cambria Math"/>
              <w:lang w:val="da-DK"/>
            </w:rPr>
            <m:t>-13.82∙</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sSub>
                    <m:sSubPr>
                      <m:ctrlPr>
                        <w:rPr>
                          <w:rFonts w:ascii="Cambria Math" w:hAnsi="Cambria Math"/>
                          <w:i/>
                          <w:lang w:val="da-DK"/>
                        </w:rPr>
                      </m:ctrlPr>
                    </m:sSubPr>
                    <m:e>
                      <m:r>
                        <w:rPr>
                          <w:rFonts w:ascii="Cambria Math" w:hAnsi="Cambria Math"/>
                          <w:lang w:val="da-DK"/>
                        </w:rPr>
                        <m:t>h</m:t>
                      </m:r>
                    </m:e>
                    <m:sub>
                      <m:r>
                        <w:rPr>
                          <w:rFonts w:ascii="Cambria Math" w:hAnsi="Cambria Math"/>
                          <w:lang w:val="da-DK"/>
                        </w:rPr>
                        <m:t>basestation,urban</m:t>
                      </m:r>
                    </m:sub>
                  </m:sSub>
                </m:e>
              </m:d>
            </m:e>
          </m:func>
          <m:r>
            <w:rPr>
              <w:rFonts w:ascii="Cambria Math" w:hAnsi="Cambria Math"/>
              <w:lang w:val="da-DK"/>
            </w:rPr>
            <m:t>+</m:t>
          </m:r>
          <m:d>
            <m:dPr>
              <m:ctrlPr>
                <w:rPr>
                  <w:rFonts w:ascii="Cambria Math" w:hAnsi="Cambria Math"/>
                  <w:i/>
                  <w:lang w:val="da-DK"/>
                </w:rPr>
              </m:ctrlPr>
            </m:dPr>
            <m:e>
              <m:r>
                <w:rPr>
                  <w:rFonts w:ascii="Cambria Math" w:hAnsi="Cambria Math"/>
                  <w:lang w:val="da-DK"/>
                </w:rPr>
                <m:t>44.9-6.55∙</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sSub>
                        <m:sSubPr>
                          <m:ctrlPr>
                            <w:rPr>
                              <w:rFonts w:ascii="Cambria Math" w:hAnsi="Cambria Math"/>
                              <w:i/>
                              <w:lang w:val="da-DK"/>
                            </w:rPr>
                          </m:ctrlPr>
                        </m:sSubPr>
                        <m:e>
                          <m:r>
                            <w:rPr>
                              <w:rFonts w:ascii="Cambria Math" w:hAnsi="Cambria Math"/>
                              <w:lang w:val="da-DK"/>
                            </w:rPr>
                            <m:t>h</m:t>
                          </m:r>
                        </m:e>
                        <m:sub>
                          <m:r>
                            <w:rPr>
                              <w:rFonts w:ascii="Cambria Math" w:hAnsi="Cambria Math"/>
                              <w:lang w:val="da-DK"/>
                            </w:rPr>
                            <m:t>basestation,urban</m:t>
                          </m:r>
                        </m:sub>
                      </m:sSub>
                    </m:e>
                  </m:d>
                </m:e>
              </m:func>
            </m:e>
          </m:d>
          <m:r>
            <w:rPr>
              <w:rFonts w:ascii="Cambria Math" w:hAnsi="Cambria Math"/>
              <w:lang w:val="da-DK"/>
            </w:rPr>
            <m:t>∙</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d</m:t>
                  </m:r>
                  <m:d>
                    <m:dPr>
                      <m:begChr m:val="["/>
                      <m:endChr m:val="]"/>
                      <m:ctrlPr>
                        <w:rPr>
                          <w:rFonts w:ascii="Cambria Math" w:hAnsi="Cambria Math"/>
                          <w:i/>
                          <w:lang w:val="da-DK"/>
                        </w:rPr>
                      </m:ctrlPr>
                    </m:dPr>
                    <m:e>
                      <m:r>
                        <w:rPr>
                          <w:rFonts w:ascii="Cambria Math" w:hAnsi="Cambria Math"/>
                          <w:lang w:val="da-DK"/>
                        </w:rPr>
                        <m:t>km</m:t>
                      </m:r>
                    </m:e>
                  </m:d>
                </m:e>
              </m:d>
            </m:e>
          </m:func>
          <m:r>
            <w:rPr>
              <w:rFonts w:ascii="Cambria Math" w:hAnsi="Cambria Math"/>
              <w:lang w:val="da-DK"/>
            </w:rPr>
            <m:t>-a</m:t>
          </m:r>
          <m:d>
            <m:dPr>
              <m:ctrlPr>
                <w:rPr>
                  <w:rFonts w:ascii="Cambria Math" w:hAnsi="Cambria Math"/>
                  <w:i/>
                  <w:lang w:val="da-DK"/>
                </w:rPr>
              </m:ctrlPr>
            </m:dPr>
            <m:e>
              <m:sSub>
                <m:sSubPr>
                  <m:ctrlPr>
                    <w:rPr>
                      <w:rFonts w:ascii="Cambria Math" w:hAnsi="Cambria Math"/>
                      <w:i/>
                      <w:lang w:val="da-DK"/>
                    </w:rPr>
                  </m:ctrlPr>
                </m:sSubPr>
                <m:e>
                  <m:r>
                    <w:rPr>
                      <w:rFonts w:ascii="Cambria Math" w:hAnsi="Cambria Math"/>
                      <w:lang w:val="da-DK"/>
                    </w:rPr>
                    <m:t>h</m:t>
                  </m:r>
                </m:e>
                <m:sub>
                  <m:r>
                    <w:rPr>
                      <w:rFonts w:ascii="Cambria Math" w:hAnsi="Cambria Math"/>
                      <w:lang w:val="da-DK"/>
                    </w:rPr>
                    <m:t>cabradio</m:t>
                  </m:r>
                </m:sub>
              </m:sSub>
            </m:e>
          </m:d>
        </m:oMath>
      </m:oMathPara>
    </w:p>
    <w:p w14:paraId="47865991" w14:textId="77777777" w:rsidR="00391EFA" w:rsidRPr="00391EFA" w:rsidRDefault="00391EFA" w:rsidP="005133E6">
      <w:pPr>
        <w:keepNext/>
        <w:spacing w:line="240" w:lineRule="auto"/>
        <w:rPr>
          <w:lang w:val="da-DK"/>
        </w:rPr>
      </w:pPr>
      <m:oMathPara>
        <m:oMath>
          <m:r>
            <w:rPr>
              <w:rFonts w:ascii="Cambria Math" w:hAnsi="Cambria Math"/>
              <w:lang w:val="da-DK"/>
            </w:rPr>
            <m:t>a</m:t>
          </m:r>
          <m:d>
            <m:dPr>
              <m:ctrlPr>
                <w:rPr>
                  <w:rFonts w:ascii="Cambria Math" w:hAnsi="Cambria Math"/>
                  <w:i/>
                  <w:lang w:val="da-DK"/>
                </w:rPr>
              </m:ctrlPr>
            </m:dPr>
            <m:e>
              <m:sSub>
                <m:sSubPr>
                  <m:ctrlPr>
                    <w:rPr>
                      <w:rFonts w:ascii="Cambria Math" w:hAnsi="Cambria Math"/>
                      <w:i/>
                      <w:lang w:val="da-DK"/>
                    </w:rPr>
                  </m:ctrlPr>
                </m:sSubPr>
                <m:e>
                  <m:r>
                    <w:rPr>
                      <w:rFonts w:ascii="Cambria Math" w:hAnsi="Cambria Math"/>
                      <w:lang w:val="da-DK"/>
                    </w:rPr>
                    <m:t>h</m:t>
                  </m:r>
                </m:e>
                <m:sub>
                  <m:r>
                    <w:rPr>
                      <w:rFonts w:ascii="Cambria Math" w:hAnsi="Cambria Math"/>
                      <w:lang w:val="da-DK"/>
                    </w:rPr>
                    <m:t>cabradio</m:t>
                  </m:r>
                </m:sub>
              </m:sSub>
            </m:e>
          </m:d>
          <m:r>
            <w:rPr>
              <w:rFonts w:ascii="Cambria Math" w:hAnsi="Cambria Math"/>
              <w:lang w:val="da-DK"/>
            </w:rPr>
            <m:t>=</m:t>
          </m:r>
          <m:d>
            <m:dPr>
              <m:ctrlPr>
                <w:rPr>
                  <w:rFonts w:ascii="Cambria Math" w:hAnsi="Cambria Math"/>
                  <w:i/>
                  <w:lang w:val="da-DK"/>
                </w:rPr>
              </m:ctrlPr>
            </m:dPr>
            <m:e>
              <m:r>
                <w:rPr>
                  <w:rFonts w:ascii="Cambria Math" w:hAnsi="Cambria Math"/>
                  <w:lang w:val="da-DK"/>
                </w:rPr>
                <m:t>1.1∙</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f</m:t>
                      </m:r>
                    </m:e>
                  </m:d>
                </m:e>
              </m:func>
              <m:r>
                <w:rPr>
                  <w:rFonts w:ascii="Cambria Math" w:hAnsi="Cambria Math"/>
                  <w:lang w:val="da-DK"/>
                </w:rPr>
                <m:t>-0.7</m:t>
              </m:r>
            </m:e>
          </m:d>
          <m:r>
            <w:rPr>
              <w:rFonts w:ascii="Cambria Math" w:hAnsi="Cambria Math"/>
              <w:lang w:val="da-DK"/>
            </w:rPr>
            <m:t>∙</m:t>
          </m:r>
          <m:sSub>
            <m:sSubPr>
              <m:ctrlPr>
                <w:rPr>
                  <w:rFonts w:ascii="Cambria Math" w:hAnsi="Cambria Math"/>
                  <w:i/>
                  <w:lang w:val="da-DK"/>
                </w:rPr>
              </m:ctrlPr>
            </m:sSubPr>
            <m:e>
              <m:r>
                <w:rPr>
                  <w:rFonts w:ascii="Cambria Math" w:hAnsi="Cambria Math"/>
                  <w:lang w:val="da-DK"/>
                </w:rPr>
                <m:t>h</m:t>
              </m:r>
            </m:e>
            <m:sub>
              <m:r>
                <w:rPr>
                  <w:rFonts w:ascii="Cambria Math" w:hAnsi="Cambria Math"/>
                  <w:lang w:val="da-DK"/>
                </w:rPr>
                <m:t>cabradio</m:t>
              </m:r>
            </m:sub>
          </m:sSub>
          <m:r>
            <w:rPr>
              <w:rFonts w:ascii="Cambria Math" w:hAnsi="Cambria Math"/>
              <w:lang w:val="da-DK"/>
            </w:rPr>
            <m:t>-(1.56∙</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f</m:t>
                  </m:r>
                </m:e>
              </m:d>
            </m:e>
          </m:func>
          <m:r>
            <w:rPr>
              <w:rFonts w:ascii="Cambria Math" w:hAnsi="Cambria Math"/>
              <w:lang w:val="da-DK"/>
            </w:rPr>
            <m:t>-0.8)</m:t>
          </m:r>
        </m:oMath>
      </m:oMathPara>
    </w:p>
    <w:p w14:paraId="08612D75" w14:textId="77777777" w:rsidR="00E36EDC" w:rsidRDefault="00E36EDC" w:rsidP="00647658">
      <w:pPr>
        <w:spacing w:line="240" w:lineRule="auto"/>
        <w:rPr>
          <w:lang w:val="da-DK"/>
        </w:rPr>
      </w:pPr>
    </w:p>
    <w:p w14:paraId="0826F848" w14:textId="49316E4C" w:rsidR="00391EFA" w:rsidRPr="00391EFA" w:rsidRDefault="00391EFA" w:rsidP="00A66FFC">
      <w:pPr>
        <w:spacing w:line="240" w:lineRule="auto"/>
        <w:rPr>
          <w:lang w:val="da-DK"/>
        </w:rPr>
      </w:pPr>
      <w:r w:rsidRPr="00391EFA">
        <w:rPr>
          <w:lang w:val="da-DK"/>
        </w:rPr>
        <w:t>Suburban case:</w:t>
      </w:r>
    </w:p>
    <w:p w14:paraId="5A0F8526" w14:textId="77777777" w:rsidR="00391EFA" w:rsidRPr="00391EFA" w:rsidRDefault="002D0D6E" w:rsidP="00A66FFC">
      <w:pPr>
        <w:spacing w:line="240" w:lineRule="auto"/>
        <w:rPr>
          <w:lang w:val="da-DK"/>
        </w:rPr>
      </w:pPr>
      <m:oMathPara>
        <m:oMath>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pathloss,suburban</m:t>
              </m:r>
            </m:sub>
          </m:sSub>
          <m:d>
            <m:dPr>
              <m:begChr m:val="["/>
              <m:endChr m:val="]"/>
              <m:ctrlPr>
                <w:rPr>
                  <w:rFonts w:ascii="Cambria Math" w:hAnsi="Cambria Math"/>
                  <w:i/>
                  <w:lang w:val="da-DK"/>
                </w:rPr>
              </m:ctrlPr>
            </m:dPr>
            <m:e>
              <m:r>
                <w:rPr>
                  <w:rFonts w:ascii="Cambria Math" w:hAnsi="Cambria Math"/>
                  <w:lang w:val="da-DK"/>
                </w:rPr>
                <m:t>dB</m:t>
              </m:r>
            </m:e>
          </m:d>
          <m:r>
            <w:rPr>
              <w:rFonts w:ascii="Cambria Math" w:hAnsi="Cambria Math"/>
              <w:lang w:val="da-DK"/>
            </w:rPr>
            <m:t>=</m:t>
          </m:r>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urban</m:t>
              </m:r>
            </m:sub>
          </m:sSub>
          <m:d>
            <m:dPr>
              <m:begChr m:val="["/>
              <m:endChr m:val="]"/>
              <m:ctrlPr>
                <w:rPr>
                  <w:rFonts w:ascii="Cambria Math" w:hAnsi="Cambria Math"/>
                  <w:i/>
                  <w:lang w:val="da-DK"/>
                </w:rPr>
              </m:ctrlPr>
            </m:dPr>
            <m:e>
              <m:r>
                <w:rPr>
                  <w:rFonts w:ascii="Cambria Math" w:hAnsi="Cambria Math"/>
                  <w:lang w:val="da-DK"/>
                </w:rPr>
                <m:t>dB</m:t>
              </m:r>
            </m:e>
          </m:d>
          <m:r>
            <w:rPr>
              <w:rFonts w:ascii="Cambria Math" w:hAnsi="Cambria Math"/>
              <w:lang w:val="da-DK"/>
            </w:rPr>
            <m:t>-2∙</m:t>
          </m:r>
          <m:sSup>
            <m:sSupPr>
              <m:ctrlPr>
                <w:rPr>
                  <w:rFonts w:ascii="Cambria Math" w:hAnsi="Cambria Math"/>
                  <w:i/>
                  <w:lang w:val="da-DK"/>
                </w:rPr>
              </m:ctrlPr>
            </m:sSupPr>
            <m:e>
              <m:d>
                <m:dPr>
                  <m:ctrlPr>
                    <w:rPr>
                      <w:rFonts w:ascii="Cambria Math" w:hAnsi="Cambria Math"/>
                      <w:i/>
                      <w:lang w:val="da-DK"/>
                    </w:rPr>
                  </m:ctrlPr>
                </m:dPr>
                <m:e>
                  <m:func>
                    <m:funcPr>
                      <m:ctrlPr>
                        <w:rPr>
                          <w:rFonts w:ascii="Cambria Math" w:hAnsi="Cambria Math"/>
                          <w:lang w:val="da-DK"/>
                        </w:rPr>
                      </m:ctrlPr>
                    </m:funcPr>
                    <m:fName>
                      <m:r>
                        <m:rPr>
                          <m:sty m:val="p"/>
                        </m:rPr>
                        <w:rPr>
                          <w:rFonts w:ascii="Cambria Math" w:hAnsi="Cambria Math"/>
                          <w:lang w:val="da-DK"/>
                        </w:rPr>
                        <m:t>log</m:t>
                      </m:r>
                    </m:fName>
                    <m:e>
                      <m:d>
                        <m:dPr>
                          <m:ctrlPr>
                            <w:rPr>
                              <w:rFonts w:ascii="Cambria Math" w:hAnsi="Cambria Math"/>
                              <w:i/>
                              <w:lang w:val="da-DK"/>
                            </w:rPr>
                          </m:ctrlPr>
                        </m:dPr>
                        <m:e>
                          <m:f>
                            <m:fPr>
                              <m:ctrlPr>
                                <w:rPr>
                                  <w:rFonts w:ascii="Cambria Math" w:hAnsi="Cambria Math"/>
                                  <w:i/>
                                  <w:lang w:val="da-DK"/>
                                </w:rPr>
                              </m:ctrlPr>
                            </m:fPr>
                            <m:num>
                              <m:r>
                                <w:rPr>
                                  <w:rFonts w:ascii="Cambria Math" w:hAnsi="Cambria Math"/>
                                  <w:lang w:val="da-DK"/>
                                </w:rPr>
                                <m:t>f</m:t>
                              </m:r>
                            </m:num>
                            <m:den>
                              <m:r>
                                <w:rPr>
                                  <w:rFonts w:ascii="Cambria Math" w:hAnsi="Cambria Math"/>
                                  <w:lang w:val="da-DK"/>
                                </w:rPr>
                                <m:t>28</m:t>
                              </m:r>
                            </m:den>
                          </m:f>
                        </m:e>
                      </m:d>
                    </m:e>
                  </m:func>
                </m:e>
              </m:d>
            </m:e>
            <m:sup>
              <m:r>
                <w:rPr>
                  <w:rFonts w:ascii="Cambria Math" w:hAnsi="Cambria Math"/>
                  <w:lang w:val="da-DK"/>
                </w:rPr>
                <m:t>2</m:t>
              </m:r>
            </m:sup>
          </m:sSup>
          <m:r>
            <w:rPr>
              <w:rFonts w:ascii="Cambria Math" w:hAnsi="Cambria Math"/>
              <w:lang w:val="da-DK"/>
            </w:rPr>
            <m:t>-5.4</m:t>
          </m:r>
        </m:oMath>
      </m:oMathPara>
    </w:p>
    <w:p w14:paraId="58EDC1EA" w14:textId="77777777" w:rsidR="00E36EDC" w:rsidRDefault="00E36EDC" w:rsidP="00A66FFC">
      <w:pPr>
        <w:spacing w:line="240" w:lineRule="auto"/>
        <w:rPr>
          <w:lang w:val="da-DK"/>
        </w:rPr>
      </w:pPr>
    </w:p>
    <w:p w14:paraId="2073D5FA" w14:textId="13199ECC" w:rsidR="00391EFA" w:rsidRPr="00391EFA" w:rsidRDefault="00391EFA" w:rsidP="00A66FFC">
      <w:pPr>
        <w:spacing w:line="240" w:lineRule="auto"/>
        <w:rPr>
          <w:lang w:val="da-DK"/>
        </w:rPr>
      </w:pPr>
      <w:r w:rsidRPr="00391EFA">
        <w:rPr>
          <w:lang w:val="da-DK"/>
        </w:rPr>
        <w:t>Open area case:</w:t>
      </w:r>
    </w:p>
    <w:p w14:paraId="16E4A320" w14:textId="77777777" w:rsidR="00391EFA" w:rsidRPr="00391EFA" w:rsidRDefault="002D0D6E" w:rsidP="00A66FFC">
      <w:pPr>
        <w:spacing w:line="240" w:lineRule="auto"/>
        <w:rPr>
          <w:lang w:val="da-DK"/>
        </w:rPr>
      </w:pPr>
      <m:oMathPara>
        <m:oMath>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pathloss,freespacce</m:t>
              </m:r>
            </m:sub>
          </m:sSub>
          <m:d>
            <m:dPr>
              <m:begChr m:val="["/>
              <m:endChr m:val="]"/>
              <m:ctrlPr>
                <w:rPr>
                  <w:rFonts w:ascii="Cambria Math" w:hAnsi="Cambria Math"/>
                  <w:i/>
                  <w:lang w:val="da-DK"/>
                </w:rPr>
              </m:ctrlPr>
            </m:dPr>
            <m:e>
              <m:r>
                <w:rPr>
                  <w:rFonts w:ascii="Cambria Math" w:hAnsi="Cambria Math"/>
                  <w:lang w:val="da-DK"/>
                </w:rPr>
                <m:t>dB</m:t>
              </m:r>
            </m:e>
          </m:d>
          <m:r>
            <w:rPr>
              <w:rFonts w:ascii="Cambria Math" w:hAnsi="Cambria Math"/>
              <w:lang w:val="da-DK"/>
            </w:rPr>
            <m:t>=32.45+20</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f</m:t>
                  </m:r>
                </m:e>
              </m:d>
            </m:e>
          </m:func>
          <m:r>
            <w:rPr>
              <w:rFonts w:ascii="Cambria Math" w:hAnsi="Cambria Math"/>
              <w:lang w:val="da-DK"/>
            </w:rPr>
            <m:t xml:space="preserve">+20 </m:t>
          </m:r>
          <m:r>
            <m:rPr>
              <m:sty m:val="p"/>
            </m:rPr>
            <w:rPr>
              <w:rFonts w:ascii="Cambria Math" w:hAnsi="Cambria Math"/>
              <w:lang w:val="da-DK"/>
            </w:rPr>
            <m:t>log⁡</m:t>
          </m:r>
          <m:r>
            <w:rPr>
              <w:rFonts w:ascii="Cambria Math" w:hAnsi="Cambria Math"/>
              <w:lang w:val="da-DK"/>
            </w:rPr>
            <m:t>(d[km])</m:t>
          </m:r>
        </m:oMath>
      </m:oMathPara>
    </w:p>
    <w:p w14:paraId="70FF4710" w14:textId="77777777" w:rsidR="00E36EDC" w:rsidRDefault="00E36EDC" w:rsidP="00A66FFC">
      <w:pPr>
        <w:spacing w:line="240" w:lineRule="auto"/>
      </w:pPr>
    </w:p>
    <w:p w14:paraId="5C52CB27" w14:textId="343504A0" w:rsidR="00391EFA" w:rsidRPr="00166C84" w:rsidRDefault="00391EFA" w:rsidP="00A66FFC">
      <w:pPr>
        <w:spacing w:line="240" w:lineRule="auto"/>
      </w:pPr>
      <w:r w:rsidRPr="00166C84">
        <w:t>In the open area case, the pathloss is given by the free space propagation model.</w:t>
      </w:r>
    </w:p>
    <w:p w14:paraId="6F4890C6" w14:textId="5F617245" w:rsidR="00391EFA" w:rsidRPr="00166C84" w:rsidRDefault="00391EFA" w:rsidP="00A66FFC">
      <w:pPr>
        <w:spacing w:line="240" w:lineRule="auto"/>
      </w:pPr>
      <w:r w:rsidRPr="00166C84">
        <w:t>For the case of 40</w:t>
      </w:r>
      <w:r w:rsidR="00E36EDC">
        <w:t xml:space="preserve"> </w:t>
      </w:r>
      <w:r w:rsidRPr="00166C84">
        <w:t>m &lt; d &lt; 100</w:t>
      </w:r>
      <w:r w:rsidR="00E36EDC">
        <w:t xml:space="preserve"> </w:t>
      </w:r>
      <w:r w:rsidRPr="00166C84">
        <w:t>m, the path loss is interpolated by:</w:t>
      </w:r>
    </w:p>
    <w:p w14:paraId="4DE6F490" w14:textId="77777777" w:rsidR="00391EFA" w:rsidRPr="00391EFA" w:rsidRDefault="002D0D6E" w:rsidP="00A66FFC">
      <w:pPr>
        <w:spacing w:line="240" w:lineRule="auto"/>
        <w:rPr>
          <w:lang w:val="da-DK"/>
        </w:rPr>
      </w:pPr>
      <m:oMathPara>
        <m:oMath>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pathloss</m:t>
              </m:r>
            </m:sub>
          </m:sSub>
          <m:d>
            <m:dPr>
              <m:begChr m:val="["/>
              <m:endChr m:val="]"/>
              <m:ctrlPr>
                <w:rPr>
                  <w:rFonts w:ascii="Cambria Math" w:hAnsi="Cambria Math"/>
                  <w:i/>
                  <w:lang w:val="da-DK"/>
                </w:rPr>
              </m:ctrlPr>
            </m:dPr>
            <m:e>
              <m:r>
                <w:rPr>
                  <w:rFonts w:ascii="Cambria Math" w:hAnsi="Cambria Math"/>
                  <w:lang w:val="da-DK"/>
                </w:rPr>
                <m:t>dB</m:t>
              </m:r>
            </m:e>
          </m:d>
          <m:r>
            <w:rPr>
              <w:rFonts w:ascii="Cambria Math" w:hAnsi="Cambria Math"/>
              <w:lang w:val="da-DK"/>
            </w:rPr>
            <m:t>=</m:t>
          </m:r>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pathloss</m:t>
              </m:r>
            </m:sub>
          </m:sSub>
          <m:d>
            <m:dPr>
              <m:ctrlPr>
                <w:rPr>
                  <w:rFonts w:ascii="Cambria Math" w:hAnsi="Cambria Math"/>
                  <w:i/>
                  <w:lang w:val="da-DK"/>
                </w:rPr>
              </m:ctrlPr>
            </m:dPr>
            <m:e>
              <m:r>
                <w:rPr>
                  <w:rFonts w:ascii="Cambria Math" w:hAnsi="Cambria Math"/>
                  <w:lang w:val="da-DK"/>
                </w:rPr>
                <m:t>0.04</m:t>
              </m:r>
            </m:e>
          </m:d>
          <m:r>
            <w:rPr>
              <w:rFonts w:ascii="Cambria Math" w:hAnsi="Cambria Math"/>
              <w:lang w:val="da-DK"/>
            </w:rPr>
            <m:t>+</m:t>
          </m:r>
          <m:f>
            <m:fPr>
              <m:ctrlPr>
                <w:rPr>
                  <w:rFonts w:ascii="Cambria Math" w:hAnsi="Cambria Math"/>
                  <w:i/>
                  <w:lang w:val="da-DK"/>
                </w:rPr>
              </m:ctrlPr>
            </m:fPr>
            <m:num>
              <m:d>
                <m:dPr>
                  <m:ctrlPr>
                    <w:rPr>
                      <w:rFonts w:ascii="Cambria Math" w:hAnsi="Cambria Math"/>
                      <w:i/>
                      <w:lang w:val="da-DK"/>
                    </w:rPr>
                  </m:ctrlPr>
                </m:dPr>
                <m:e>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d</m:t>
                          </m:r>
                          <m:d>
                            <m:dPr>
                              <m:begChr m:val="["/>
                              <m:endChr m:val="]"/>
                              <m:ctrlPr>
                                <w:rPr>
                                  <w:rFonts w:ascii="Cambria Math" w:hAnsi="Cambria Math"/>
                                  <w:i/>
                                  <w:lang w:val="da-DK"/>
                                </w:rPr>
                              </m:ctrlPr>
                            </m:dPr>
                            <m:e>
                              <m:r>
                                <w:rPr>
                                  <w:rFonts w:ascii="Cambria Math" w:hAnsi="Cambria Math"/>
                                  <w:lang w:val="da-DK"/>
                                </w:rPr>
                                <m:t>km</m:t>
                              </m:r>
                            </m:e>
                          </m:d>
                        </m:e>
                      </m:d>
                    </m:e>
                  </m:func>
                  <m:r>
                    <w:rPr>
                      <w:rFonts w:ascii="Cambria Math" w:hAnsi="Cambria Math"/>
                      <w:lang w:val="da-DK"/>
                    </w:rPr>
                    <m:t>-</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0.04</m:t>
                          </m:r>
                        </m:e>
                      </m:d>
                    </m:e>
                  </m:func>
                </m:e>
              </m:d>
            </m:num>
            <m:den>
              <m:d>
                <m:dPr>
                  <m:ctrlPr>
                    <w:rPr>
                      <w:rFonts w:ascii="Cambria Math" w:hAnsi="Cambria Math"/>
                      <w:i/>
                      <w:lang w:val="da-DK"/>
                    </w:rPr>
                  </m:ctrlPr>
                </m:dPr>
                <m:e>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0.1</m:t>
                          </m:r>
                        </m:e>
                      </m:d>
                    </m:e>
                  </m:func>
                  <m:r>
                    <w:rPr>
                      <w:rFonts w:ascii="Cambria Math" w:hAnsi="Cambria Math"/>
                      <w:lang w:val="da-DK"/>
                    </w:rPr>
                    <m:t>-</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r>
                            <w:rPr>
                              <w:rFonts w:ascii="Cambria Math" w:hAnsi="Cambria Math"/>
                              <w:lang w:val="da-DK"/>
                            </w:rPr>
                            <m:t>0.04</m:t>
                          </m:r>
                        </m:e>
                      </m:d>
                    </m:e>
                  </m:func>
                </m:e>
              </m:d>
            </m:den>
          </m:f>
          <m:r>
            <w:rPr>
              <w:rFonts w:ascii="Cambria Math" w:hAnsi="Cambria Math"/>
              <w:lang w:val="da-DK"/>
            </w:rPr>
            <m:t>∙</m:t>
          </m:r>
          <m:d>
            <m:dPr>
              <m:ctrlPr>
                <w:rPr>
                  <w:rFonts w:ascii="Cambria Math" w:hAnsi="Cambria Math"/>
                  <w:i/>
                  <w:lang w:val="da-DK"/>
                </w:rPr>
              </m:ctrlPr>
            </m:dPr>
            <m:e>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pathloss</m:t>
                  </m:r>
                </m:sub>
              </m:sSub>
              <m:d>
                <m:dPr>
                  <m:ctrlPr>
                    <w:rPr>
                      <w:rFonts w:ascii="Cambria Math" w:hAnsi="Cambria Math"/>
                      <w:i/>
                      <w:lang w:val="da-DK"/>
                    </w:rPr>
                  </m:ctrlPr>
                </m:dPr>
                <m:e>
                  <m:r>
                    <w:rPr>
                      <w:rFonts w:ascii="Cambria Math" w:hAnsi="Cambria Math"/>
                      <w:lang w:val="da-DK"/>
                    </w:rPr>
                    <m:t>0.1</m:t>
                  </m:r>
                </m:e>
              </m:d>
              <m:r>
                <w:rPr>
                  <w:rFonts w:ascii="Cambria Math" w:hAnsi="Cambria Math"/>
                  <w:lang w:val="da-DK"/>
                </w:rPr>
                <m:t>-</m:t>
              </m:r>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pathloss</m:t>
                  </m:r>
                </m:sub>
              </m:sSub>
              <m:d>
                <m:dPr>
                  <m:ctrlPr>
                    <w:rPr>
                      <w:rFonts w:ascii="Cambria Math" w:hAnsi="Cambria Math"/>
                      <w:i/>
                      <w:lang w:val="da-DK"/>
                    </w:rPr>
                  </m:ctrlPr>
                </m:dPr>
                <m:e>
                  <m:r>
                    <w:rPr>
                      <w:rFonts w:ascii="Cambria Math" w:hAnsi="Cambria Math"/>
                      <w:lang w:val="da-DK"/>
                    </w:rPr>
                    <m:t>0.04</m:t>
                  </m:r>
                </m:e>
              </m:d>
            </m:e>
          </m:d>
          <m:r>
            <w:rPr>
              <w:rFonts w:ascii="Cambria Math" w:hAnsi="Cambria Math"/>
              <w:lang w:val="da-DK"/>
            </w:rPr>
            <m:t>,</m:t>
          </m:r>
        </m:oMath>
      </m:oMathPara>
    </w:p>
    <w:p w14:paraId="3041233D" w14:textId="15E6EBFD" w:rsidR="00391EFA" w:rsidRPr="00166C84" w:rsidRDefault="00391EFA" w:rsidP="00A66FFC">
      <w:pPr>
        <w:spacing w:line="240" w:lineRule="auto"/>
      </w:pPr>
      <w:r w:rsidRPr="00166C84">
        <w:t xml:space="preserve">where for </w:t>
      </w:r>
      <m:oMath>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m:t>
            </m:r>
            <m:r>
              <w:rPr>
                <w:rFonts w:ascii="Cambria Math" w:hAnsi="Cambria Math"/>
              </w:rPr>
              <m:t>h</m:t>
            </m:r>
            <m:r>
              <w:rPr>
                <w:rFonts w:ascii="Cambria Math" w:hAnsi="Cambria Math"/>
                <w:lang w:val="da-DK"/>
              </w:rPr>
              <m:t>loss</m:t>
            </m:r>
          </m:sub>
        </m:sSub>
        <m:d>
          <m:dPr>
            <m:ctrlPr>
              <w:rPr>
                <w:rFonts w:ascii="Cambria Math" w:hAnsi="Cambria Math"/>
                <w:i/>
                <w:lang w:val="da-DK"/>
              </w:rPr>
            </m:ctrlPr>
          </m:dPr>
          <m:e>
            <m:r>
              <w:rPr>
                <w:rFonts w:ascii="Cambria Math" w:hAnsi="Cambria Math"/>
              </w:rPr>
              <m:t>0.04</m:t>
            </m:r>
          </m:e>
        </m:d>
        <m:r>
          <w:rPr>
            <w:rFonts w:ascii="Cambria Math" w:hAnsi="Cambria Math"/>
          </w:rPr>
          <m:t xml:space="preserve">, </m:t>
        </m:r>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m:t>
            </m:r>
            <m:r>
              <w:rPr>
                <w:rFonts w:ascii="Cambria Math" w:hAnsi="Cambria Math"/>
              </w:rPr>
              <m:t>h</m:t>
            </m:r>
            <m:r>
              <w:rPr>
                <w:rFonts w:ascii="Cambria Math" w:hAnsi="Cambria Math"/>
                <w:lang w:val="da-DK"/>
              </w:rPr>
              <m:t>loss</m:t>
            </m:r>
          </m:sub>
        </m:sSub>
        <m:r>
          <w:rPr>
            <w:rFonts w:ascii="Cambria Math" w:hAnsi="Cambria Math"/>
          </w:rPr>
          <m:t>(0.1)</m:t>
        </m:r>
      </m:oMath>
      <w:r w:rsidRPr="00166C84">
        <w:t xml:space="preserve"> the formulas for the respective cases of open area, suburban and urban environments have to be used. The graphic below illustrates the predictions of the propagation model. For example, for d</w:t>
      </w:r>
      <w:r w:rsidR="006A20BF">
        <w:t xml:space="preserve"> </w:t>
      </w:r>
      <w:r w:rsidRPr="00166C84">
        <w:t>=</w:t>
      </w:r>
      <w:r w:rsidR="006A20BF">
        <w:t xml:space="preserve"> </w:t>
      </w:r>
      <w:r w:rsidRPr="00166C84">
        <w:t>100</w:t>
      </w:r>
      <w:r w:rsidR="006A20BF">
        <w:t xml:space="preserve"> </w:t>
      </w:r>
      <w:r w:rsidRPr="00166C84">
        <w:t>m the path loss is 71.8 dB for the open area case, 75.2 dB for the suburban case and 85.3 dB for the urban case, so that the difference can amount up to 13.5 dB.</w:t>
      </w:r>
    </w:p>
    <w:p w14:paraId="4DF1965A" w14:textId="77777777" w:rsidR="009E190D" w:rsidRDefault="00391EFA" w:rsidP="00A66FFC">
      <w:pPr>
        <w:spacing w:line="240" w:lineRule="auto"/>
        <w:jc w:val="center"/>
        <w:rPr>
          <w:rStyle w:val="ECCParagraph"/>
        </w:rPr>
      </w:pPr>
      <w:r w:rsidRPr="002E47B7">
        <w:rPr>
          <w:noProof/>
          <w:lang w:val="fi-FI" w:eastAsia="fi-FI"/>
        </w:rPr>
        <w:lastRenderedPageBreak/>
        <w:drawing>
          <wp:inline distT="0" distB="0" distL="0" distR="0" wp14:anchorId="5FC7876A" wp14:editId="45186DCC">
            <wp:extent cx="5743786" cy="4307840"/>
            <wp:effectExtent l="0" t="0" r="9525" b="0"/>
            <wp:docPr id="30" name="Grafik 6" descr="C:\Users\Administrator\Documents\Version25.11.19\pat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Version25.11.19\pathlos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716" cy="4334038"/>
                    </a:xfrm>
                    <a:prstGeom prst="rect">
                      <a:avLst/>
                    </a:prstGeom>
                    <a:noFill/>
                    <a:ln>
                      <a:noFill/>
                    </a:ln>
                  </pic:spPr>
                </pic:pic>
              </a:graphicData>
            </a:graphic>
          </wp:inline>
        </w:drawing>
      </w:r>
    </w:p>
    <w:p w14:paraId="4821E791" w14:textId="55A3317B" w:rsidR="00391EFA" w:rsidRPr="00E55717" w:rsidRDefault="00391EFA" w:rsidP="00A66FFC">
      <w:pPr>
        <w:pStyle w:val="Bijschrift"/>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8</w:t>
      </w:r>
      <w:r w:rsidRPr="00E55717">
        <w:rPr>
          <w:lang w:val="en-GB"/>
        </w:rPr>
        <w:fldChar w:fldCharType="end"/>
      </w:r>
      <w:r w:rsidRPr="00E55717">
        <w:rPr>
          <w:lang w:val="en-GB"/>
        </w:rPr>
        <w:t xml:space="preserve">: </w:t>
      </w:r>
      <w:r w:rsidRPr="00166C84">
        <w:rPr>
          <w:lang w:val="en-GB"/>
        </w:rPr>
        <w:t>Propagation path loss predicted according to the modified Hata model</w:t>
      </w:r>
    </w:p>
    <w:p w14:paraId="1B61A1AC" w14:textId="77777777" w:rsidR="009E190D" w:rsidRDefault="00391EFA" w:rsidP="00A66FFC">
      <w:pPr>
        <w:pStyle w:val="Kop4"/>
        <w:rPr>
          <w:rStyle w:val="ECCParagraph"/>
        </w:rPr>
      </w:pPr>
      <w:bookmarkStart w:id="46" w:name="_Toc31103847"/>
      <w:r>
        <w:rPr>
          <w:rStyle w:val="ECCParagraph"/>
        </w:rPr>
        <w:t>Interference calculation</w:t>
      </w:r>
      <w:bookmarkEnd w:id="46"/>
    </w:p>
    <w:p w14:paraId="0B83FDC8" w14:textId="01FACB63" w:rsidR="00391EFA" w:rsidRPr="00A66FFC" w:rsidRDefault="00391EFA" w:rsidP="00E8547B">
      <w:pPr>
        <w:spacing w:line="240" w:lineRule="auto"/>
      </w:pPr>
      <w:r w:rsidRPr="00166C84">
        <w:t>In the present study, a worst</w:t>
      </w:r>
      <w:r w:rsidR="00F16796">
        <w:t>-</w:t>
      </w:r>
      <w:r w:rsidRPr="00166C84">
        <w:t xml:space="preserve">case analysis is performed. </w:t>
      </w:r>
      <w:r w:rsidR="00A66FFC">
        <w:t>T</w:t>
      </w:r>
      <w:r w:rsidRPr="00A66FFC">
        <w:t>he following</w:t>
      </w:r>
      <w:r w:rsidR="00A66FFC">
        <w:t xml:space="preserve"> is computed</w:t>
      </w:r>
      <w:r w:rsidRPr="00A66FFC">
        <w:t>:</w:t>
      </w:r>
    </w:p>
    <w:p w14:paraId="61ABA145" w14:textId="77777777" w:rsidR="00391EFA" w:rsidRPr="00391EFA" w:rsidRDefault="00391EFA" w:rsidP="00647658">
      <w:pPr>
        <w:spacing w:line="240" w:lineRule="auto"/>
        <w:rPr>
          <w:lang w:val="da-DK"/>
        </w:rPr>
      </w:pPr>
      <m:oMathPara>
        <m:oMathParaPr>
          <m:jc m:val="center"/>
        </m:oMathParaPr>
        <m:oMath>
          <m:r>
            <w:rPr>
              <w:rFonts w:ascii="Cambria Math" w:hAnsi="Cambria Math"/>
              <w:lang w:val="da-DK"/>
            </w:rPr>
            <m:t>I-N=</m:t>
          </m:r>
          <m:sSub>
            <m:sSubPr>
              <m:ctrlPr>
                <w:rPr>
                  <w:rFonts w:ascii="Cambria Math" w:hAnsi="Cambria Math"/>
                  <w:i/>
                  <w:lang w:val="da-DK"/>
                </w:rPr>
              </m:ctrlPr>
            </m:sSubPr>
            <m:e>
              <m:r>
                <w:rPr>
                  <w:rFonts w:ascii="Cambria Math" w:hAnsi="Cambria Math"/>
                  <w:lang w:val="da-DK"/>
                </w:rPr>
                <m:t>P</m:t>
              </m:r>
            </m:e>
            <m:sub>
              <m:r>
                <w:rPr>
                  <w:rFonts w:ascii="Cambria Math" w:hAnsi="Cambria Math"/>
                  <w:lang w:val="da-DK"/>
                </w:rPr>
                <m:t>MFCN,transmitmask</m:t>
              </m:r>
            </m:sub>
          </m:sSub>
          <m:r>
            <w:rPr>
              <w:rFonts w:ascii="Cambria Math" w:hAnsi="Cambria Math"/>
              <w:lang w:val="da-DK"/>
            </w:rPr>
            <m:t>+G</m:t>
          </m:r>
          <m:sSub>
            <m:sSubPr>
              <m:ctrlPr>
                <w:rPr>
                  <w:rFonts w:ascii="Cambria Math" w:hAnsi="Cambria Math"/>
                  <w:i/>
                  <w:lang w:val="da-DK"/>
                </w:rPr>
              </m:ctrlPr>
            </m:sSubPr>
            <m:e>
              <m:d>
                <m:dPr>
                  <m:ctrlPr>
                    <w:rPr>
                      <w:rFonts w:ascii="Cambria Math" w:hAnsi="Cambria Math"/>
                      <w:i/>
                      <w:lang w:val="da-DK"/>
                    </w:rPr>
                  </m:ctrlPr>
                </m:dPr>
                <m:e>
                  <m:r>
                    <w:rPr>
                      <w:rFonts w:ascii="Cambria Math" w:hAnsi="Cambria Math"/>
                      <w:lang w:val="da-DK"/>
                    </w:rPr>
                    <m:t>θ</m:t>
                  </m:r>
                </m:e>
              </m:d>
            </m:e>
            <m:sub>
              <m:r>
                <w:rPr>
                  <w:rFonts w:ascii="Cambria Math" w:hAnsi="Cambria Math"/>
                  <w:lang w:val="da-DK"/>
                </w:rPr>
                <m:t>MFCN,i</m:t>
              </m:r>
            </m:sub>
          </m:sSub>
          <m:r>
            <w:rPr>
              <w:rFonts w:ascii="Cambria Math" w:hAnsi="Cambria Math"/>
              <w:lang w:val="da-DK"/>
            </w:rPr>
            <m:t>-</m:t>
          </m:r>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pathloss,i</m:t>
              </m:r>
            </m:sub>
          </m:sSub>
          <m:r>
            <w:rPr>
              <w:rFonts w:ascii="Cambria Math" w:hAnsi="Cambria Math"/>
              <w:lang w:val="da-DK"/>
            </w:rPr>
            <m:t>-</m:t>
          </m:r>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feeder</m:t>
              </m:r>
            </m:sub>
          </m:sSub>
          <m:r>
            <w:rPr>
              <w:rFonts w:ascii="Cambria Math" w:hAnsi="Cambria Math"/>
              <w:lang w:val="da-DK"/>
            </w:rPr>
            <m:t>-N</m:t>
          </m:r>
        </m:oMath>
      </m:oMathPara>
    </w:p>
    <w:p w14:paraId="5BFE2345" w14:textId="09BFA21E" w:rsidR="00166C84" w:rsidRPr="00166C84" w:rsidRDefault="00166C84" w:rsidP="00647658">
      <w:pPr>
        <w:spacing w:line="240" w:lineRule="auto"/>
      </w:pPr>
      <w:r>
        <w:t>W</w:t>
      </w:r>
      <w:r w:rsidR="00391EFA" w:rsidRPr="00166C84">
        <w:t>here</w:t>
      </w:r>
      <w:r>
        <w:t>:</w:t>
      </w:r>
    </w:p>
    <w:p w14:paraId="6993C0DB" w14:textId="17BB0137" w:rsidR="00391EFA" w:rsidRPr="00166C84" w:rsidRDefault="00391EFA" w:rsidP="0060758A">
      <w:pPr>
        <w:pStyle w:val="ECCBulletsLv1"/>
        <w:spacing w:line="240" w:lineRule="auto"/>
      </w:pPr>
      <w:proofErr w:type="spellStart"/>
      <w:r w:rsidRPr="00166C84">
        <w:t>i</w:t>
      </w:r>
      <w:proofErr w:type="spellEnd"/>
      <w:r w:rsidRPr="00166C84">
        <w:t xml:space="preserve">=urban, suburban, </w:t>
      </w:r>
      <w:proofErr w:type="spellStart"/>
      <w:r w:rsidRPr="00166C84">
        <w:t>openarea</w:t>
      </w:r>
      <w:proofErr w:type="spellEnd"/>
      <w:r w:rsidRPr="00166C84">
        <w:t xml:space="preserve"> environments for the propagation model</w:t>
      </w:r>
      <w:r w:rsidR="00166C84">
        <w:t>;</w:t>
      </w:r>
      <w:r w:rsidRPr="00166C84">
        <w:t xml:space="preserve"> </w:t>
      </w:r>
    </w:p>
    <w:p w14:paraId="645A761C" w14:textId="7C2A4F51" w:rsidR="00391EFA" w:rsidRPr="00166C84" w:rsidRDefault="00391EFA" w:rsidP="0060758A">
      <w:pPr>
        <w:pStyle w:val="ECCBulletsLv1"/>
        <w:spacing w:line="240" w:lineRule="auto"/>
      </w:pPr>
      <m:oMath>
        <m:r>
          <w:rPr>
            <w:rFonts w:ascii="Cambria Math" w:hAnsi="Cambria Math"/>
            <w:lang w:val="da-DK"/>
          </w:rPr>
          <m:t>I</m:t>
        </m:r>
        <m:r>
          <w:rPr>
            <w:rFonts w:ascii="Cambria Math" w:hAnsi="Cambria Math"/>
          </w:rPr>
          <m:t>:</m:t>
        </m:r>
      </m:oMath>
      <w:r w:rsidRPr="00166C84">
        <w:t xml:space="preserve"> power levels received at the cab-radio</w:t>
      </w:r>
      <w:r w:rsidR="00166C84">
        <w:t>;</w:t>
      </w:r>
    </w:p>
    <w:p w14:paraId="7D72073B" w14:textId="7E31BEAF" w:rsidR="00391EFA" w:rsidRPr="00166C84" w:rsidRDefault="00391EFA" w:rsidP="0060758A">
      <w:pPr>
        <w:pStyle w:val="ECCBulletsLv1"/>
        <w:spacing w:line="240" w:lineRule="auto"/>
      </w:pPr>
      <m:oMath>
        <m:r>
          <w:rPr>
            <w:rFonts w:ascii="Cambria Math" w:hAnsi="Cambria Math"/>
            <w:lang w:val="da-DK"/>
          </w:rPr>
          <m:t>N</m:t>
        </m:r>
        <m:r>
          <w:rPr>
            <w:rFonts w:ascii="Cambria Math" w:hAnsi="Cambria Math"/>
          </w:rPr>
          <m:t>:</m:t>
        </m:r>
      </m:oMath>
      <w:r w:rsidRPr="00166C84">
        <w:t xml:space="preserve"> noise power level at the receiver</w:t>
      </w:r>
      <w:r w:rsidR="00166C84">
        <w:t>;</w:t>
      </w:r>
    </w:p>
    <w:p w14:paraId="1A8C5454" w14:textId="556D4984" w:rsidR="00391EFA" w:rsidRPr="00166C84" w:rsidRDefault="002D0D6E" w:rsidP="0060758A">
      <w:pPr>
        <w:pStyle w:val="ECCBulletsLv1"/>
        <w:spacing w:line="240" w:lineRule="auto"/>
      </w:pPr>
      <m:oMath>
        <m:sSub>
          <m:sSubPr>
            <m:ctrlPr>
              <w:rPr>
                <w:rFonts w:ascii="Cambria Math" w:hAnsi="Cambria Math"/>
                <w:i/>
                <w:lang w:val="da-DK"/>
              </w:rPr>
            </m:ctrlPr>
          </m:sSubPr>
          <m:e>
            <m:r>
              <w:rPr>
                <w:rFonts w:ascii="Cambria Math" w:hAnsi="Cambria Math"/>
                <w:lang w:val="da-DK"/>
              </w:rPr>
              <m:t>P</m:t>
            </m:r>
          </m:e>
          <m:sub>
            <m:r>
              <w:rPr>
                <w:rFonts w:ascii="Cambria Math" w:hAnsi="Cambria Math"/>
                <w:lang w:val="da-DK"/>
              </w:rPr>
              <m:t>MFCN</m:t>
            </m:r>
            <m:r>
              <w:rPr>
                <w:rFonts w:ascii="Cambria Math" w:hAnsi="Cambria Math"/>
              </w:rPr>
              <m:t>,</m:t>
            </m:r>
            <m:r>
              <w:rPr>
                <w:rFonts w:ascii="Cambria Math" w:hAnsi="Cambria Math"/>
                <w:lang w:val="da-DK"/>
              </w:rPr>
              <m:t>transmitmask</m:t>
            </m:r>
          </m:sub>
        </m:sSub>
      </m:oMath>
      <w:r w:rsidR="00391EFA" w:rsidRPr="00166C84">
        <w:t>: power levels from the transmit masks of the MFCN base station</w:t>
      </w:r>
      <w:r w:rsidR="00166C84">
        <w:t>;</w:t>
      </w:r>
    </w:p>
    <w:p w14:paraId="148BD197" w14:textId="257CF8B8" w:rsidR="00391EFA" w:rsidRPr="00166C84" w:rsidRDefault="002D0D6E" w:rsidP="0060758A">
      <w:pPr>
        <w:pStyle w:val="ECCBulletsLv1"/>
        <w:spacing w:line="240" w:lineRule="auto"/>
      </w:pPr>
      <m:oMath>
        <m:sSub>
          <m:sSubPr>
            <m:ctrlPr>
              <w:rPr>
                <w:rFonts w:ascii="Cambria Math" w:hAnsi="Cambria Math"/>
                <w:i/>
                <w:lang w:val="da-DK"/>
              </w:rPr>
            </m:ctrlPr>
          </m:sSubPr>
          <m:e>
            <m:r>
              <w:rPr>
                <w:rFonts w:ascii="Cambria Math" w:hAnsi="Cambria Math"/>
                <w:lang w:val="da-DK"/>
              </w:rPr>
              <m:t>L</m:t>
            </m:r>
          </m:e>
          <m:sub>
            <m:r>
              <w:rPr>
                <w:rFonts w:ascii="Cambria Math" w:hAnsi="Cambria Math"/>
                <w:lang w:val="da-DK"/>
              </w:rPr>
              <m:t>feeder</m:t>
            </m:r>
          </m:sub>
        </m:sSub>
        <m:r>
          <w:rPr>
            <w:rFonts w:ascii="Cambria Math" w:hAnsi="Cambria Math"/>
          </w:rPr>
          <m:t xml:space="preserve">= </m:t>
        </m:r>
      </m:oMath>
      <w:r w:rsidR="00391EFA" w:rsidRPr="00166C84">
        <w:t>3 dB feeder loss of the cab</w:t>
      </w:r>
      <w:r w:rsidR="005A1CBA">
        <w:t>-</w:t>
      </w:r>
      <w:r w:rsidR="00391EFA" w:rsidRPr="00166C84">
        <w:t>radio</w:t>
      </w:r>
      <w:r w:rsidR="00166C84">
        <w:t>;</w:t>
      </w:r>
    </w:p>
    <w:p w14:paraId="52F454BD" w14:textId="77777777" w:rsidR="00391EFA" w:rsidRPr="00166C84" w:rsidRDefault="00391EFA" w:rsidP="0060758A">
      <w:pPr>
        <w:pStyle w:val="ECCBulletsLv1"/>
        <w:spacing w:line="240" w:lineRule="auto"/>
      </w:pPr>
      <m:oMath>
        <m:r>
          <w:rPr>
            <w:rFonts w:ascii="Cambria Math" w:hAnsi="Cambria Math"/>
            <w:lang w:val="da-DK"/>
          </w:rPr>
          <m:t>G</m:t>
        </m:r>
        <m:sSub>
          <m:sSubPr>
            <m:ctrlPr>
              <w:rPr>
                <w:rFonts w:ascii="Cambria Math" w:hAnsi="Cambria Math"/>
                <w:i/>
                <w:lang w:val="da-DK"/>
              </w:rPr>
            </m:ctrlPr>
          </m:sSubPr>
          <m:e>
            <m:d>
              <m:dPr>
                <m:ctrlPr>
                  <w:rPr>
                    <w:rFonts w:ascii="Cambria Math" w:hAnsi="Cambria Math"/>
                    <w:i/>
                    <w:lang w:val="da-DK"/>
                  </w:rPr>
                </m:ctrlPr>
              </m:dPr>
              <m:e>
                <m:r>
                  <w:rPr>
                    <w:rFonts w:ascii="Cambria Math" w:hAnsi="Cambria Math"/>
                    <w:lang w:val="da-DK"/>
                  </w:rPr>
                  <m:t>θ</m:t>
                </m:r>
              </m:e>
            </m:d>
          </m:e>
          <m:sub>
            <m:r>
              <w:rPr>
                <w:rFonts w:ascii="Cambria Math" w:hAnsi="Cambria Math"/>
                <w:lang w:val="da-DK"/>
              </w:rPr>
              <m:t>MFCN</m:t>
            </m:r>
            <m:r>
              <w:rPr>
                <w:rFonts w:ascii="Cambria Math" w:hAnsi="Cambria Math"/>
              </w:rPr>
              <m:t>,</m:t>
            </m:r>
            <m:r>
              <w:rPr>
                <w:rFonts w:ascii="Cambria Math" w:hAnsi="Cambria Math"/>
                <w:lang w:val="da-DK"/>
              </w:rPr>
              <m:t>i</m:t>
            </m:r>
          </m:sub>
        </m:sSub>
        <m:r>
          <w:rPr>
            <w:rFonts w:ascii="Cambria Math" w:hAnsi="Cambria Math"/>
          </w:rPr>
          <m:t xml:space="preserve">: </m:t>
        </m:r>
      </m:oMath>
      <w:r w:rsidRPr="00166C84">
        <w:t>antenna gain as explained above for the respective scenarios i= urban, suburban, openarea.</w:t>
      </w:r>
    </w:p>
    <w:p w14:paraId="0263AA0F" w14:textId="77777777" w:rsidR="00391EFA" w:rsidRPr="00166C84" w:rsidRDefault="00391EFA" w:rsidP="00E8547B">
      <w:pPr>
        <w:spacing w:line="240" w:lineRule="auto"/>
      </w:pPr>
      <w:r w:rsidRPr="00166C84">
        <w:t>The results can be compared with a protection criterion as follows:</w:t>
      </w:r>
    </w:p>
    <w:p w14:paraId="447FBB4B" w14:textId="77777777" w:rsidR="00391EFA" w:rsidRPr="00391EFA" w:rsidRDefault="00391EFA" w:rsidP="00647658">
      <w:pPr>
        <w:spacing w:line="240" w:lineRule="auto"/>
        <w:rPr>
          <w:lang w:val="da-DK"/>
        </w:rPr>
      </w:pPr>
      <m:oMathPara>
        <m:oMathParaPr>
          <m:jc m:val="center"/>
        </m:oMathParaPr>
        <m:oMath>
          <m:r>
            <w:rPr>
              <w:rFonts w:ascii="Cambria Math" w:hAnsi="Cambria Math"/>
              <w:lang w:val="da-DK"/>
            </w:rPr>
            <m:t>(I-</m:t>
          </m:r>
          <m:sSub>
            <m:sSubPr>
              <m:ctrlPr>
                <w:rPr>
                  <w:rFonts w:ascii="Cambria Math" w:hAnsi="Cambria Math"/>
                  <w:i/>
                  <w:lang w:val="da-DK"/>
                </w:rPr>
              </m:ctrlPr>
            </m:sSubPr>
            <m:e>
              <m:r>
                <w:rPr>
                  <w:rFonts w:ascii="Cambria Math" w:hAnsi="Cambria Math"/>
                  <w:lang w:val="da-DK"/>
                </w:rPr>
                <m:t>N)</m:t>
              </m:r>
            </m:e>
            <m:sub>
              <m:r>
                <w:rPr>
                  <w:rFonts w:ascii="Cambria Math" w:hAnsi="Cambria Math"/>
                  <w:lang w:val="da-DK"/>
                </w:rPr>
                <m:t>target</m:t>
              </m:r>
            </m:sub>
          </m:sSub>
          <m:r>
            <w:rPr>
              <w:rFonts w:ascii="Cambria Math" w:hAnsi="Cambria Math"/>
              <w:lang w:val="da-DK"/>
            </w:rPr>
            <m:t>=0 dB</m:t>
          </m:r>
        </m:oMath>
      </m:oMathPara>
    </w:p>
    <w:p w14:paraId="73410EC7" w14:textId="465E7087" w:rsidR="00391EFA" w:rsidRPr="00166C84" w:rsidRDefault="00391EFA" w:rsidP="00647658">
      <w:pPr>
        <w:spacing w:line="240" w:lineRule="auto"/>
      </w:pPr>
      <w:r w:rsidRPr="00166C84">
        <w:t>that corresponds to an allowed degradation margin of 3 dB for the cab-radio. For a bandwidth of 100 kHz and a noise figure for the cab</w:t>
      </w:r>
      <w:r w:rsidR="005A1CBA">
        <w:t>-</w:t>
      </w:r>
      <w:r w:rsidRPr="00166C84">
        <w:t xml:space="preserve">radio as </w:t>
      </w:r>
      <w:proofErr w:type="spellStart"/>
      <w:r w:rsidRPr="00166C84">
        <w:t>NF_cab</w:t>
      </w:r>
      <w:proofErr w:type="spellEnd"/>
      <w:r w:rsidR="005A1CBA">
        <w:t>-</w:t>
      </w:r>
      <w:r w:rsidRPr="00166C84">
        <w:t>radio</w:t>
      </w:r>
      <w:r w:rsidR="006A20BF">
        <w:t xml:space="preserve"> </w:t>
      </w:r>
      <w:r w:rsidRPr="00166C84">
        <w:t>=</w:t>
      </w:r>
      <w:r w:rsidR="006A20BF">
        <w:t xml:space="preserve"> </w:t>
      </w:r>
      <w:r w:rsidRPr="00166C84">
        <w:t>4 dB, the noise level N in the expression can be computed as:</w:t>
      </w:r>
    </w:p>
    <w:p w14:paraId="21E0D3AB" w14:textId="77777777" w:rsidR="00391EFA" w:rsidRPr="00391EFA" w:rsidRDefault="00391EFA" w:rsidP="00647658">
      <w:pPr>
        <w:spacing w:line="240" w:lineRule="auto"/>
        <w:rPr>
          <w:lang w:val="da-DK"/>
        </w:rPr>
      </w:pPr>
      <m:oMathPara>
        <m:oMathParaPr>
          <m:jc m:val="center"/>
        </m:oMathParaPr>
        <m:oMath>
          <m:r>
            <w:rPr>
              <w:rFonts w:ascii="Cambria Math" w:hAnsi="Cambria Math"/>
              <w:lang w:val="da-DK"/>
            </w:rPr>
            <m:t>N</m:t>
          </m:r>
          <m:d>
            <m:dPr>
              <m:begChr m:val="["/>
              <m:endChr m:val="]"/>
              <m:ctrlPr>
                <w:rPr>
                  <w:rFonts w:ascii="Cambria Math" w:hAnsi="Cambria Math"/>
                  <w:i/>
                  <w:lang w:val="da-DK"/>
                </w:rPr>
              </m:ctrlPr>
            </m:dPr>
            <m:e>
              <m:f>
                <m:fPr>
                  <m:ctrlPr>
                    <w:rPr>
                      <w:rFonts w:ascii="Cambria Math" w:hAnsi="Cambria Math"/>
                      <w:i/>
                      <w:lang w:val="da-DK"/>
                    </w:rPr>
                  </m:ctrlPr>
                </m:fPr>
                <m:num>
                  <m:r>
                    <w:rPr>
                      <w:rFonts w:ascii="Cambria Math" w:hAnsi="Cambria Math"/>
                      <w:lang w:val="da-DK"/>
                    </w:rPr>
                    <m:t>dBm</m:t>
                  </m:r>
                </m:num>
                <m:den>
                  <m:r>
                    <w:rPr>
                      <w:rFonts w:ascii="Cambria Math" w:hAnsi="Cambria Math"/>
                      <w:lang w:val="da-DK"/>
                    </w:rPr>
                    <m:t>100 kHz</m:t>
                  </m:r>
                </m:den>
              </m:f>
            </m:e>
          </m:d>
          <m:r>
            <w:rPr>
              <w:rFonts w:ascii="Cambria Math" w:hAnsi="Cambria Math"/>
              <w:lang w:val="da-DK"/>
            </w:rPr>
            <m:t>=-174</m:t>
          </m:r>
          <m:f>
            <m:fPr>
              <m:ctrlPr>
                <w:rPr>
                  <w:rFonts w:ascii="Cambria Math" w:hAnsi="Cambria Math"/>
                  <w:i/>
                  <w:lang w:val="da-DK"/>
                </w:rPr>
              </m:ctrlPr>
            </m:fPr>
            <m:num>
              <m:r>
                <w:rPr>
                  <w:rFonts w:ascii="Cambria Math" w:hAnsi="Cambria Math"/>
                  <w:lang w:val="da-DK"/>
                </w:rPr>
                <m:t>dBm</m:t>
              </m:r>
            </m:num>
            <m:den>
              <m:r>
                <w:rPr>
                  <w:rFonts w:ascii="Cambria Math" w:hAnsi="Cambria Math"/>
                  <w:lang w:val="da-DK"/>
                </w:rPr>
                <m:t>Hz</m:t>
              </m:r>
            </m:den>
          </m:f>
          <m:r>
            <w:rPr>
              <w:rFonts w:ascii="Cambria Math" w:hAnsi="Cambria Math"/>
              <w:lang w:val="da-DK"/>
            </w:rPr>
            <m:t>+10∙</m:t>
          </m:r>
          <m:func>
            <m:funcPr>
              <m:ctrlPr>
                <w:rPr>
                  <w:rFonts w:ascii="Cambria Math" w:hAnsi="Cambria Math"/>
                  <w:lang w:val="da-DK"/>
                </w:rPr>
              </m:ctrlPr>
            </m:funcPr>
            <m:fName>
              <m:r>
                <m:rPr>
                  <m:sty m:val="p"/>
                </m:rPr>
                <w:rPr>
                  <w:rFonts w:ascii="Cambria Math" w:hAnsi="Cambria Math"/>
                  <w:lang w:val="da-DK"/>
                </w:rPr>
                <m:t>log</m:t>
              </m:r>
              <m:ctrlPr>
                <w:rPr>
                  <w:rFonts w:ascii="Cambria Math" w:hAnsi="Cambria Math"/>
                  <w:i/>
                  <w:lang w:val="da-DK"/>
                </w:rPr>
              </m:ctrlPr>
            </m:fName>
            <m:e>
              <m:d>
                <m:dPr>
                  <m:ctrlPr>
                    <w:rPr>
                      <w:rFonts w:ascii="Cambria Math" w:hAnsi="Cambria Math"/>
                      <w:i/>
                      <w:lang w:val="da-DK"/>
                    </w:rPr>
                  </m:ctrlPr>
                </m:dPr>
                <m:e>
                  <m:sSup>
                    <m:sSupPr>
                      <m:ctrlPr>
                        <w:rPr>
                          <w:rFonts w:ascii="Cambria Math" w:hAnsi="Cambria Math"/>
                          <w:i/>
                          <w:lang w:val="da-DK"/>
                        </w:rPr>
                      </m:ctrlPr>
                    </m:sSupPr>
                    <m:e>
                      <m:r>
                        <w:rPr>
                          <w:rFonts w:ascii="Cambria Math" w:hAnsi="Cambria Math"/>
                          <w:lang w:val="da-DK"/>
                        </w:rPr>
                        <m:t>10</m:t>
                      </m:r>
                    </m:e>
                    <m:sup>
                      <m:r>
                        <w:rPr>
                          <w:rFonts w:ascii="Cambria Math" w:hAnsi="Cambria Math"/>
                          <w:lang w:val="da-DK"/>
                        </w:rPr>
                        <m:t>5</m:t>
                      </m:r>
                    </m:sup>
                  </m:sSup>
                </m:e>
              </m:d>
            </m:e>
          </m:func>
          <m:r>
            <w:rPr>
              <w:rFonts w:ascii="Cambria Math" w:hAnsi="Cambria Math"/>
              <w:lang w:val="da-DK"/>
            </w:rPr>
            <m:t>+NF= -120</m:t>
          </m:r>
          <m:f>
            <m:fPr>
              <m:ctrlPr>
                <w:rPr>
                  <w:rFonts w:ascii="Cambria Math" w:hAnsi="Cambria Math"/>
                  <w:i/>
                  <w:lang w:val="da-DK"/>
                </w:rPr>
              </m:ctrlPr>
            </m:fPr>
            <m:num>
              <m:r>
                <w:rPr>
                  <w:rFonts w:ascii="Cambria Math" w:hAnsi="Cambria Math"/>
                  <w:lang w:val="da-DK"/>
                </w:rPr>
                <m:t>dBm</m:t>
              </m:r>
            </m:num>
            <m:den>
              <m:r>
                <w:rPr>
                  <w:rFonts w:ascii="Cambria Math" w:hAnsi="Cambria Math"/>
                  <w:lang w:val="da-DK"/>
                </w:rPr>
                <m:t>100 kHz</m:t>
              </m:r>
            </m:den>
          </m:f>
          <m:r>
            <w:rPr>
              <w:rFonts w:ascii="Cambria Math" w:hAnsi="Cambria Math"/>
              <w:lang w:val="da-DK"/>
            </w:rPr>
            <m:t xml:space="preserve"> </m:t>
          </m:r>
        </m:oMath>
      </m:oMathPara>
    </w:p>
    <w:p w14:paraId="492505D6" w14:textId="77777777" w:rsidR="009E190D" w:rsidRDefault="00391EFA" w:rsidP="00A66FFC">
      <w:pPr>
        <w:pStyle w:val="Kop4"/>
        <w:rPr>
          <w:rStyle w:val="ECCParagraph"/>
        </w:rPr>
      </w:pPr>
      <w:bookmarkStart w:id="47" w:name="_Toc31103848"/>
      <w:r>
        <w:rPr>
          <w:rStyle w:val="ECCParagraph"/>
        </w:rPr>
        <w:lastRenderedPageBreak/>
        <w:t>Duration of the interference</w:t>
      </w:r>
      <w:bookmarkEnd w:id="47"/>
    </w:p>
    <w:p w14:paraId="2C5DBDDB" w14:textId="77777777" w:rsidR="00391EFA" w:rsidRDefault="00391EFA" w:rsidP="00E8547B">
      <w:pPr>
        <w:spacing w:line="240" w:lineRule="auto"/>
        <w:rPr>
          <w:rStyle w:val="ECCParagraph"/>
        </w:rPr>
      </w:pPr>
      <w:r w:rsidRPr="00166C84">
        <w:t>In a scenario where the main beam of the MFCN base station is pointing onto the rail tracks in a rectangular way and where the azimuth beamwidth is assumed to be 62°, a train with the velocity v will be situated inside of the main beam region for the respective times:</w:t>
      </w:r>
    </w:p>
    <w:p w14:paraId="23494F9B" w14:textId="1EDFA02E" w:rsidR="00391EFA" w:rsidRPr="00667A6C" w:rsidRDefault="00391EFA" w:rsidP="0060758A">
      <w:pPr>
        <w:spacing w:line="240" w:lineRule="auto"/>
        <w:rPr>
          <w:sz w:val="22"/>
          <w:lang w:val="da-DK"/>
        </w:rPr>
      </w:pPr>
      <m:oMathPara>
        <m:oMathParaPr>
          <m:jc m:val="center"/>
        </m:oMathParaPr>
        <m:oMath>
          <m:r>
            <w:rPr>
              <w:rFonts w:ascii="Cambria Math" w:hAnsi="Cambria Math"/>
              <w:sz w:val="22"/>
              <w:lang w:val="da-DK"/>
            </w:rPr>
            <m:t>t=</m:t>
          </m:r>
          <m:f>
            <m:fPr>
              <m:ctrlPr>
                <w:rPr>
                  <w:rFonts w:ascii="Cambria Math" w:hAnsi="Cambria Math"/>
                  <w:i/>
                  <w:sz w:val="22"/>
                  <w:lang w:val="da-DK"/>
                </w:rPr>
              </m:ctrlPr>
            </m:fPr>
            <m:num>
              <m:r>
                <w:rPr>
                  <w:rFonts w:ascii="Cambria Math" w:hAnsi="Cambria Math"/>
                  <w:sz w:val="22"/>
                  <w:lang w:val="da-DK"/>
                </w:rPr>
                <m:t>b</m:t>
              </m:r>
            </m:num>
            <m:den>
              <m:r>
                <w:rPr>
                  <w:rFonts w:ascii="Cambria Math" w:hAnsi="Cambria Math"/>
                  <w:sz w:val="22"/>
                  <w:lang w:val="da-DK"/>
                </w:rPr>
                <m:t>v</m:t>
              </m:r>
            </m:den>
          </m:f>
        </m:oMath>
      </m:oMathPara>
    </w:p>
    <w:p w14:paraId="5BCDEE4F" w14:textId="5050B589" w:rsidR="004F316B" w:rsidRPr="00E55717" w:rsidRDefault="004F316B" w:rsidP="004F316B">
      <w:pPr>
        <w:pStyle w:val="Bijschrift"/>
        <w:keepNext/>
        <w:keepLines w:val="0"/>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Pr>
          <w:noProof/>
          <w:lang w:val="en-GB"/>
        </w:rPr>
        <w:t>10</w:t>
      </w:r>
      <w:r w:rsidRPr="00E55717">
        <w:rPr>
          <w:lang w:val="en-GB"/>
        </w:rPr>
        <w:fldChar w:fldCharType="end"/>
      </w:r>
      <w:r w:rsidRPr="00E55717">
        <w:rPr>
          <w:lang w:val="en-GB"/>
        </w:rPr>
        <w:t xml:space="preserve">: </w:t>
      </w:r>
      <w:r>
        <w:rPr>
          <w:lang w:val="en-GB"/>
        </w:rPr>
        <w:t>Interference time depending on distance and train speed</w:t>
      </w:r>
    </w:p>
    <w:p w14:paraId="0410C06F" w14:textId="77777777" w:rsidR="004F316B" w:rsidRPr="00667A6C" w:rsidRDefault="004F316B" w:rsidP="0060758A">
      <w:pPr>
        <w:spacing w:line="240" w:lineRule="auto"/>
        <w:rPr>
          <w:sz w:val="22"/>
        </w:rPr>
      </w:pPr>
    </w:p>
    <w:tbl>
      <w:tblPr>
        <w:tblStyle w:val="ECCTable-redheader1"/>
        <w:tblW w:w="0" w:type="auto"/>
        <w:tblInd w:w="0" w:type="dxa"/>
        <w:tblLook w:val="04A0" w:firstRow="1" w:lastRow="0" w:firstColumn="1" w:lastColumn="0" w:noHBand="0" w:noVBand="1"/>
      </w:tblPr>
      <w:tblGrid>
        <w:gridCol w:w="816"/>
        <w:gridCol w:w="2267"/>
        <w:gridCol w:w="2379"/>
      </w:tblGrid>
      <w:tr w:rsidR="00391EFA" w:rsidRPr="003F2D42" w14:paraId="17B1685C" w14:textId="77777777" w:rsidTr="003F2D42">
        <w:trPr>
          <w:cnfStyle w:val="100000000000" w:firstRow="1" w:lastRow="0" w:firstColumn="0" w:lastColumn="0" w:oddVBand="0" w:evenVBand="0" w:oddHBand="0" w:evenHBand="0" w:firstRowFirstColumn="0" w:firstRowLastColumn="0" w:lastRowFirstColumn="0" w:lastRowLastColumn="0"/>
        </w:trPr>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7FA701" w14:textId="77777777" w:rsidR="00391EFA" w:rsidRPr="003F2D42" w:rsidRDefault="00391EFA" w:rsidP="00E8547B">
            <w:pPr>
              <w:rPr>
                <w:b w:val="0"/>
                <w:i w:val="0"/>
                <w:iCs/>
                <w:szCs w:val="20"/>
                <w:lang w:val="da-DK"/>
              </w:rPr>
            </w:pPr>
            <w:r w:rsidRPr="003F2D42">
              <w:rPr>
                <w:i w:val="0"/>
                <w:iCs/>
                <w:szCs w:val="20"/>
                <w:lang w:val="da-DK"/>
              </w:rPr>
              <w:t>d [m]</w:t>
            </w:r>
          </w:p>
        </w:tc>
        <w:tc>
          <w:tcPr>
            <w:tcW w:w="2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36A5F6" w14:textId="77777777" w:rsidR="00391EFA" w:rsidRPr="003F2D42" w:rsidRDefault="00391EFA" w:rsidP="00647658">
            <w:pPr>
              <w:rPr>
                <w:b w:val="0"/>
                <w:i w:val="0"/>
                <w:iCs/>
                <w:szCs w:val="20"/>
                <w:lang w:val="da-DK"/>
              </w:rPr>
            </w:pPr>
            <w:r w:rsidRPr="003F2D42">
              <w:rPr>
                <w:i w:val="0"/>
                <w:iCs/>
                <w:szCs w:val="20"/>
                <w:lang w:val="da-DK"/>
              </w:rPr>
              <w:t>t [sec] for v=80 km/h</w:t>
            </w:r>
          </w:p>
        </w:tc>
        <w:tc>
          <w:tcPr>
            <w:tcW w:w="2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9849D" w14:textId="77777777" w:rsidR="00391EFA" w:rsidRPr="003F2D42" w:rsidRDefault="00391EFA" w:rsidP="00647658">
            <w:pPr>
              <w:rPr>
                <w:b w:val="0"/>
                <w:i w:val="0"/>
                <w:iCs/>
                <w:szCs w:val="20"/>
                <w:lang w:val="da-DK"/>
              </w:rPr>
            </w:pPr>
            <w:r w:rsidRPr="003F2D42">
              <w:rPr>
                <w:i w:val="0"/>
                <w:iCs/>
                <w:szCs w:val="20"/>
                <w:lang w:val="da-DK"/>
              </w:rPr>
              <w:t>t [sec] for v=150 km/h</w:t>
            </w:r>
          </w:p>
        </w:tc>
      </w:tr>
      <w:tr w:rsidR="00391EFA" w:rsidRPr="00391EFA" w14:paraId="189B7584" w14:textId="77777777" w:rsidTr="003F2D42">
        <w:tc>
          <w:tcPr>
            <w:tcW w:w="816" w:type="dxa"/>
            <w:tcBorders>
              <w:top w:val="single" w:sz="4" w:space="0" w:color="FFFFFF" w:themeColor="background1"/>
            </w:tcBorders>
          </w:tcPr>
          <w:p w14:paraId="0BFD456D" w14:textId="77777777" w:rsidR="00391EFA" w:rsidRPr="00A728FD" w:rsidRDefault="00391EFA" w:rsidP="00E8547B">
            <w:pPr>
              <w:pStyle w:val="ECCTabletext"/>
              <w:rPr>
                <w:lang w:val="da-DK"/>
              </w:rPr>
            </w:pPr>
            <w:r w:rsidRPr="00A728FD">
              <w:rPr>
                <w:lang w:val="da-DK"/>
              </w:rPr>
              <w:t>100</w:t>
            </w:r>
          </w:p>
        </w:tc>
        <w:tc>
          <w:tcPr>
            <w:tcW w:w="2267" w:type="dxa"/>
            <w:tcBorders>
              <w:top w:val="single" w:sz="4" w:space="0" w:color="FFFFFF" w:themeColor="background1"/>
            </w:tcBorders>
          </w:tcPr>
          <w:p w14:paraId="0E5D1C53" w14:textId="77777777" w:rsidR="00391EFA" w:rsidRPr="00A728FD" w:rsidRDefault="00391EFA" w:rsidP="00647658">
            <w:pPr>
              <w:pStyle w:val="ECCTabletext"/>
              <w:rPr>
                <w:lang w:val="da-DK"/>
              </w:rPr>
            </w:pPr>
            <w:r w:rsidRPr="00A728FD">
              <w:rPr>
                <w:lang w:val="da-DK"/>
              </w:rPr>
              <w:t>5.4</w:t>
            </w:r>
          </w:p>
        </w:tc>
        <w:tc>
          <w:tcPr>
            <w:tcW w:w="2379" w:type="dxa"/>
            <w:tcBorders>
              <w:top w:val="single" w:sz="4" w:space="0" w:color="FFFFFF" w:themeColor="background1"/>
            </w:tcBorders>
          </w:tcPr>
          <w:p w14:paraId="251458B2" w14:textId="77777777" w:rsidR="00391EFA" w:rsidRPr="00A728FD" w:rsidRDefault="00391EFA" w:rsidP="00647658">
            <w:pPr>
              <w:pStyle w:val="ECCTabletext"/>
              <w:rPr>
                <w:lang w:val="da-DK"/>
              </w:rPr>
            </w:pPr>
            <w:r w:rsidRPr="00A728FD">
              <w:rPr>
                <w:lang w:val="da-DK"/>
              </w:rPr>
              <w:t>2.9</w:t>
            </w:r>
          </w:p>
        </w:tc>
      </w:tr>
      <w:tr w:rsidR="00391EFA" w:rsidRPr="00391EFA" w14:paraId="546788BC" w14:textId="77777777" w:rsidTr="003F2D42">
        <w:tc>
          <w:tcPr>
            <w:tcW w:w="816" w:type="dxa"/>
          </w:tcPr>
          <w:p w14:paraId="1EF7FC0E" w14:textId="77777777" w:rsidR="00391EFA" w:rsidRPr="00A728FD" w:rsidRDefault="00391EFA" w:rsidP="00E8547B">
            <w:pPr>
              <w:pStyle w:val="ECCTabletext"/>
              <w:rPr>
                <w:lang w:val="da-DK"/>
              </w:rPr>
            </w:pPr>
            <w:r w:rsidRPr="00A728FD">
              <w:rPr>
                <w:lang w:val="da-DK"/>
              </w:rPr>
              <w:t>250</w:t>
            </w:r>
          </w:p>
        </w:tc>
        <w:tc>
          <w:tcPr>
            <w:tcW w:w="2267" w:type="dxa"/>
          </w:tcPr>
          <w:p w14:paraId="2A8D7A48" w14:textId="77777777" w:rsidR="00391EFA" w:rsidRPr="00A728FD" w:rsidRDefault="00391EFA" w:rsidP="00647658">
            <w:pPr>
              <w:pStyle w:val="ECCTabletext"/>
              <w:rPr>
                <w:lang w:val="da-DK"/>
              </w:rPr>
            </w:pPr>
            <w:r w:rsidRPr="00A728FD">
              <w:rPr>
                <w:lang w:val="da-DK"/>
              </w:rPr>
              <w:t>13.5</w:t>
            </w:r>
          </w:p>
        </w:tc>
        <w:tc>
          <w:tcPr>
            <w:tcW w:w="2379" w:type="dxa"/>
          </w:tcPr>
          <w:p w14:paraId="1098E3CA" w14:textId="77777777" w:rsidR="00391EFA" w:rsidRPr="00A728FD" w:rsidRDefault="00391EFA" w:rsidP="00647658">
            <w:pPr>
              <w:pStyle w:val="ECCTabletext"/>
              <w:rPr>
                <w:lang w:val="da-DK"/>
              </w:rPr>
            </w:pPr>
            <w:r w:rsidRPr="00A728FD">
              <w:rPr>
                <w:lang w:val="da-DK"/>
              </w:rPr>
              <w:t>7.2</w:t>
            </w:r>
          </w:p>
        </w:tc>
      </w:tr>
    </w:tbl>
    <w:p w14:paraId="22F571A9" w14:textId="77777777" w:rsidR="00391EFA" w:rsidRDefault="00320536" w:rsidP="00E8547B">
      <w:pPr>
        <w:spacing w:line="240" w:lineRule="auto"/>
        <w:jc w:val="center"/>
        <w:rPr>
          <w:rStyle w:val="ECCParagraph"/>
        </w:rPr>
      </w:pPr>
      <w:r w:rsidRPr="00EA18E3">
        <w:rPr>
          <w:noProof/>
          <w:sz w:val="22"/>
          <w:lang w:val="fi-FI" w:eastAsia="fi-FI"/>
        </w:rPr>
        <w:drawing>
          <wp:inline distT="0" distB="0" distL="0" distR="0" wp14:anchorId="747B8ADA" wp14:editId="1C9CD3B7">
            <wp:extent cx="4338536" cy="2597219"/>
            <wp:effectExtent l="0" t="0" r="5080" b="0"/>
            <wp:docPr id="31" name="Grafik 1" descr="C:\Users\Administrator\Documents\Version25.11.19\grafik scenar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Version25.11.19\grafik scenario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4650" cy="2618838"/>
                    </a:xfrm>
                    <a:prstGeom prst="rect">
                      <a:avLst/>
                    </a:prstGeom>
                    <a:noFill/>
                    <a:ln>
                      <a:noFill/>
                    </a:ln>
                  </pic:spPr>
                </pic:pic>
              </a:graphicData>
            </a:graphic>
          </wp:inline>
        </w:drawing>
      </w:r>
    </w:p>
    <w:p w14:paraId="3D16204F" w14:textId="638D7BF9" w:rsidR="00320536" w:rsidRPr="00E55717" w:rsidRDefault="00320536" w:rsidP="00A66FFC">
      <w:pPr>
        <w:pStyle w:val="Bijschrift"/>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9</w:t>
      </w:r>
      <w:r w:rsidRPr="00E55717">
        <w:rPr>
          <w:lang w:val="en-GB"/>
        </w:rPr>
        <w:fldChar w:fldCharType="end"/>
      </w:r>
      <w:r w:rsidRPr="00E55717">
        <w:rPr>
          <w:lang w:val="en-GB"/>
        </w:rPr>
        <w:t xml:space="preserve">: </w:t>
      </w:r>
      <w:r w:rsidR="008A0D86" w:rsidRPr="00166C84">
        <w:rPr>
          <w:lang w:val="en-GB"/>
        </w:rPr>
        <w:t>Scenario to determine the interference time t</w:t>
      </w:r>
    </w:p>
    <w:p w14:paraId="14E24E38" w14:textId="77777777" w:rsidR="00391EFA" w:rsidRDefault="008A0D86" w:rsidP="00A66FFC">
      <w:pPr>
        <w:pStyle w:val="Kop4"/>
        <w:rPr>
          <w:rStyle w:val="ECCParagraph"/>
        </w:rPr>
      </w:pPr>
      <w:bookmarkStart w:id="48" w:name="_Toc31103849"/>
      <w:r>
        <w:rPr>
          <w:rStyle w:val="ECCParagraph"/>
        </w:rPr>
        <w:t>Results</w:t>
      </w:r>
      <w:bookmarkEnd w:id="48"/>
    </w:p>
    <w:p w14:paraId="48DF73D0" w14:textId="77777777" w:rsidR="008A0D86" w:rsidRPr="00166C84" w:rsidRDefault="008A0D86" w:rsidP="00E8547B">
      <w:pPr>
        <w:spacing w:line="240" w:lineRule="auto"/>
      </w:pPr>
      <w:r w:rsidRPr="00166C84">
        <w:t xml:space="preserve">In the following, the results of the above described analysis are presented. </w:t>
      </w:r>
    </w:p>
    <w:p w14:paraId="3F6AD89D" w14:textId="4970B7C8" w:rsidR="008A0D86" w:rsidRPr="00166C84" w:rsidRDefault="008A0D86" w:rsidP="00647658">
      <w:pPr>
        <w:spacing w:line="240" w:lineRule="auto"/>
      </w:pPr>
      <w:r w:rsidRPr="00166C84">
        <w:t xml:space="preserve">In the first plots below, the amount of the interference is illustrated in terms of the </w:t>
      </w:r>
      <m:oMath>
        <m:r>
          <w:rPr>
            <w:rFonts w:ascii="Cambria Math" w:hAnsi="Cambria Math"/>
          </w:rPr>
          <m:t>(</m:t>
        </m:r>
        <m:r>
          <w:rPr>
            <w:rFonts w:ascii="Cambria Math" w:hAnsi="Cambria Math"/>
            <w:lang w:val="da-DK"/>
          </w:rPr>
          <m:t>I</m:t>
        </m:r>
        <m:r>
          <w:rPr>
            <w:rFonts w:ascii="Cambria Math" w:hAnsi="Cambria Math"/>
          </w:rPr>
          <m:t>-</m:t>
        </m:r>
        <m:sSub>
          <m:sSubPr>
            <m:ctrlPr>
              <w:rPr>
                <w:rFonts w:ascii="Cambria Math" w:hAnsi="Cambria Math"/>
                <w:i/>
                <w:lang w:val="da-DK"/>
              </w:rPr>
            </m:ctrlPr>
          </m:sSubPr>
          <m:e>
            <m:r>
              <w:rPr>
                <w:rFonts w:ascii="Cambria Math" w:hAnsi="Cambria Math"/>
                <w:lang w:val="da-DK"/>
              </w:rPr>
              <m:t>N</m:t>
            </m:r>
            <m:r>
              <w:rPr>
                <w:rFonts w:ascii="Cambria Math" w:hAnsi="Cambria Math"/>
              </w:rPr>
              <m:t>)</m:t>
            </m:r>
          </m:e>
          <m:sub>
            <m:r>
              <w:rPr>
                <w:rFonts w:ascii="Cambria Math" w:hAnsi="Cambria Math"/>
                <w:lang w:val="da-DK"/>
              </w:rPr>
              <m:t>calculated</m:t>
            </m:r>
          </m:sub>
        </m:sSub>
      </m:oMath>
      <w:r w:rsidRPr="00166C84">
        <w:t xml:space="preserve"> in [dB] in dependence of the frequency range for the cases of d</w:t>
      </w:r>
      <w:r w:rsidR="006A20BF">
        <w:t xml:space="preserve"> </w:t>
      </w:r>
      <w:r w:rsidRPr="00166C84">
        <w:t>=</w:t>
      </w:r>
      <w:r w:rsidR="006A20BF">
        <w:t xml:space="preserve"> </w:t>
      </w:r>
      <w:r w:rsidRPr="00166C84">
        <w:t>100</w:t>
      </w:r>
      <w:r w:rsidR="00FC6BBA">
        <w:t xml:space="preserve"> </w:t>
      </w:r>
      <w:r w:rsidRPr="00166C84">
        <w:t>m and 250</w:t>
      </w:r>
      <w:r w:rsidR="006A20BF">
        <w:t xml:space="preserve"> </w:t>
      </w:r>
      <w:r w:rsidRPr="00166C84">
        <w:t xml:space="preserve">m between the MFCN base station and the cab-radio victim receiver. </w:t>
      </w:r>
    </w:p>
    <w:p w14:paraId="0104E804" w14:textId="5A3E2DD9" w:rsidR="008A0D86" w:rsidRDefault="008A0D86" w:rsidP="00647658">
      <w:pPr>
        <w:spacing w:line="240" w:lineRule="auto"/>
      </w:pPr>
      <w:r w:rsidRPr="00166C84">
        <w:t>It should be noticed that the study gives the results for the worst case in which the antenna beam of the MFCN interferer is pointing directly onto the rail tracks. In this scenario, the victim is situated inside of the main beam range in the azimuth plane. The interference situation will be improved accordingly in cases where the victim is located in a side-lobe region but not inside of the main beam lobe of the interferer. In this worst</w:t>
      </w:r>
      <w:r w:rsidR="00F16796">
        <w:t>-</w:t>
      </w:r>
      <w:r w:rsidRPr="00166C84">
        <w:t xml:space="preserve">case situation, the </w:t>
      </w:r>
      <m:oMath>
        <m:r>
          <w:rPr>
            <w:rFonts w:ascii="Cambria Math" w:hAnsi="Cambria Math"/>
          </w:rPr>
          <m:t>(</m:t>
        </m:r>
        <m:r>
          <w:rPr>
            <w:rFonts w:ascii="Cambria Math" w:hAnsi="Cambria Math"/>
            <w:lang w:val="da-DK"/>
          </w:rPr>
          <m:t>I</m:t>
        </m:r>
        <m:r>
          <w:rPr>
            <w:rFonts w:ascii="Cambria Math" w:hAnsi="Cambria Math"/>
          </w:rPr>
          <m:t>-</m:t>
        </m:r>
        <m:sSub>
          <m:sSubPr>
            <m:ctrlPr>
              <w:rPr>
                <w:rFonts w:ascii="Cambria Math" w:hAnsi="Cambria Math"/>
                <w:i/>
                <w:lang w:val="da-DK"/>
              </w:rPr>
            </m:ctrlPr>
          </m:sSubPr>
          <m:e>
            <m:r>
              <w:rPr>
                <w:rFonts w:ascii="Cambria Math" w:hAnsi="Cambria Math"/>
                <w:lang w:val="da-DK"/>
              </w:rPr>
              <m:t>N</m:t>
            </m:r>
            <m:r>
              <w:rPr>
                <w:rFonts w:ascii="Cambria Math" w:hAnsi="Cambria Math"/>
              </w:rPr>
              <m:t>)</m:t>
            </m:r>
          </m:e>
          <m:sub>
            <m:r>
              <w:rPr>
                <w:rFonts w:ascii="Cambria Math" w:hAnsi="Cambria Math"/>
                <w:lang w:val="da-DK"/>
              </w:rPr>
              <m:t>target</m:t>
            </m:r>
          </m:sub>
        </m:sSub>
        <m:r>
          <w:rPr>
            <w:rFonts w:ascii="Cambria Math" w:hAnsi="Cambria Math"/>
          </w:rPr>
          <m:t xml:space="preserve">=0 </m:t>
        </m:r>
        <m:r>
          <w:rPr>
            <w:rFonts w:ascii="Cambria Math" w:hAnsi="Cambria Math"/>
            <w:lang w:val="da-DK"/>
          </w:rPr>
          <m:t>dB</m:t>
        </m:r>
      </m:oMath>
      <w:r w:rsidRPr="00166C84">
        <w:t xml:space="preserve"> will be exceeded for quite some ranges of parameters. At the frequency f</w:t>
      </w:r>
      <w:r w:rsidR="006A20BF">
        <w:t xml:space="preserve"> </w:t>
      </w:r>
      <w:r w:rsidRPr="00166C84">
        <w:t>=</w:t>
      </w:r>
      <w:r w:rsidR="006A20BF">
        <w:t xml:space="preserve"> </w:t>
      </w:r>
      <w:r w:rsidRPr="00166C84">
        <w:t xml:space="preserve">922.5 MHz, the </w:t>
      </w:r>
      <m:oMath>
        <m:r>
          <w:rPr>
            <w:rFonts w:ascii="Cambria Math" w:hAnsi="Cambria Math"/>
          </w:rPr>
          <m:t>(</m:t>
        </m:r>
        <m:r>
          <w:rPr>
            <w:rFonts w:ascii="Cambria Math" w:hAnsi="Cambria Math"/>
            <w:lang w:val="da-DK"/>
          </w:rPr>
          <m:t>I</m:t>
        </m:r>
        <m:r>
          <w:rPr>
            <w:rFonts w:ascii="Cambria Math" w:hAnsi="Cambria Math"/>
          </w:rPr>
          <m:t>-</m:t>
        </m:r>
        <m:sSub>
          <m:sSubPr>
            <m:ctrlPr>
              <w:rPr>
                <w:rFonts w:ascii="Cambria Math" w:hAnsi="Cambria Math"/>
                <w:i/>
                <w:lang w:val="da-DK"/>
              </w:rPr>
            </m:ctrlPr>
          </m:sSubPr>
          <m:e>
            <m:r>
              <w:rPr>
                <w:rFonts w:ascii="Cambria Math" w:hAnsi="Cambria Math"/>
                <w:lang w:val="da-DK"/>
              </w:rPr>
              <m:t>N</m:t>
            </m:r>
            <m:r>
              <w:rPr>
                <w:rFonts w:ascii="Cambria Math" w:hAnsi="Cambria Math"/>
              </w:rPr>
              <m:t>)</m:t>
            </m:r>
          </m:e>
          <m:sub>
            <m:r>
              <w:rPr>
                <w:rFonts w:ascii="Cambria Math" w:hAnsi="Cambria Math"/>
                <w:lang w:val="da-DK"/>
              </w:rPr>
              <m:t>calculated</m:t>
            </m:r>
          </m:sub>
        </m:sSub>
      </m:oMath>
      <w:r w:rsidRPr="00166C84">
        <w:t xml:space="preserve"> reads in [dB]:</w:t>
      </w:r>
    </w:p>
    <w:p w14:paraId="17D02519" w14:textId="7EAF0660" w:rsidR="004F316B" w:rsidRDefault="004F316B" w:rsidP="00647658">
      <w:pPr>
        <w:spacing w:line="240" w:lineRule="auto"/>
      </w:pPr>
    </w:p>
    <w:p w14:paraId="7E8521E7" w14:textId="426D9107" w:rsidR="004F316B" w:rsidRPr="00E55717" w:rsidRDefault="004F316B" w:rsidP="004F316B">
      <w:pPr>
        <w:pStyle w:val="Bijschrift"/>
        <w:keepNext/>
        <w:keepLines w:val="0"/>
        <w:rPr>
          <w:lang w:val="en-GB"/>
        </w:rPr>
      </w:pPr>
      <w:r w:rsidRPr="00E55717">
        <w:rPr>
          <w:lang w:val="en-GB"/>
        </w:rPr>
        <w:lastRenderedPageBreak/>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Pr>
          <w:noProof/>
          <w:lang w:val="en-GB"/>
        </w:rPr>
        <w:t>11</w:t>
      </w:r>
      <w:r w:rsidRPr="00E55717">
        <w:rPr>
          <w:lang w:val="en-GB"/>
        </w:rPr>
        <w:fldChar w:fldCharType="end"/>
      </w:r>
      <w:r w:rsidRPr="00E55717">
        <w:rPr>
          <w:lang w:val="en-GB"/>
        </w:rPr>
        <w:t xml:space="preserve">: </w:t>
      </w:r>
      <w:r w:rsidR="00BE1CF2">
        <w:rPr>
          <w:lang w:val="en-GB"/>
        </w:rPr>
        <w:t>Calculated Interference to Noise ratios at different environments</w:t>
      </w:r>
    </w:p>
    <w:p w14:paraId="1B94894A" w14:textId="77777777" w:rsidR="004F316B" w:rsidRPr="00166C84" w:rsidRDefault="004F316B" w:rsidP="00647658">
      <w:pPr>
        <w:spacing w:line="240" w:lineRule="auto"/>
      </w:pPr>
    </w:p>
    <w:tbl>
      <w:tblPr>
        <w:tblStyle w:val="ECCTable-redheader1"/>
        <w:tblW w:w="0" w:type="auto"/>
        <w:tblInd w:w="0" w:type="dxa"/>
        <w:tblLook w:val="04A0" w:firstRow="1" w:lastRow="0" w:firstColumn="1" w:lastColumn="0" w:noHBand="0" w:noVBand="1"/>
      </w:tblPr>
      <w:tblGrid>
        <w:gridCol w:w="1650"/>
        <w:gridCol w:w="1273"/>
        <w:gridCol w:w="1762"/>
        <w:gridCol w:w="1717"/>
      </w:tblGrid>
      <w:tr w:rsidR="006346D8" w:rsidRPr="006346D8" w14:paraId="306C854A" w14:textId="77777777" w:rsidTr="006A20BF">
        <w:trPr>
          <w:cnfStyle w:val="100000000000" w:firstRow="1" w:lastRow="0" w:firstColumn="0" w:lastColumn="0" w:oddVBand="0" w:evenVBand="0" w:oddHBand="0" w:evenHBand="0" w:firstRowFirstColumn="0" w:firstRowLastColumn="0" w:lastRowFirstColumn="0" w:lastRowLastColumn="0"/>
        </w:trPr>
        <w:tc>
          <w:tcPr>
            <w:tcW w:w="1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4580ED" w14:textId="77777777" w:rsidR="006346D8" w:rsidRPr="00166C84" w:rsidRDefault="006346D8" w:rsidP="00647658">
            <w:pPr>
              <w:spacing w:before="120" w:after="120"/>
              <w:rPr>
                <w:szCs w:val="20"/>
              </w:rPr>
            </w:pP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6FC2A9" w14:textId="77777777" w:rsidR="006346D8" w:rsidRPr="003F2D42" w:rsidRDefault="006346D8" w:rsidP="00647658">
            <w:pPr>
              <w:spacing w:before="120" w:after="120"/>
              <w:rPr>
                <w:i w:val="0"/>
                <w:iCs/>
                <w:szCs w:val="20"/>
              </w:rPr>
            </w:pPr>
          </w:p>
        </w:tc>
        <w:tc>
          <w:tcPr>
            <w:tcW w:w="1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8BCC6F" w14:textId="77777777" w:rsidR="006346D8" w:rsidRPr="003F2D42" w:rsidRDefault="006346D8" w:rsidP="00647658">
            <w:pPr>
              <w:spacing w:before="120" w:after="120"/>
              <w:rPr>
                <w:b w:val="0"/>
                <w:i w:val="0"/>
                <w:iCs/>
                <w:szCs w:val="20"/>
                <w:lang w:val="da-DK"/>
              </w:rPr>
            </w:pPr>
            <w:r w:rsidRPr="003F2D42">
              <w:rPr>
                <w:i w:val="0"/>
                <w:iCs/>
                <w:szCs w:val="20"/>
                <w:lang w:val="da-DK"/>
              </w:rPr>
              <w:t>Standard mask</w:t>
            </w:r>
          </w:p>
          <w:p w14:paraId="312EAA39" w14:textId="3711EC22" w:rsidR="006346D8" w:rsidRPr="003F2D42" w:rsidRDefault="003F2D42" w:rsidP="00647658">
            <w:pPr>
              <w:spacing w:before="120" w:after="120"/>
              <w:rPr>
                <w:b w:val="0"/>
                <w:i w:val="0"/>
                <w:iCs/>
                <w:szCs w:val="20"/>
                <w:lang w:val="da-DK"/>
              </w:rPr>
            </w:pPr>
            <m:oMathPara>
              <m:oMath>
                <m:r>
                  <m:rPr>
                    <m:sty m:val="bi"/>
                  </m:rPr>
                  <w:rPr>
                    <w:rFonts w:ascii="Cambria Math" w:hAnsi="Cambria Math"/>
                    <w:szCs w:val="20"/>
                    <w:lang w:val="da-DK"/>
                  </w:rPr>
                  <m:t>(I-</m:t>
                </m:r>
                <m:sSub>
                  <m:sSubPr>
                    <m:ctrlPr>
                      <w:rPr>
                        <w:rFonts w:ascii="Cambria Math" w:hAnsi="Cambria Math"/>
                        <w:i w:val="0"/>
                        <w:iCs/>
                        <w:szCs w:val="20"/>
                        <w:lang w:val="da-DK"/>
                      </w:rPr>
                    </m:ctrlPr>
                  </m:sSubPr>
                  <m:e>
                    <m:r>
                      <m:rPr>
                        <m:sty m:val="bi"/>
                      </m:rPr>
                      <w:rPr>
                        <w:rFonts w:ascii="Cambria Math" w:hAnsi="Cambria Math"/>
                        <w:szCs w:val="20"/>
                        <w:lang w:val="da-DK"/>
                      </w:rPr>
                      <m:t>N)</m:t>
                    </m:r>
                  </m:e>
                  <m:sub>
                    <m:r>
                      <m:rPr>
                        <m:sty m:val="bi"/>
                      </m:rPr>
                      <w:rPr>
                        <w:rFonts w:ascii="Cambria Math" w:hAnsi="Cambria Math"/>
                        <w:szCs w:val="20"/>
                        <w:lang w:val="da-DK"/>
                      </w:rPr>
                      <m:t>calculated</m:t>
                    </m:r>
                  </m:sub>
                </m:sSub>
              </m:oMath>
            </m:oMathPara>
          </w:p>
        </w:tc>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515C3" w14:textId="77777777" w:rsidR="006346D8" w:rsidRPr="003F2D42" w:rsidRDefault="006346D8" w:rsidP="00647658">
            <w:pPr>
              <w:spacing w:before="120" w:after="120"/>
              <w:rPr>
                <w:b w:val="0"/>
                <w:i w:val="0"/>
                <w:iCs/>
                <w:szCs w:val="20"/>
                <w:lang w:val="da-DK"/>
              </w:rPr>
            </w:pPr>
            <w:r w:rsidRPr="003F2D42">
              <w:rPr>
                <w:i w:val="0"/>
                <w:iCs/>
                <w:szCs w:val="20"/>
                <w:lang w:val="da-DK"/>
              </w:rPr>
              <w:t>Realistic mask</w:t>
            </w:r>
          </w:p>
          <w:p w14:paraId="0360B781" w14:textId="0EF81913" w:rsidR="006346D8" w:rsidRPr="003F2D42" w:rsidRDefault="003F2D42" w:rsidP="00647658">
            <w:pPr>
              <w:spacing w:before="120" w:after="120"/>
              <w:rPr>
                <w:b w:val="0"/>
                <w:i w:val="0"/>
                <w:iCs/>
                <w:szCs w:val="20"/>
                <w:lang w:val="da-DK"/>
              </w:rPr>
            </w:pPr>
            <m:oMathPara>
              <m:oMath>
                <m:r>
                  <m:rPr>
                    <m:sty m:val="bi"/>
                  </m:rPr>
                  <w:rPr>
                    <w:rFonts w:ascii="Cambria Math" w:hAnsi="Cambria Math"/>
                    <w:szCs w:val="20"/>
                    <w:lang w:val="da-DK"/>
                  </w:rPr>
                  <m:t>(I-</m:t>
                </m:r>
                <m:sSub>
                  <m:sSubPr>
                    <m:ctrlPr>
                      <w:rPr>
                        <w:rFonts w:ascii="Cambria Math" w:hAnsi="Cambria Math"/>
                        <w:i w:val="0"/>
                        <w:iCs/>
                        <w:szCs w:val="20"/>
                        <w:lang w:val="da-DK"/>
                      </w:rPr>
                    </m:ctrlPr>
                  </m:sSubPr>
                  <m:e>
                    <m:r>
                      <m:rPr>
                        <m:sty m:val="bi"/>
                      </m:rPr>
                      <w:rPr>
                        <w:rFonts w:ascii="Cambria Math" w:hAnsi="Cambria Math"/>
                        <w:szCs w:val="20"/>
                        <w:lang w:val="da-DK"/>
                      </w:rPr>
                      <m:t>N)</m:t>
                    </m:r>
                  </m:e>
                  <m:sub>
                    <m:r>
                      <m:rPr>
                        <m:sty m:val="bi"/>
                      </m:rPr>
                      <w:rPr>
                        <w:rFonts w:ascii="Cambria Math" w:hAnsi="Cambria Math"/>
                        <w:szCs w:val="20"/>
                        <w:lang w:val="da-DK"/>
                      </w:rPr>
                      <m:t>calculated</m:t>
                    </m:r>
                  </m:sub>
                </m:sSub>
              </m:oMath>
            </m:oMathPara>
          </w:p>
        </w:tc>
      </w:tr>
      <w:tr w:rsidR="006A20BF" w:rsidRPr="006346D8" w14:paraId="18CA3C1E" w14:textId="77777777" w:rsidTr="006A20BF">
        <w:tc>
          <w:tcPr>
            <w:tcW w:w="1650" w:type="dxa"/>
            <w:vMerge w:val="restart"/>
            <w:tcBorders>
              <w:top w:val="single" w:sz="4" w:space="0" w:color="FFFFFF" w:themeColor="background1"/>
            </w:tcBorders>
          </w:tcPr>
          <w:p w14:paraId="4E422EEA" w14:textId="2F8C9EB6" w:rsidR="006A20BF" w:rsidRPr="00A728FD" w:rsidRDefault="006A20BF" w:rsidP="00E8547B">
            <w:pPr>
              <w:pStyle w:val="ECCTabletext"/>
              <w:rPr>
                <w:lang w:val="da-DK"/>
              </w:rPr>
            </w:pPr>
            <w:r w:rsidRPr="00A728FD">
              <w:rPr>
                <w:lang w:val="da-DK"/>
              </w:rPr>
              <w:t>d</w:t>
            </w:r>
            <w:r>
              <w:t xml:space="preserve"> </w:t>
            </w:r>
            <w:r w:rsidRPr="00A728FD">
              <w:rPr>
                <w:lang w:val="da-DK"/>
              </w:rPr>
              <w:t>=</w:t>
            </w:r>
            <w:r>
              <w:t xml:space="preserve"> </w:t>
            </w:r>
            <w:r w:rsidRPr="00A728FD">
              <w:rPr>
                <w:lang w:val="da-DK"/>
              </w:rPr>
              <w:t>100</w:t>
            </w:r>
            <w:r>
              <w:t xml:space="preserve"> </w:t>
            </w:r>
            <w:r w:rsidRPr="00A728FD">
              <w:rPr>
                <w:lang w:val="da-DK"/>
              </w:rPr>
              <w:t>m</w:t>
            </w:r>
          </w:p>
        </w:tc>
        <w:tc>
          <w:tcPr>
            <w:tcW w:w="1273" w:type="dxa"/>
            <w:tcBorders>
              <w:top w:val="single" w:sz="4" w:space="0" w:color="FFFFFF" w:themeColor="background1"/>
            </w:tcBorders>
          </w:tcPr>
          <w:p w14:paraId="5C0EA857" w14:textId="77777777" w:rsidR="006A20BF" w:rsidRPr="00A728FD" w:rsidRDefault="006A20BF" w:rsidP="00647658">
            <w:pPr>
              <w:pStyle w:val="ECCTabletext"/>
              <w:rPr>
                <w:lang w:val="da-DK"/>
              </w:rPr>
            </w:pPr>
            <w:r w:rsidRPr="00A728FD">
              <w:rPr>
                <w:lang w:val="da-DK"/>
              </w:rPr>
              <w:t>Open area</w:t>
            </w:r>
          </w:p>
        </w:tc>
        <w:tc>
          <w:tcPr>
            <w:tcW w:w="1762" w:type="dxa"/>
            <w:tcBorders>
              <w:top w:val="single" w:sz="4" w:space="0" w:color="FFFFFF" w:themeColor="background1"/>
            </w:tcBorders>
          </w:tcPr>
          <w:p w14:paraId="395CE992" w14:textId="77777777" w:rsidR="006A20BF" w:rsidRPr="00A728FD" w:rsidRDefault="006A20BF" w:rsidP="00647658">
            <w:pPr>
              <w:pStyle w:val="ECCTabletext"/>
              <w:rPr>
                <w:lang w:val="da-DK"/>
              </w:rPr>
            </w:pPr>
            <w:r w:rsidRPr="00A728FD">
              <w:rPr>
                <w:lang w:val="da-DK"/>
              </w:rPr>
              <w:t>26.43</w:t>
            </w:r>
          </w:p>
        </w:tc>
        <w:tc>
          <w:tcPr>
            <w:tcW w:w="1717" w:type="dxa"/>
            <w:tcBorders>
              <w:top w:val="single" w:sz="4" w:space="0" w:color="FFFFFF" w:themeColor="background1"/>
            </w:tcBorders>
          </w:tcPr>
          <w:p w14:paraId="3C796952" w14:textId="77777777" w:rsidR="006A20BF" w:rsidRPr="00A728FD" w:rsidRDefault="006A20BF" w:rsidP="00647658">
            <w:pPr>
              <w:pStyle w:val="ECCTabletext"/>
              <w:rPr>
                <w:lang w:val="da-DK"/>
              </w:rPr>
            </w:pPr>
            <w:r w:rsidRPr="00A728FD">
              <w:rPr>
                <w:lang w:val="da-DK"/>
              </w:rPr>
              <w:t>20.05</w:t>
            </w:r>
          </w:p>
        </w:tc>
      </w:tr>
      <w:tr w:rsidR="006A20BF" w:rsidRPr="006346D8" w14:paraId="61AFC8AE" w14:textId="77777777" w:rsidTr="006A20BF">
        <w:tc>
          <w:tcPr>
            <w:tcW w:w="1650" w:type="dxa"/>
            <w:vMerge/>
          </w:tcPr>
          <w:p w14:paraId="21710FC2" w14:textId="77777777" w:rsidR="006A20BF" w:rsidRPr="00A728FD" w:rsidRDefault="006A20BF" w:rsidP="00A66FFC">
            <w:pPr>
              <w:pStyle w:val="ECCTabletext"/>
              <w:rPr>
                <w:lang w:val="da-DK"/>
              </w:rPr>
            </w:pPr>
          </w:p>
        </w:tc>
        <w:tc>
          <w:tcPr>
            <w:tcW w:w="1273" w:type="dxa"/>
          </w:tcPr>
          <w:p w14:paraId="09765C8C" w14:textId="77777777" w:rsidR="006A20BF" w:rsidRPr="00A728FD" w:rsidRDefault="006A20BF" w:rsidP="00A66FFC">
            <w:pPr>
              <w:pStyle w:val="ECCTabletext"/>
              <w:rPr>
                <w:lang w:val="da-DK"/>
              </w:rPr>
            </w:pPr>
            <w:r w:rsidRPr="00A728FD">
              <w:rPr>
                <w:lang w:val="da-DK"/>
              </w:rPr>
              <w:t>Suburban</w:t>
            </w:r>
          </w:p>
        </w:tc>
        <w:tc>
          <w:tcPr>
            <w:tcW w:w="1762" w:type="dxa"/>
          </w:tcPr>
          <w:p w14:paraId="1CC91CE3" w14:textId="77777777" w:rsidR="006A20BF" w:rsidRPr="00A728FD" w:rsidRDefault="006A20BF" w:rsidP="00A66FFC">
            <w:pPr>
              <w:pStyle w:val="ECCTabletext"/>
              <w:rPr>
                <w:lang w:val="da-DK"/>
              </w:rPr>
            </w:pPr>
            <w:r w:rsidRPr="00A728FD">
              <w:rPr>
                <w:lang w:val="da-DK"/>
              </w:rPr>
              <w:t>24.07</w:t>
            </w:r>
          </w:p>
        </w:tc>
        <w:tc>
          <w:tcPr>
            <w:tcW w:w="1717" w:type="dxa"/>
          </w:tcPr>
          <w:p w14:paraId="6A65E284" w14:textId="77777777" w:rsidR="006A20BF" w:rsidRPr="00A728FD" w:rsidRDefault="006A20BF" w:rsidP="00A66FFC">
            <w:pPr>
              <w:pStyle w:val="ECCTabletext"/>
              <w:rPr>
                <w:lang w:val="da-DK"/>
              </w:rPr>
            </w:pPr>
            <w:r w:rsidRPr="00A728FD">
              <w:rPr>
                <w:lang w:val="da-DK"/>
              </w:rPr>
              <w:t>17.69</w:t>
            </w:r>
          </w:p>
        </w:tc>
      </w:tr>
      <w:tr w:rsidR="006A20BF" w:rsidRPr="006346D8" w14:paraId="2EA4D7D9" w14:textId="77777777" w:rsidTr="006A20BF">
        <w:tc>
          <w:tcPr>
            <w:tcW w:w="1650" w:type="dxa"/>
            <w:vMerge/>
          </w:tcPr>
          <w:p w14:paraId="2FB2962D" w14:textId="77777777" w:rsidR="006A20BF" w:rsidRPr="00A728FD" w:rsidRDefault="006A20BF" w:rsidP="00A66FFC">
            <w:pPr>
              <w:pStyle w:val="ECCTabletext"/>
              <w:rPr>
                <w:lang w:val="da-DK"/>
              </w:rPr>
            </w:pPr>
          </w:p>
        </w:tc>
        <w:tc>
          <w:tcPr>
            <w:tcW w:w="1273" w:type="dxa"/>
          </w:tcPr>
          <w:p w14:paraId="71380374" w14:textId="77777777" w:rsidR="006A20BF" w:rsidRPr="00A728FD" w:rsidRDefault="006A20BF" w:rsidP="00A66FFC">
            <w:pPr>
              <w:pStyle w:val="ECCTabletext"/>
              <w:rPr>
                <w:lang w:val="da-DK"/>
              </w:rPr>
            </w:pPr>
            <w:r w:rsidRPr="00A728FD">
              <w:rPr>
                <w:lang w:val="da-DK"/>
              </w:rPr>
              <w:t>Urban</w:t>
            </w:r>
          </w:p>
        </w:tc>
        <w:tc>
          <w:tcPr>
            <w:tcW w:w="1762" w:type="dxa"/>
          </w:tcPr>
          <w:p w14:paraId="0CE96172" w14:textId="77777777" w:rsidR="006A20BF" w:rsidRPr="00A728FD" w:rsidRDefault="006A20BF" w:rsidP="00A66FFC">
            <w:pPr>
              <w:pStyle w:val="ECCTabletext"/>
              <w:rPr>
                <w:lang w:val="da-DK"/>
              </w:rPr>
            </w:pPr>
            <w:r w:rsidRPr="00A728FD">
              <w:rPr>
                <w:lang w:val="da-DK"/>
              </w:rPr>
              <w:t>14.05</w:t>
            </w:r>
          </w:p>
        </w:tc>
        <w:tc>
          <w:tcPr>
            <w:tcW w:w="1717" w:type="dxa"/>
          </w:tcPr>
          <w:p w14:paraId="704BFFE5" w14:textId="77777777" w:rsidR="006A20BF" w:rsidRPr="00A728FD" w:rsidRDefault="006A20BF" w:rsidP="00A66FFC">
            <w:pPr>
              <w:pStyle w:val="ECCTabletext"/>
              <w:rPr>
                <w:lang w:val="da-DK"/>
              </w:rPr>
            </w:pPr>
            <w:r w:rsidRPr="00A728FD">
              <w:rPr>
                <w:lang w:val="da-DK"/>
              </w:rPr>
              <w:t>7.67</w:t>
            </w:r>
          </w:p>
        </w:tc>
      </w:tr>
      <w:tr w:rsidR="006A20BF" w:rsidRPr="006346D8" w14:paraId="3E455DC4" w14:textId="77777777" w:rsidTr="006A20BF">
        <w:tc>
          <w:tcPr>
            <w:tcW w:w="1650" w:type="dxa"/>
            <w:vMerge w:val="restart"/>
          </w:tcPr>
          <w:p w14:paraId="04F969CA" w14:textId="229D4883" w:rsidR="006A20BF" w:rsidRPr="00A728FD" w:rsidRDefault="006A20BF" w:rsidP="00E8547B">
            <w:pPr>
              <w:pStyle w:val="ECCTabletext"/>
              <w:rPr>
                <w:lang w:val="da-DK"/>
              </w:rPr>
            </w:pPr>
            <w:r w:rsidRPr="00A728FD">
              <w:rPr>
                <w:lang w:val="da-DK"/>
              </w:rPr>
              <w:t>d</w:t>
            </w:r>
            <w:r>
              <w:t xml:space="preserve"> </w:t>
            </w:r>
            <w:r w:rsidRPr="00A728FD">
              <w:rPr>
                <w:lang w:val="da-DK"/>
              </w:rPr>
              <w:t>=</w:t>
            </w:r>
            <w:r>
              <w:t xml:space="preserve"> </w:t>
            </w:r>
            <w:r w:rsidRPr="00A728FD">
              <w:rPr>
                <w:lang w:val="da-DK"/>
              </w:rPr>
              <w:t>250</w:t>
            </w:r>
            <w:r>
              <w:t xml:space="preserve"> </w:t>
            </w:r>
            <w:r w:rsidRPr="00A728FD">
              <w:rPr>
                <w:lang w:val="da-DK"/>
              </w:rPr>
              <w:t>m</w:t>
            </w:r>
          </w:p>
        </w:tc>
        <w:tc>
          <w:tcPr>
            <w:tcW w:w="1273" w:type="dxa"/>
          </w:tcPr>
          <w:p w14:paraId="6F5C2892" w14:textId="77777777" w:rsidR="006A20BF" w:rsidRPr="00A728FD" w:rsidRDefault="006A20BF" w:rsidP="00647658">
            <w:pPr>
              <w:pStyle w:val="ECCTabletext"/>
              <w:rPr>
                <w:lang w:val="da-DK"/>
              </w:rPr>
            </w:pPr>
            <w:r w:rsidRPr="00A728FD">
              <w:rPr>
                <w:lang w:val="da-DK"/>
              </w:rPr>
              <w:t>Open area</w:t>
            </w:r>
          </w:p>
        </w:tc>
        <w:tc>
          <w:tcPr>
            <w:tcW w:w="1762" w:type="dxa"/>
          </w:tcPr>
          <w:p w14:paraId="3D8D601A" w14:textId="77777777" w:rsidR="006A20BF" w:rsidRPr="00A728FD" w:rsidRDefault="006A20BF" w:rsidP="00647658">
            <w:pPr>
              <w:pStyle w:val="ECCTabletext"/>
              <w:rPr>
                <w:lang w:val="da-DK"/>
              </w:rPr>
            </w:pPr>
            <w:r w:rsidRPr="00A728FD">
              <w:rPr>
                <w:lang w:val="da-DK"/>
              </w:rPr>
              <w:t>20.74</w:t>
            </w:r>
          </w:p>
        </w:tc>
        <w:tc>
          <w:tcPr>
            <w:tcW w:w="1717" w:type="dxa"/>
          </w:tcPr>
          <w:p w14:paraId="73AC910C" w14:textId="77777777" w:rsidR="006A20BF" w:rsidRPr="00A728FD" w:rsidRDefault="006A20BF" w:rsidP="00647658">
            <w:pPr>
              <w:pStyle w:val="ECCTabletext"/>
              <w:rPr>
                <w:lang w:val="da-DK"/>
              </w:rPr>
            </w:pPr>
            <w:r w:rsidRPr="00A728FD">
              <w:rPr>
                <w:lang w:val="da-DK"/>
              </w:rPr>
              <w:t>14.37</w:t>
            </w:r>
          </w:p>
        </w:tc>
      </w:tr>
      <w:tr w:rsidR="006A20BF" w:rsidRPr="006346D8" w14:paraId="4CA04907" w14:textId="77777777" w:rsidTr="006A20BF">
        <w:tc>
          <w:tcPr>
            <w:tcW w:w="1650" w:type="dxa"/>
            <w:vMerge/>
          </w:tcPr>
          <w:p w14:paraId="062AEAF8" w14:textId="77777777" w:rsidR="006A20BF" w:rsidRPr="00A728FD" w:rsidRDefault="006A20BF" w:rsidP="00A66FFC">
            <w:pPr>
              <w:pStyle w:val="ECCTabletext"/>
              <w:rPr>
                <w:lang w:val="da-DK"/>
              </w:rPr>
            </w:pPr>
          </w:p>
        </w:tc>
        <w:tc>
          <w:tcPr>
            <w:tcW w:w="1273" w:type="dxa"/>
          </w:tcPr>
          <w:p w14:paraId="3784D980" w14:textId="77777777" w:rsidR="006A20BF" w:rsidRPr="00A728FD" w:rsidRDefault="006A20BF" w:rsidP="00A66FFC">
            <w:pPr>
              <w:pStyle w:val="ECCTabletext"/>
              <w:rPr>
                <w:lang w:val="da-DK"/>
              </w:rPr>
            </w:pPr>
            <w:r w:rsidRPr="00A728FD">
              <w:rPr>
                <w:lang w:val="da-DK"/>
              </w:rPr>
              <w:t>Suburban</w:t>
            </w:r>
          </w:p>
        </w:tc>
        <w:tc>
          <w:tcPr>
            <w:tcW w:w="1762" w:type="dxa"/>
          </w:tcPr>
          <w:p w14:paraId="7E98E02F" w14:textId="77777777" w:rsidR="006A20BF" w:rsidRPr="00A728FD" w:rsidRDefault="006A20BF" w:rsidP="00A66FFC">
            <w:pPr>
              <w:pStyle w:val="ECCTabletext"/>
              <w:rPr>
                <w:lang w:val="da-DK"/>
              </w:rPr>
            </w:pPr>
            <w:r w:rsidRPr="00A728FD">
              <w:rPr>
                <w:lang w:val="da-DK"/>
              </w:rPr>
              <w:t>11.83</w:t>
            </w:r>
          </w:p>
        </w:tc>
        <w:tc>
          <w:tcPr>
            <w:tcW w:w="1717" w:type="dxa"/>
          </w:tcPr>
          <w:p w14:paraId="49DD5F5D" w14:textId="77777777" w:rsidR="006A20BF" w:rsidRPr="00A728FD" w:rsidRDefault="006A20BF" w:rsidP="00A66FFC">
            <w:pPr>
              <w:pStyle w:val="ECCTabletext"/>
              <w:rPr>
                <w:lang w:val="da-DK"/>
              </w:rPr>
            </w:pPr>
            <w:r w:rsidRPr="00A728FD">
              <w:rPr>
                <w:lang w:val="da-DK"/>
              </w:rPr>
              <w:t>5.45</w:t>
            </w:r>
          </w:p>
        </w:tc>
      </w:tr>
      <w:tr w:rsidR="006A20BF" w:rsidRPr="006346D8" w14:paraId="279BD99F" w14:textId="77777777" w:rsidTr="006A20BF">
        <w:tc>
          <w:tcPr>
            <w:tcW w:w="1650" w:type="dxa"/>
            <w:vMerge/>
          </w:tcPr>
          <w:p w14:paraId="3C1E6E01" w14:textId="77777777" w:rsidR="006A20BF" w:rsidRPr="00A728FD" w:rsidRDefault="006A20BF" w:rsidP="00A66FFC">
            <w:pPr>
              <w:pStyle w:val="ECCTabletext"/>
              <w:rPr>
                <w:lang w:val="da-DK"/>
              </w:rPr>
            </w:pPr>
          </w:p>
        </w:tc>
        <w:tc>
          <w:tcPr>
            <w:tcW w:w="1273" w:type="dxa"/>
          </w:tcPr>
          <w:p w14:paraId="766EFBBE" w14:textId="77777777" w:rsidR="006A20BF" w:rsidRPr="00A728FD" w:rsidRDefault="006A20BF" w:rsidP="00A66FFC">
            <w:pPr>
              <w:pStyle w:val="ECCTabletext"/>
              <w:rPr>
                <w:lang w:val="da-DK"/>
              </w:rPr>
            </w:pPr>
            <w:r w:rsidRPr="00A728FD">
              <w:rPr>
                <w:lang w:val="da-DK"/>
              </w:rPr>
              <w:t>Urban</w:t>
            </w:r>
          </w:p>
        </w:tc>
        <w:tc>
          <w:tcPr>
            <w:tcW w:w="1762" w:type="dxa"/>
          </w:tcPr>
          <w:p w14:paraId="1ABCB0FF" w14:textId="77777777" w:rsidR="006A20BF" w:rsidRPr="00A728FD" w:rsidRDefault="006A20BF" w:rsidP="00A66FFC">
            <w:pPr>
              <w:pStyle w:val="ECCTabletext"/>
              <w:rPr>
                <w:lang w:val="da-DK"/>
              </w:rPr>
            </w:pPr>
            <w:r w:rsidRPr="00A728FD">
              <w:rPr>
                <w:lang w:val="da-DK"/>
              </w:rPr>
              <w:t>1.81</w:t>
            </w:r>
          </w:p>
        </w:tc>
        <w:tc>
          <w:tcPr>
            <w:tcW w:w="1717" w:type="dxa"/>
          </w:tcPr>
          <w:p w14:paraId="53DEDB9C" w14:textId="77777777" w:rsidR="006A20BF" w:rsidRPr="00A728FD" w:rsidRDefault="006A20BF" w:rsidP="00A66FFC">
            <w:pPr>
              <w:pStyle w:val="ECCTabletext"/>
              <w:rPr>
                <w:lang w:val="da-DK"/>
              </w:rPr>
            </w:pPr>
            <w:r w:rsidRPr="00A728FD">
              <w:rPr>
                <w:lang w:val="da-DK"/>
              </w:rPr>
              <w:t>-4.57</w:t>
            </w:r>
          </w:p>
        </w:tc>
      </w:tr>
    </w:tbl>
    <w:p w14:paraId="20F87C75" w14:textId="28880B67" w:rsidR="006346D8" w:rsidRPr="00166C84" w:rsidRDefault="006346D8" w:rsidP="00E8547B">
      <w:pPr>
        <w:spacing w:line="240" w:lineRule="auto"/>
      </w:pPr>
      <w:r w:rsidRPr="00166C84">
        <w:t xml:space="preserve">In the last two plots, the </w:t>
      </w:r>
      <m:oMath>
        <m:r>
          <w:rPr>
            <w:rFonts w:ascii="Cambria Math" w:hAnsi="Cambria Math"/>
          </w:rPr>
          <m:t>(</m:t>
        </m:r>
        <m:r>
          <w:rPr>
            <w:rFonts w:ascii="Cambria Math" w:hAnsi="Cambria Math"/>
            <w:lang w:val="da-DK"/>
          </w:rPr>
          <m:t>I</m:t>
        </m:r>
        <m:r>
          <w:rPr>
            <w:rFonts w:ascii="Cambria Math" w:hAnsi="Cambria Math"/>
          </w:rPr>
          <m:t>-</m:t>
        </m:r>
        <m:sSub>
          <m:sSubPr>
            <m:ctrlPr>
              <w:rPr>
                <w:rFonts w:ascii="Cambria Math" w:hAnsi="Cambria Math"/>
                <w:i/>
                <w:lang w:val="da-DK"/>
              </w:rPr>
            </m:ctrlPr>
          </m:sSubPr>
          <m:e>
            <m:r>
              <w:rPr>
                <w:rFonts w:ascii="Cambria Math" w:hAnsi="Cambria Math"/>
                <w:lang w:val="da-DK"/>
              </w:rPr>
              <m:t>N</m:t>
            </m:r>
            <m:r>
              <w:rPr>
                <w:rFonts w:ascii="Cambria Math" w:hAnsi="Cambria Math"/>
              </w:rPr>
              <m:t>)</m:t>
            </m:r>
          </m:e>
          <m:sub>
            <m:r>
              <w:rPr>
                <w:rFonts w:ascii="Cambria Math" w:hAnsi="Cambria Math"/>
                <w:lang w:val="da-DK"/>
              </w:rPr>
              <m:t>calculated</m:t>
            </m:r>
          </m:sub>
        </m:sSub>
      </m:oMath>
      <w:r w:rsidRPr="00166C84">
        <w:t xml:space="preserve"> is illustrated for the power level per 100 kHz at f</w:t>
      </w:r>
      <w:r w:rsidR="006A20BF">
        <w:t xml:space="preserve"> </w:t>
      </w:r>
      <w:r w:rsidRPr="00166C84">
        <w:t>=</w:t>
      </w:r>
      <w:r w:rsidR="006A20BF">
        <w:t xml:space="preserve"> </w:t>
      </w:r>
      <w:r w:rsidRPr="00166C84">
        <w:t xml:space="preserve">922.5 MHz in dependence of the distance d between the interferer and the victim. In these graphics, the kinks are stemming from the distinction of cases in the formula for the antenna gain </w:t>
      </w:r>
      <m:oMath>
        <m:r>
          <w:rPr>
            <w:rFonts w:ascii="Cambria Math" w:hAnsi="Cambria Math"/>
            <w:lang w:val="da-DK"/>
          </w:rPr>
          <m:t>G</m:t>
        </m:r>
        <m:r>
          <w:rPr>
            <w:rFonts w:ascii="Cambria Math" w:hAnsi="Cambria Math"/>
          </w:rPr>
          <m:t>(</m:t>
        </m:r>
        <m:r>
          <w:rPr>
            <w:rFonts w:ascii="Cambria Math" w:hAnsi="Cambria Math"/>
            <w:lang w:val="da-DK"/>
          </w:rPr>
          <m:t>θ</m:t>
        </m:r>
        <m:r>
          <w:rPr>
            <w:rFonts w:ascii="Cambria Math" w:hAnsi="Cambria Math"/>
          </w:rPr>
          <m:t>)</m:t>
        </m:r>
      </m:oMath>
      <w:r w:rsidRPr="00166C84">
        <w:t xml:space="preserve"> as described above in the second subsection of this study. In the formula for </w:t>
      </w:r>
      <m:oMath>
        <m:r>
          <w:rPr>
            <w:rFonts w:ascii="Cambria Math" w:hAnsi="Cambria Math"/>
          </w:rPr>
          <m:t>(</m:t>
        </m:r>
        <m:r>
          <w:rPr>
            <w:rFonts w:ascii="Cambria Math" w:hAnsi="Cambria Math"/>
            <w:lang w:val="da-DK"/>
          </w:rPr>
          <m:t>θ</m:t>
        </m:r>
        <m:r>
          <w:rPr>
            <w:rFonts w:ascii="Cambria Math" w:hAnsi="Cambria Math"/>
          </w:rPr>
          <m:t>)</m:t>
        </m:r>
      </m:oMath>
      <w:r w:rsidRPr="00166C84">
        <w:t xml:space="preserve">, the angles </w:t>
      </w:r>
      <m:oMath>
        <m:r>
          <w:rPr>
            <w:rFonts w:ascii="Cambria Math" w:hAnsi="Cambria Math"/>
            <w:lang w:val="da-DK"/>
          </w:rPr>
          <m:t>θ</m:t>
        </m:r>
      </m:oMath>
      <w:r w:rsidRPr="00166C84">
        <w:t xml:space="preserve"> are varying with the distance d between the MFCN base station and the cab</w:t>
      </w:r>
      <w:r w:rsidR="005A1CBA">
        <w:t>-</w:t>
      </w:r>
      <w:r w:rsidRPr="00166C84">
        <w:t xml:space="preserve">radio. </w:t>
      </w:r>
    </w:p>
    <w:p w14:paraId="77CB6A38" w14:textId="77777777" w:rsidR="006346D8" w:rsidRPr="00166C84" w:rsidRDefault="006346D8" w:rsidP="00647658">
      <w:pPr>
        <w:spacing w:line="240" w:lineRule="auto"/>
      </w:pPr>
      <w:r w:rsidRPr="00166C84">
        <w:t>Considering urban and suburban environments, the emissions according to the ETSI mask are reduced sufficiently after distances of around 260 m and 450 m. For the emission mask averaging the measurements results, the emissions can be reduced sufficiently after distances of around 220 m and 310 m. For the open area case, the situation is more critical. Nevertheless, it should be noticed that the propagation loss of the radio signal is given by the free space propagation model in the open area case, representing very pessimistic interference conditions.</w:t>
      </w:r>
    </w:p>
    <w:p w14:paraId="51B6DEC1" w14:textId="77777777" w:rsidR="00391EFA" w:rsidRDefault="006346D8" w:rsidP="00A66FFC">
      <w:pPr>
        <w:pStyle w:val="Kop4"/>
        <w:rPr>
          <w:rStyle w:val="ECCParagraph"/>
        </w:rPr>
      </w:pPr>
      <w:bookmarkStart w:id="49" w:name="_Toc31103850"/>
      <w:r>
        <w:rPr>
          <w:rStyle w:val="ECCParagraph"/>
        </w:rPr>
        <w:t>Conclusions</w:t>
      </w:r>
      <w:bookmarkEnd w:id="49"/>
    </w:p>
    <w:p w14:paraId="6F8C680E" w14:textId="67194852" w:rsidR="009E61E8" w:rsidRPr="00166C84" w:rsidRDefault="009E61E8" w:rsidP="00E8547B">
      <w:pPr>
        <w:spacing w:line="240" w:lineRule="auto"/>
      </w:pPr>
      <w:r w:rsidRPr="00166C84">
        <w:t xml:space="preserve">The results of the study should be </w:t>
      </w:r>
      <w:r w:rsidR="003723E8">
        <w:t>considered</w:t>
      </w:r>
      <w:r w:rsidR="003723E8" w:rsidRPr="00166C84">
        <w:t xml:space="preserve"> </w:t>
      </w:r>
      <w:r w:rsidRPr="00166C84">
        <w:t>in the planning procedure for the FRMCS system. Filtering systems can be considered to mitigate the higher emission levels of the MFCN interferer close to the FRMCS channel to avoid interferences. The study gives the results for worst</w:t>
      </w:r>
      <w:r w:rsidR="00F16796">
        <w:t>-</w:t>
      </w:r>
      <w:r w:rsidRPr="00166C84">
        <w:t xml:space="preserve">case situations, where the MFCN base station operates in close vicinity to the railway tracks and the main beam of the MFCN base station is hitting directly onto the railway tracks. </w:t>
      </w:r>
      <w:r w:rsidR="003723E8">
        <w:t>In</w:t>
      </w:r>
      <w:r w:rsidRPr="00166C84">
        <w:t xml:space="preserve"> practice measures like operator agreements and coordinated deployments could be </w:t>
      </w:r>
      <w:r w:rsidR="003723E8">
        <w:t>used</w:t>
      </w:r>
      <w:r w:rsidR="003723E8" w:rsidRPr="00166C84">
        <w:t xml:space="preserve"> </w:t>
      </w:r>
      <w:r w:rsidRPr="00166C84">
        <w:t>to ensure the compatibility of both MFCN and FRMCS in parallel.</w:t>
      </w:r>
    </w:p>
    <w:p w14:paraId="7880C809" w14:textId="77777777" w:rsidR="009E61E8" w:rsidRDefault="009E61E8" w:rsidP="00A66FFC">
      <w:pPr>
        <w:keepNext/>
        <w:jc w:val="center"/>
      </w:pPr>
      <w:r w:rsidRPr="009C69B9">
        <w:rPr>
          <w:noProof/>
          <w:lang w:val="fi-FI" w:eastAsia="fi-FI"/>
        </w:rPr>
        <w:drawing>
          <wp:inline distT="0" distB="0" distL="0" distR="0" wp14:anchorId="633B651C" wp14:editId="78A2DD9A">
            <wp:extent cx="2827421" cy="2121408"/>
            <wp:effectExtent l="0" t="0" r="0" b="0"/>
            <wp:docPr id="32" name="Grafik 18" descr="C:\Users\Administrator\Documents\Version25.11.19\100m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Version25.11.19\100ms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6337" cy="2135600"/>
                    </a:xfrm>
                    <a:prstGeom prst="rect">
                      <a:avLst/>
                    </a:prstGeom>
                    <a:noFill/>
                    <a:ln>
                      <a:noFill/>
                    </a:ln>
                  </pic:spPr>
                </pic:pic>
              </a:graphicData>
            </a:graphic>
          </wp:inline>
        </w:drawing>
      </w:r>
      <w:r w:rsidRPr="003E13E6">
        <w:rPr>
          <w:noProof/>
          <w:lang w:val="fi-FI" w:eastAsia="fi-FI"/>
        </w:rPr>
        <w:drawing>
          <wp:inline distT="0" distB="0" distL="0" distR="0" wp14:anchorId="1B1C5582" wp14:editId="290919BF">
            <wp:extent cx="2845612" cy="2135057"/>
            <wp:effectExtent l="0" t="0" r="0" b="0"/>
            <wp:docPr id="33" name="Grafik 11" descr="C:\Users\Administrator\Documents\Version25.11.19\100m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Version25.11.19\100mr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181" cy="2145988"/>
                    </a:xfrm>
                    <a:prstGeom prst="rect">
                      <a:avLst/>
                    </a:prstGeom>
                    <a:noFill/>
                    <a:ln>
                      <a:noFill/>
                    </a:ln>
                  </pic:spPr>
                </pic:pic>
              </a:graphicData>
            </a:graphic>
          </wp:inline>
        </w:drawing>
      </w:r>
    </w:p>
    <w:p w14:paraId="7F86F149" w14:textId="690E501C" w:rsidR="009E61E8" w:rsidRDefault="009E61E8" w:rsidP="00A66FFC">
      <w:pPr>
        <w:pStyle w:val="Bijschrift"/>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10</w:t>
      </w:r>
      <w:r w:rsidRPr="00E55717">
        <w:rPr>
          <w:lang w:val="en-GB"/>
        </w:rPr>
        <w:fldChar w:fldCharType="end"/>
      </w:r>
      <w:r w:rsidRPr="00E55717">
        <w:rPr>
          <w:lang w:val="en-GB"/>
        </w:rPr>
        <w:t xml:space="preserve">: </w:t>
      </w:r>
      <w:r w:rsidRPr="00166C84">
        <w:rPr>
          <w:lang w:val="en-GB"/>
        </w:rPr>
        <w:t>I-N caused by the MFCN interferer at the cab-radio victim receiver for a distance of 100</w:t>
      </w:r>
      <w:r w:rsidR="006A20BF" w:rsidRPr="00A66FFC">
        <w:rPr>
          <w:lang w:val="en-GB"/>
        </w:rPr>
        <w:t xml:space="preserve"> </w:t>
      </w:r>
      <w:r w:rsidRPr="00166C84">
        <w:rPr>
          <w:lang w:val="en-GB"/>
        </w:rPr>
        <w:t>m between the MFCN base station and the victim receiver, for the emission mask according to ETSI TS 137 104 and the emission mask determined by measurements, respectively</w:t>
      </w:r>
    </w:p>
    <w:p w14:paraId="6627D080" w14:textId="77777777" w:rsidR="006A05D2" w:rsidRPr="006A05D2" w:rsidRDefault="006A05D2" w:rsidP="00A66FFC"/>
    <w:p w14:paraId="76E36CA3" w14:textId="77777777" w:rsidR="009E61E8" w:rsidRPr="007D2855" w:rsidRDefault="009E61E8" w:rsidP="00A66FFC">
      <w:pPr>
        <w:keepNext/>
        <w:jc w:val="center"/>
        <w:rPr>
          <w:lang w:val="da-DK"/>
        </w:rPr>
      </w:pPr>
      <w:r w:rsidRPr="00D14693">
        <w:rPr>
          <w:noProof/>
          <w:lang w:val="fi-FI" w:eastAsia="fi-FI"/>
        </w:rPr>
        <w:drawing>
          <wp:inline distT="0" distB="0" distL="0" distR="0" wp14:anchorId="5D2D6CBB" wp14:editId="32B1328D">
            <wp:extent cx="2710425" cy="2033625"/>
            <wp:effectExtent l="0" t="0" r="0" b="5080"/>
            <wp:docPr id="35" name="Grafik 19" descr="C:\Users\Administrator\Documents\Version25.11.19\250m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Version25.11.19\250ms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6461" cy="2053159"/>
                    </a:xfrm>
                    <a:prstGeom prst="rect">
                      <a:avLst/>
                    </a:prstGeom>
                    <a:noFill/>
                    <a:ln>
                      <a:noFill/>
                    </a:ln>
                  </pic:spPr>
                </pic:pic>
              </a:graphicData>
            </a:graphic>
          </wp:inline>
        </w:drawing>
      </w:r>
      <w:r w:rsidRPr="00DA7C26">
        <w:rPr>
          <w:noProof/>
          <w:lang w:val="fi-FI" w:eastAsia="fi-FI"/>
        </w:rPr>
        <w:drawing>
          <wp:inline distT="0" distB="0" distL="0" distR="0" wp14:anchorId="52ED2549" wp14:editId="6EBC4818">
            <wp:extent cx="2948026" cy="2211897"/>
            <wp:effectExtent l="0" t="0" r="5080" b="0"/>
            <wp:docPr id="36" name="Grafik 12" descr="C:\Users\Administrator\Documents\Version25.11.19\250m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Version25.11.19\250mr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6835" cy="2218506"/>
                    </a:xfrm>
                    <a:prstGeom prst="rect">
                      <a:avLst/>
                    </a:prstGeom>
                    <a:noFill/>
                    <a:ln>
                      <a:noFill/>
                    </a:ln>
                  </pic:spPr>
                </pic:pic>
              </a:graphicData>
            </a:graphic>
          </wp:inline>
        </w:drawing>
      </w:r>
    </w:p>
    <w:p w14:paraId="0DCB9172" w14:textId="6314BFCF" w:rsidR="009E61E8" w:rsidRPr="00E55717" w:rsidRDefault="009E61E8" w:rsidP="00A66FFC">
      <w:pPr>
        <w:pStyle w:val="Bijschrift"/>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11</w:t>
      </w:r>
      <w:r w:rsidRPr="00E55717">
        <w:rPr>
          <w:lang w:val="en-GB"/>
        </w:rPr>
        <w:fldChar w:fldCharType="end"/>
      </w:r>
      <w:r w:rsidRPr="00E55717">
        <w:rPr>
          <w:lang w:val="en-GB"/>
        </w:rPr>
        <w:t xml:space="preserve">: </w:t>
      </w:r>
      <w:r w:rsidRPr="00166C84">
        <w:rPr>
          <w:lang w:val="en-GB"/>
        </w:rPr>
        <w:t>I-N caused by the MFCN interferer at the cab-radio victim receiver for a distance of 250</w:t>
      </w:r>
      <w:r w:rsidR="006A20BF" w:rsidRPr="00A66FFC">
        <w:rPr>
          <w:lang w:val="en-GB"/>
        </w:rPr>
        <w:t xml:space="preserve"> </w:t>
      </w:r>
      <w:r w:rsidRPr="00166C84">
        <w:rPr>
          <w:lang w:val="en-GB"/>
        </w:rPr>
        <w:t>m between the MFCN base station and the victim receiver, for the emission mask according to ETSI TS 137 104 and the emission mask determined by measurements, respectively</w:t>
      </w:r>
    </w:p>
    <w:p w14:paraId="55976900" w14:textId="77777777" w:rsidR="009E61E8" w:rsidRDefault="009E61E8" w:rsidP="00A66FFC">
      <w:pPr>
        <w:keepNext/>
        <w:jc w:val="center"/>
      </w:pPr>
      <w:r w:rsidRPr="003058F6">
        <w:rPr>
          <w:noProof/>
          <w:lang w:val="fi-FI" w:eastAsia="fi-FI"/>
        </w:rPr>
        <w:drawing>
          <wp:inline distT="0" distB="0" distL="0" distR="0" wp14:anchorId="4826B41C" wp14:editId="0FD86586">
            <wp:extent cx="2993168" cy="2245767"/>
            <wp:effectExtent l="0" t="0" r="0" b="2540"/>
            <wp:docPr id="37" name="Grafik 17" descr="C:\Users\Administrator\Documents\Version25.11.19\f922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Version25.11.19\f9225s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2817" cy="2253006"/>
                    </a:xfrm>
                    <a:prstGeom prst="rect">
                      <a:avLst/>
                    </a:prstGeom>
                    <a:noFill/>
                    <a:ln>
                      <a:noFill/>
                    </a:ln>
                  </pic:spPr>
                </pic:pic>
              </a:graphicData>
            </a:graphic>
          </wp:inline>
        </w:drawing>
      </w:r>
      <w:r w:rsidRPr="001B4BF4">
        <w:rPr>
          <w:noProof/>
          <w:lang w:val="fi-FI" w:eastAsia="fi-FI"/>
        </w:rPr>
        <w:drawing>
          <wp:inline distT="0" distB="0" distL="0" distR="0" wp14:anchorId="7BBB86DD" wp14:editId="6431CD89">
            <wp:extent cx="2729851" cy="2048201"/>
            <wp:effectExtent l="0" t="0" r="0" b="0"/>
            <wp:docPr id="38" name="Grafik 16" descr="C:\Users\Administrator\Documents\Version25.11.19\f9225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Version25.11.19\f9225r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726" cy="2075869"/>
                    </a:xfrm>
                    <a:prstGeom prst="rect">
                      <a:avLst/>
                    </a:prstGeom>
                    <a:noFill/>
                    <a:ln>
                      <a:noFill/>
                    </a:ln>
                  </pic:spPr>
                </pic:pic>
              </a:graphicData>
            </a:graphic>
          </wp:inline>
        </w:drawing>
      </w:r>
    </w:p>
    <w:p w14:paraId="2CA413BF" w14:textId="711B638B" w:rsidR="009E61E8" w:rsidRPr="00166C84" w:rsidRDefault="009E61E8" w:rsidP="00A66FFC">
      <w:pPr>
        <w:pStyle w:val="Bijschrift"/>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12</w:t>
      </w:r>
      <w:r w:rsidRPr="00E55717">
        <w:rPr>
          <w:lang w:val="en-GB"/>
        </w:rPr>
        <w:fldChar w:fldCharType="end"/>
      </w:r>
      <w:r w:rsidRPr="00E55717">
        <w:rPr>
          <w:lang w:val="en-GB"/>
        </w:rPr>
        <w:t xml:space="preserve">: </w:t>
      </w:r>
      <w:r w:rsidRPr="00166C84">
        <w:rPr>
          <w:lang w:val="en-GB"/>
        </w:rPr>
        <w:t>I-N caused by the MFCN interferer at the cab-radio victim receiver in dependence of the distance between the MFCN base station and the victim receiver at the frequency level f</w:t>
      </w:r>
      <w:r w:rsidR="006A20BF" w:rsidRPr="00A66FFC">
        <w:rPr>
          <w:lang w:val="en-GB"/>
        </w:rPr>
        <w:t xml:space="preserve"> </w:t>
      </w:r>
      <w:r w:rsidRPr="00166C84">
        <w:rPr>
          <w:lang w:val="en-GB"/>
        </w:rPr>
        <w:t>=</w:t>
      </w:r>
      <w:r w:rsidR="006A20BF" w:rsidRPr="00A66FFC">
        <w:rPr>
          <w:lang w:val="en-GB"/>
        </w:rPr>
        <w:t xml:space="preserve"> </w:t>
      </w:r>
      <w:r w:rsidRPr="00166C84">
        <w:rPr>
          <w:lang w:val="en-GB"/>
        </w:rPr>
        <w:t>922.5 MHz, for the emission mask according to ETSI TS 137 104 and the emission mask determined by measurements, respectively</w:t>
      </w:r>
    </w:p>
    <w:p w14:paraId="79E2C62D" w14:textId="72F5310C" w:rsidR="000D7F9D" w:rsidRDefault="000D7F9D" w:rsidP="00A66FFC">
      <w:pPr>
        <w:pStyle w:val="Kop3"/>
        <w:numPr>
          <w:ilvl w:val="0"/>
          <w:numId w:val="0"/>
        </w:numPr>
        <w:ind w:left="720" w:hanging="720"/>
        <w:rPr>
          <w:rStyle w:val="ECCParagraph"/>
        </w:rPr>
      </w:pPr>
      <w:bookmarkStart w:id="50" w:name="_Toc31103851"/>
      <w:r w:rsidRPr="000D7F9D">
        <w:rPr>
          <w:rStyle w:val="ECCParagraph"/>
        </w:rPr>
        <w:t>4.1.4</w:t>
      </w:r>
      <w:r w:rsidRPr="000D7F9D">
        <w:rPr>
          <w:rStyle w:val="ECCParagraph"/>
        </w:rPr>
        <w:tab/>
      </w:r>
      <w:r w:rsidRPr="00A66FFC">
        <w:rPr>
          <w:lang w:val="en-GB"/>
        </w:rPr>
        <w:t>MFCN out-of-band emissions at RMR cab-radio max blocking signal level</w:t>
      </w:r>
      <w:bookmarkEnd w:id="50"/>
    </w:p>
    <w:p w14:paraId="0BD99660" w14:textId="59923CE5" w:rsidR="000D7F9D" w:rsidRDefault="00E21FF8" w:rsidP="0060758A">
      <w:pPr>
        <w:spacing w:line="240" w:lineRule="auto"/>
        <w:rPr>
          <w:rStyle w:val="ECCParagraph"/>
        </w:rPr>
      </w:pPr>
      <w:r>
        <w:rPr>
          <w:rStyle w:val="ECCParagraph"/>
        </w:rPr>
        <w:t>[</w:t>
      </w:r>
      <w:r w:rsidR="000D7F9D">
        <w:rPr>
          <w:rStyle w:val="ECCParagraph"/>
        </w:rPr>
        <w:t xml:space="preserve">In chapter </w:t>
      </w:r>
      <w:r w:rsidR="000D7F9D">
        <w:rPr>
          <w:rStyle w:val="ECCParagraph"/>
        </w:rPr>
        <w:fldChar w:fldCharType="begin"/>
      </w:r>
      <w:r w:rsidR="000D7F9D">
        <w:rPr>
          <w:rStyle w:val="ECCParagraph"/>
        </w:rPr>
        <w:instrText xml:space="preserve"> REF _Ref30624860 \r \h </w:instrText>
      </w:r>
      <w:r w:rsidR="000D7F9D">
        <w:rPr>
          <w:rStyle w:val="ECCParagraph"/>
        </w:rPr>
      </w:r>
      <w:r w:rsidR="000D7F9D">
        <w:rPr>
          <w:rStyle w:val="ECCParagraph"/>
        </w:rPr>
        <w:fldChar w:fldCharType="separate"/>
      </w:r>
      <w:r w:rsidR="000D7F9D">
        <w:rPr>
          <w:rStyle w:val="ECCParagraph"/>
        </w:rPr>
        <w:t>4.1.1</w:t>
      </w:r>
      <w:r w:rsidR="000D7F9D">
        <w:rPr>
          <w:rStyle w:val="ECCParagraph"/>
        </w:rPr>
        <w:fldChar w:fldCharType="end"/>
      </w:r>
      <w:r w:rsidR="000D7F9D">
        <w:rPr>
          <w:rStyle w:val="ECCParagraph"/>
        </w:rPr>
        <w:t xml:space="preserve"> it is said that RMR cab-radio shall tolerate LTE BS signal at 927</w:t>
      </w:r>
      <w:r w:rsidR="006A20BF">
        <w:rPr>
          <w:rStyle w:val="ECCParagraph"/>
        </w:rPr>
        <w:t>.</w:t>
      </w:r>
      <w:r w:rsidR="000D7F9D">
        <w:rPr>
          <w:rStyle w:val="ECCParagraph"/>
        </w:rPr>
        <w:t xml:space="preserve">6 MHz level of -13 dBm. At the same time MFCN BS may emit out-of-band emission to channel on which RMR cab-radio receive. Based on </w:t>
      </w:r>
      <w:r w:rsidR="000D7F9D" w:rsidRPr="00A169C9">
        <w:rPr>
          <w:rStyle w:val="ECCParagraph"/>
        </w:rPr>
        <w:t>ETSI TS 137</w:t>
      </w:r>
      <w:r w:rsidR="000D7F9D">
        <w:rPr>
          <w:rStyle w:val="ECCParagraph"/>
        </w:rPr>
        <w:t> </w:t>
      </w:r>
      <w:r w:rsidR="000D7F9D" w:rsidRPr="00A169C9">
        <w:rPr>
          <w:rStyle w:val="ECCParagraph"/>
        </w:rPr>
        <w:t>104</w:t>
      </w:r>
      <w:r w:rsidR="000D7F9D">
        <w:rPr>
          <w:rStyle w:val="ECCParagraph"/>
        </w:rPr>
        <w:t xml:space="preserve"> adjacent channel leakage radio (ACLR) of MFCN base station, this level is allowed to be 45 dB lower than its wanted signal. </w:t>
      </w:r>
    </w:p>
    <w:p w14:paraId="54EC90D0" w14:textId="30609212" w:rsidR="000D7F9D" w:rsidRDefault="000D7F9D" w:rsidP="00A66FFC">
      <w:pPr>
        <w:pStyle w:val="ECCTablenote"/>
        <w:spacing w:before="240" w:after="60" w:line="240" w:lineRule="auto"/>
        <w:ind w:left="0" w:firstLine="0"/>
        <w:rPr>
          <w:rStyle w:val="ECCParagraph"/>
        </w:rPr>
      </w:pPr>
      <w:r>
        <w:rPr>
          <w:rStyle w:val="ECCParagraph"/>
        </w:rPr>
        <w:t>As an example, one MFCN BS signal is at level of -13 dBm exist at connector of RMR cab-radio. Then out-of-band emission from MFCN BS at RMR channel could be at level of -13 dBm – 45 dB = -58 dBm if there are not any additional measures. Thermal noise power at 4,5 MHz bandwidth is -107</w:t>
      </w:r>
      <w:r w:rsidR="006A20BF">
        <w:rPr>
          <w:rStyle w:val="ECCParagraph"/>
        </w:rPr>
        <w:t>.</w:t>
      </w:r>
      <w:r>
        <w:rPr>
          <w:rStyle w:val="ECCParagraph"/>
        </w:rPr>
        <w:t>5 dBm and this -58 dBm level of out-of-band emission is 49</w:t>
      </w:r>
      <w:r w:rsidR="006A20BF">
        <w:rPr>
          <w:rStyle w:val="ECCParagraph"/>
        </w:rPr>
        <w:t>.</w:t>
      </w:r>
      <w:r>
        <w:rPr>
          <w:rStyle w:val="ECCParagraph"/>
        </w:rPr>
        <w:t>5 dB higher than thermal noise level</w:t>
      </w:r>
      <w:r w:rsidRPr="00E4495C">
        <w:rPr>
          <w:rStyle w:val="ECCParagraph"/>
        </w:rPr>
        <w:t xml:space="preserve"> </w:t>
      </w:r>
      <w:r>
        <w:rPr>
          <w:rStyle w:val="ECCParagraph"/>
        </w:rPr>
        <w:t>at RMR cab-radio connector.</w:t>
      </w:r>
      <w:r w:rsidR="00E2461F">
        <w:rPr>
          <w:rStyle w:val="ECCParagraph"/>
        </w:rPr>
        <w:t>]</w:t>
      </w:r>
    </w:p>
    <w:p w14:paraId="4211CF10" w14:textId="77777777" w:rsidR="00671D91" w:rsidRDefault="00671D91" w:rsidP="00A66FFC">
      <w:pPr>
        <w:pStyle w:val="ECCEditorsNote"/>
        <w:rPr>
          <w:rStyle w:val="ECCParagraph"/>
        </w:rPr>
      </w:pPr>
      <w:r>
        <w:rPr>
          <w:rStyle w:val="ECCParagraph"/>
        </w:rPr>
        <w:t>The section 4.1.4 is expected to be reviewed and revised during the public consultation.</w:t>
      </w:r>
      <w:r w:rsidRPr="00A70254">
        <w:rPr>
          <w:rStyle w:val="ECCParagraph"/>
        </w:rPr>
        <w:t xml:space="preserve"> </w:t>
      </w:r>
    </w:p>
    <w:p w14:paraId="4AEA33CA" w14:textId="77777777" w:rsidR="00F741AA" w:rsidRPr="00E55717" w:rsidRDefault="00511C5F" w:rsidP="00A66FFC">
      <w:pPr>
        <w:pStyle w:val="Kop2"/>
        <w:rPr>
          <w:lang w:val="en-GB"/>
        </w:rPr>
      </w:pPr>
      <w:bookmarkStart w:id="51" w:name="_Toc30606472"/>
      <w:bookmarkStart w:id="52" w:name="_Toc31103852"/>
      <w:bookmarkEnd w:id="51"/>
      <w:r w:rsidRPr="00E55717">
        <w:rPr>
          <w:rStyle w:val="ECCParagraph"/>
        </w:rPr>
        <w:lastRenderedPageBreak/>
        <w:t xml:space="preserve">Coexistence between RMR cab-radio and MFCN </w:t>
      </w:r>
      <w:r w:rsidRPr="00E55717">
        <w:rPr>
          <w:rStyle w:val="ECCParagraph"/>
          <w:u w:val="single"/>
        </w:rPr>
        <w:t>aerial</w:t>
      </w:r>
      <w:r w:rsidRPr="00E55717">
        <w:rPr>
          <w:rStyle w:val="ECCParagraph"/>
        </w:rPr>
        <w:t xml:space="preserve"> UE below 915 MHz</w:t>
      </w:r>
      <w:bookmarkEnd w:id="52"/>
    </w:p>
    <w:p w14:paraId="15D1BA9B" w14:textId="77777777" w:rsidR="00F741AA" w:rsidRPr="00E55717" w:rsidRDefault="00511C5F" w:rsidP="00E8547B">
      <w:pPr>
        <w:spacing w:line="240" w:lineRule="auto"/>
        <w:rPr>
          <w:rStyle w:val="ECCParagraph"/>
        </w:rPr>
      </w:pPr>
      <w:r w:rsidRPr="00E55717">
        <w:rPr>
          <w:rStyle w:val="ECCParagraph"/>
        </w:rPr>
        <w:t>According to ECC Report 309, the term “aerial UE” is equally applicable to unmanned aircraft (drone) and manned aircraft.</w:t>
      </w:r>
    </w:p>
    <w:p w14:paraId="29F08734" w14:textId="77777777" w:rsidR="00F741AA" w:rsidRPr="00E55717" w:rsidRDefault="00511C5F" w:rsidP="00647658">
      <w:pPr>
        <w:spacing w:line="240" w:lineRule="auto"/>
        <w:rPr>
          <w:rFonts w:eastAsia="Times New Roman"/>
          <w:b/>
          <w:bCs/>
          <w:color w:val="D2232A"/>
          <w:szCs w:val="20"/>
        </w:rPr>
      </w:pPr>
      <w:r w:rsidRPr="00E55717">
        <w:rPr>
          <w:rFonts w:eastAsia="Times New Roman"/>
          <w:b/>
          <w:bCs/>
          <w:color w:val="D2232A"/>
          <w:szCs w:val="20"/>
        </w:rPr>
        <w:t>Aerial UE characteristics:</w:t>
      </w:r>
    </w:p>
    <w:p w14:paraId="0B7FA6E4" w14:textId="3838695B" w:rsidR="00F741AA" w:rsidRPr="00E55717" w:rsidRDefault="00511C5F" w:rsidP="00A66FFC">
      <w:pPr>
        <w:pStyle w:val="ECCBulletsLv1"/>
      </w:pPr>
      <w:r w:rsidRPr="00E55717">
        <w:t>Max output power: 23 dBm</w:t>
      </w:r>
      <w:r w:rsidR="00D61EE7">
        <w:t>;</w:t>
      </w:r>
    </w:p>
    <w:p w14:paraId="3B3239DE" w14:textId="706DEC85" w:rsidR="00F741AA" w:rsidRPr="00E55717" w:rsidRDefault="00511C5F" w:rsidP="00A66FFC">
      <w:pPr>
        <w:pStyle w:val="ECCBulletsLv1"/>
      </w:pPr>
      <w:r w:rsidRPr="00E55717">
        <w:t xml:space="preserve">Antenna gain: 0 dBi (cf. </w:t>
      </w:r>
      <w:r w:rsidR="00D61EE7">
        <w:t xml:space="preserve">draft </w:t>
      </w:r>
      <w:r w:rsidRPr="00E55717">
        <w:t>ECC Report 309)</w:t>
      </w:r>
    </w:p>
    <w:p w14:paraId="10E2C69A" w14:textId="38436462" w:rsidR="00F741AA" w:rsidRPr="00E55717" w:rsidRDefault="00511C5F" w:rsidP="00E8547B">
      <w:pPr>
        <w:spacing w:line="240" w:lineRule="auto"/>
        <w:rPr>
          <w:rStyle w:val="ECCParagraph"/>
        </w:rPr>
      </w:pPr>
      <w:r w:rsidRPr="00E55717">
        <w:t>When assuming an MFCN aerial UE at 30</w:t>
      </w:r>
      <w:r w:rsidR="006A20BF">
        <w:t xml:space="preserve"> </w:t>
      </w:r>
      <w:r w:rsidRPr="00E55717">
        <w:t>m separation distance</w:t>
      </w:r>
      <w:r w:rsidRPr="00E55717">
        <w:rPr>
          <w:rStyle w:val="Voetnootmarkering"/>
        </w:rPr>
        <w:footnoteReference w:id="5"/>
      </w:r>
      <w:r w:rsidRPr="00E55717">
        <w:t xml:space="preserve"> from the cab-radio (expected to be the minimum exclusion zone from rail tracks), t</w:t>
      </w:r>
      <w:r w:rsidRPr="00E55717">
        <w:rPr>
          <w:rStyle w:val="ECCParagraph"/>
        </w:rPr>
        <w:t xml:space="preserve">he maximum interfering power </w:t>
      </w:r>
      <w:proofErr w:type="spellStart"/>
      <w:r w:rsidRPr="00E55717">
        <w:rPr>
          <w:rStyle w:val="ECCParagraph"/>
          <w:i/>
        </w:rPr>
        <w:t>Max_I</w:t>
      </w:r>
      <w:r w:rsidRPr="00E55717">
        <w:rPr>
          <w:rStyle w:val="ECCParagraph"/>
          <w:i/>
          <w:vertAlign w:val="subscript"/>
        </w:rPr>
        <w:t>IB</w:t>
      </w:r>
      <w:proofErr w:type="spellEnd"/>
      <w:r w:rsidRPr="00E55717">
        <w:rPr>
          <w:rStyle w:val="ECCParagraph"/>
        </w:rPr>
        <w:t xml:space="preserve"> that a cab-radio must be able to face at its antenna connector can be calculated from the following formula:</w:t>
      </w:r>
    </w:p>
    <w:p w14:paraId="66E9CA53"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AerialUE_EIRP -L=Max_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oMath>
      </m:oMathPara>
    </w:p>
    <w:p w14:paraId="3203BDD3"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L=PL-</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cab-radio</m:t>
              </m:r>
            </m:sub>
          </m:sSub>
          <m:r>
            <w:rPr>
              <w:rStyle w:val="ECCParagraph"/>
              <w:rFonts w:ascii="Cambria Math" w:hAnsi="Cambria Math"/>
            </w:rPr>
            <m:t>+HWlosses</m:t>
          </m:r>
        </m:oMath>
      </m:oMathPara>
    </w:p>
    <w:p w14:paraId="5496222A" w14:textId="77777777" w:rsidR="00F741AA" w:rsidRPr="00E55717" w:rsidRDefault="00511C5F" w:rsidP="00647658">
      <w:pPr>
        <w:spacing w:line="240" w:lineRule="auto"/>
        <w:rPr>
          <w:rStyle w:val="ECCParagraph"/>
        </w:rPr>
      </w:pPr>
      <w:r w:rsidRPr="00E55717">
        <w:rPr>
          <w:rStyle w:val="ECCParagraph"/>
        </w:rPr>
        <w:t xml:space="preserve">where </w:t>
      </w:r>
      <w:r w:rsidRPr="00E55717">
        <w:rPr>
          <w:rStyle w:val="ECCParagraph"/>
          <w:i/>
        </w:rPr>
        <w:t>PL</w:t>
      </w:r>
      <w:r w:rsidRPr="00E55717">
        <w:rPr>
          <w:rStyle w:val="ECCParagraph"/>
        </w:rPr>
        <w:t xml:space="preserve"> is the free space path loss, </w:t>
      </w:r>
      <w:proofErr w:type="spellStart"/>
      <w:r w:rsidRPr="00E55717">
        <w:rPr>
          <w:rStyle w:val="ECCParagraph"/>
          <w:i/>
        </w:rPr>
        <w:t>G</w:t>
      </w:r>
      <w:r w:rsidRPr="00E55717">
        <w:rPr>
          <w:rStyle w:val="ECCParagraph"/>
          <w:i/>
          <w:vertAlign w:val="subscript"/>
        </w:rPr>
        <w:t>cab</w:t>
      </w:r>
      <w:proofErr w:type="spellEnd"/>
      <w:r w:rsidRPr="00E55717">
        <w:rPr>
          <w:rStyle w:val="ECCParagraph"/>
          <w:i/>
          <w:vertAlign w:val="subscript"/>
        </w:rPr>
        <w:t>-radio</w:t>
      </w:r>
      <w:r w:rsidRPr="00E55717">
        <w:rPr>
          <w:rStyle w:val="ECCParagraph"/>
        </w:rPr>
        <w:t xml:space="preserve"> is the cab-radio antenna gain of 5 dBi, and HW losses are 3 dB.</w:t>
      </w:r>
    </w:p>
    <w:p w14:paraId="1EA98F49"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r>
            <w:rPr>
              <w:rStyle w:val="ECCParagraph"/>
              <w:rFonts w:ascii="Cambria Math" w:hAnsi="Cambria Math"/>
            </w:rPr>
            <m:t xml:space="preserve">=23-61.2+5-3=-36.2 </m:t>
          </m:r>
          <m:r>
            <m:rPr>
              <m:sty m:val="p"/>
            </m:rPr>
            <w:rPr>
              <w:rStyle w:val="ECCParagraph"/>
              <w:rFonts w:ascii="Cambria Math" w:hAnsi="Cambria Math"/>
            </w:rPr>
            <m:t>dBm</m:t>
          </m:r>
        </m:oMath>
      </m:oMathPara>
    </w:p>
    <w:p w14:paraId="69EA97D1" w14:textId="77777777" w:rsidR="00F741AA" w:rsidRPr="00E55717" w:rsidRDefault="00511C5F" w:rsidP="00647658">
      <w:pPr>
        <w:spacing w:line="240" w:lineRule="auto"/>
      </w:pPr>
      <w:r w:rsidRPr="00E55717">
        <w:t>As seen in Annex 2, the maximum acceptable desensitization for an FRMCS cab-radio (worst case compared to GSM-R) is 1.7 dB. Thus, the m</w:t>
      </w:r>
      <w:r w:rsidRPr="00E55717">
        <w:rPr>
          <w:lang w:eastAsia="de-DE"/>
        </w:rPr>
        <w:t>aximum MFCN aerial UE interfering signal below 915 MHz that an RMR</w:t>
      </w:r>
      <w:r w:rsidRPr="00E55717">
        <w:t xml:space="preserve"> cab-radio may face is -36.2 dBm for a desensitization of 1.7 dB. In order to be able to cope with MFCN aerial UE, the following receiver characteristics are required for RMR cab-radios.</w:t>
      </w:r>
    </w:p>
    <w:p w14:paraId="67CF24E2" w14:textId="56769850" w:rsidR="00F741AA" w:rsidRPr="00E55717" w:rsidRDefault="00511C5F" w:rsidP="00A66FFC">
      <w:pPr>
        <w:pStyle w:val="Bijschrift"/>
        <w:keepNext/>
        <w:keepLines w:val="0"/>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12</w:t>
      </w:r>
      <w:r w:rsidRPr="00E55717">
        <w:rPr>
          <w:lang w:val="en-GB"/>
        </w:rPr>
        <w:fldChar w:fldCharType="end"/>
      </w:r>
      <w:r w:rsidRPr="00E55717">
        <w:rPr>
          <w:lang w:val="en-GB"/>
        </w:rPr>
        <w:t>: Requirements on RMR cab-radio receiver characteristics</w:t>
      </w:r>
    </w:p>
    <w:tbl>
      <w:tblPr>
        <w:tblStyle w:val="ECCTable-redheader"/>
        <w:tblW w:w="6701" w:type="dxa"/>
        <w:tblInd w:w="0" w:type="dxa"/>
        <w:tblLayout w:type="fixed"/>
        <w:tblLook w:val="04A0" w:firstRow="1" w:lastRow="0" w:firstColumn="1" w:lastColumn="0" w:noHBand="0" w:noVBand="1"/>
      </w:tblPr>
      <w:tblGrid>
        <w:gridCol w:w="3898"/>
        <w:gridCol w:w="2803"/>
      </w:tblGrid>
      <w:tr w:rsidR="00F741AA" w:rsidRPr="00E55717" w14:paraId="0BE36EF2" w14:textId="77777777" w:rsidTr="006A05D2">
        <w:trPr>
          <w:cnfStyle w:val="100000000000" w:firstRow="1" w:lastRow="0" w:firstColumn="0" w:lastColumn="0" w:oddVBand="0" w:evenVBand="0" w:oddHBand="0" w:evenHBand="0" w:firstRowFirstColumn="0" w:firstRowLastColumn="0" w:lastRowFirstColumn="0" w:lastRowLastColumn="0"/>
          <w:cantSplit/>
        </w:trPr>
        <w:tc>
          <w:tcPr>
            <w:tcW w:w="3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C6EAE4"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DD8D0"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7EF3AF79" w14:textId="77777777" w:rsidTr="006A05D2">
        <w:trPr>
          <w:cantSplit/>
        </w:trPr>
        <w:tc>
          <w:tcPr>
            <w:tcW w:w="3898" w:type="dxa"/>
            <w:tcBorders>
              <w:top w:val="single" w:sz="4" w:space="0" w:color="FFFFFF" w:themeColor="background1"/>
              <w:left w:val="single" w:sz="4" w:space="0" w:color="D22A23"/>
              <w:bottom w:val="single" w:sz="4" w:space="0" w:color="D22A23"/>
              <w:right w:val="single" w:sz="4" w:space="0" w:color="D22A23"/>
            </w:tcBorders>
          </w:tcPr>
          <w:p w14:paraId="2F23E30D"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2803" w:type="dxa"/>
            <w:tcBorders>
              <w:top w:val="single" w:sz="4" w:space="0" w:color="FFFFFF" w:themeColor="background1"/>
              <w:left w:val="single" w:sz="4" w:space="0" w:color="D22A23"/>
              <w:bottom w:val="single" w:sz="4" w:space="0" w:color="D22A23"/>
              <w:right w:val="single" w:sz="4" w:space="0" w:color="D22A23"/>
            </w:tcBorders>
          </w:tcPr>
          <w:p w14:paraId="0ECA38DA" w14:textId="77777777" w:rsidR="00F741AA" w:rsidRPr="00E55717" w:rsidRDefault="00511C5F" w:rsidP="00647658">
            <w:pPr>
              <w:spacing w:before="60" w:line="240" w:lineRule="auto"/>
              <w:jc w:val="left"/>
              <w:rPr>
                <w:lang w:eastAsia="de-DE"/>
              </w:rPr>
            </w:pPr>
            <w:r w:rsidRPr="00E55717">
              <w:rPr>
                <w:lang w:eastAsia="de-DE"/>
              </w:rPr>
              <w:t>Sens + 3 dB</w:t>
            </w:r>
          </w:p>
        </w:tc>
      </w:tr>
      <w:tr w:rsidR="00F741AA" w:rsidRPr="00E55717" w14:paraId="1AD1D93D" w14:textId="77777777" w:rsidTr="00F741AA">
        <w:trPr>
          <w:cantSplit/>
        </w:trPr>
        <w:tc>
          <w:tcPr>
            <w:tcW w:w="3898" w:type="dxa"/>
            <w:tcBorders>
              <w:top w:val="single" w:sz="4" w:space="0" w:color="D22A23"/>
              <w:left w:val="single" w:sz="4" w:space="0" w:color="D22A23"/>
              <w:bottom w:val="single" w:sz="4" w:space="0" w:color="D22A23"/>
              <w:right w:val="single" w:sz="4" w:space="0" w:color="D22A23"/>
            </w:tcBorders>
          </w:tcPr>
          <w:p w14:paraId="659FC292" w14:textId="111BD7C5" w:rsidR="00F741AA" w:rsidRPr="00E55717" w:rsidRDefault="00511C5F" w:rsidP="00BE1CF2">
            <w:pPr>
              <w:spacing w:before="60" w:line="240" w:lineRule="auto"/>
              <w:jc w:val="left"/>
              <w:rPr>
                <w:lang w:eastAsia="de-DE"/>
              </w:rPr>
            </w:pPr>
            <w:r w:rsidRPr="00E55717">
              <w:rPr>
                <w:lang w:eastAsia="de-DE"/>
              </w:rPr>
              <w:t xml:space="preserve">Maximum 5 MHz LTE interfering signal in 880-915 MHz </w:t>
            </w:r>
            <w:r w:rsidR="00FC6BBA">
              <w:rPr>
                <w:lang w:eastAsia="de-DE"/>
              </w:rPr>
              <w:t>(Note 2)</w:t>
            </w:r>
          </w:p>
        </w:tc>
        <w:tc>
          <w:tcPr>
            <w:tcW w:w="2803" w:type="dxa"/>
            <w:tcBorders>
              <w:top w:val="single" w:sz="4" w:space="0" w:color="D22A23"/>
              <w:left w:val="single" w:sz="4" w:space="0" w:color="D22A23"/>
              <w:bottom w:val="single" w:sz="4" w:space="0" w:color="D22A23"/>
              <w:right w:val="single" w:sz="4" w:space="0" w:color="D22A23"/>
            </w:tcBorders>
          </w:tcPr>
          <w:p w14:paraId="3CF84091" w14:textId="77777777" w:rsidR="00F741AA" w:rsidRPr="00E55717" w:rsidRDefault="00511C5F" w:rsidP="00647658">
            <w:pPr>
              <w:spacing w:before="60" w:line="240" w:lineRule="auto"/>
              <w:jc w:val="left"/>
              <w:rPr>
                <w:lang w:eastAsia="de-DE"/>
              </w:rPr>
            </w:pPr>
            <w:r w:rsidRPr="00E55717">
              <w:rPr>
                <w:lang w:eastAsia="de-DE"/>
              </w:rPr>
              <w:t>-33 dBm</w:t>
            </w:r>
            <w:r w:rsidRPr="00E55717">
              <w:rPr>
                <w:rStyle w:val="Voetnootmarkering"/>
                <w:lang w:eastAsia="de-DE"/>
              </w:rPr>
              <w:footnoteReference w:id="6"/>
            </w:r>
          </w:p>
        </w:tc>
      </w:tr>
      <w:tr w:rsidR="00D61EE7" w:rsidRPr="00E55717" w14:paraId="54F69575" w14:textId="77777777" w:rsidTr="006A05D2">
        <w:trPr>
          <w:cantSplit/>
        </w:trPr>
        <w:tc>
          <w:tcPr>
            <w:tcW w:w="6701" w:type="dxa"/>
            <w:gridSpan w:val="2"/>
            <w:tcBorders>
              <w:top w:val="single" w:sz="4" w:space="0" w:color="D22A23"/>
              <w:left w:val="single" w:sz="4" w:space="0" w:color="D22A23"/>
              <w:bottom w:val="single" w:sz="4" w:space="0" w:color="D22A23"/>
              <w:right w:val="single" w:sz="4" w:space="0" w:color="D22A23"/>
            </w:tcBorders>
          </w:tcPr>
          <w:p w14:paraId="41FF6CF1" w14:textId="77777777" w:rsidR="00D61EE7" w:rsidRPr="00E55717" w:rsidRDefault="00D61EE7" w:rsidP="005133E6">
            <w:pPr>
              <w:pStyle w:val="ECCTablenote"/>
              <w:spacing w:line="240" w:lineRule="auto"/>
            </w:pPr>
            <w:r w:rsidRPr="00E55717">
              <w:t>Note 1: The antenna connector of the radio module is the reference point.</w:t>
            </w:r>
          </w:p>
          <w:p w14:paraId="77AD788C" w14:textId="1DF911D6" w:rsidR="00D61EE7" w:rsidRPr="00E55717" w:rsidRDefault="00D61EE7" w:rsidP="005133E6">
            <w:pPr>
              <w:pStyle w:val="ECCTablenote"/>
              <w:spacing w:line="240" w:lineRule="auto"/>
              <w:rPr>
                <w:lang w:eastAsia="de-DE"/>
              </w:rPr>
            </w:pPr>
            <w:r w:rsidRPr="00E55717">
              <w:t xml:space="preserve">Note 2: This requirement covers both blocking and </w:t>
            </w:r>
            <w:r>
              <w:t>third</w:t>
            </w:r>
            <w:r w:rsidRPr="00E55717">
              <w:t>-order intermodulation</w:t>
            </w:r>
          </w:p>
        </w:tc>
      </w:tr>
    </w:tbl>
    <w:p w14:paraId="617F61E4" w14:textId="77777777" w:rsidR="00CD5678" w:rsidRPr="00CD5678" w:rsidRDefault="00CD5678" w:rsidP="00CD5678">
      <w:pPr>
        <w:pStyle w:val="ECCTablenote"/>
        <w:rPr>
          <w:rStyle w:val="ECCParagraph"/>
        </w:rPr>
      </w:pPr>
    </w:p>
    <w:p w14:paraId="72E13EF3" w14:textId="73676AF6" w:rsidR="00F741AA" w:rsidRPr="00E55717" w:rsidRDefault="00511C5F" w:rsidP="00E8547B">
      <w:pPr>
        <w:spacing w:line="240" w:lineRule="auto"/>
      </w:pPr>
      <w:r w:rsidRPr="00E55717">
        <w:t>These requirements are already fulfilled by GSM-R cab-radios specified in ETSI TS 102 933-1</w:t>
      </w:r>
      <w:r w:rsidR="00E8547B">
        <w:t xml:space="preserve"> </w:t>
      </w:r>
      <w:r w:rsidR="00E8547B">
        <w:fldChar w:fldCharType="begin"/>
      </w:r>
      <w:r w:rsidR="00E8547B">
        <w:instrText xml:space="preserve"> REF _Ref31187536 \r \h </w:instrText>
      </w:r>
      <w:r w:rsidR="00E8547B">
        <w:fldChar w:fldCharType="separate"/>
      </w:r>
      <w:r w:rsidR="00E8547B">
        <w:t>[7]</w:t>
      </w:r>
      <w:r w:rsidR="00E8547B">
        <w:fldChar w:fldCharType="end"/>
      </w:r>
      <w:r w:rsidRPr="00E55717">
        <w:t xml:space="preserve"> (</w:t>
      </w:r>
      <w:r w:rsidRPr="00E55717">
        <w:rPr>
          <w:rFonts w:cs="Arial"/>
        </w:rPr>
        <w:t>≥</w:t>
      </w:r>
      <w:r w:rsidRPr="00E55717">
        <w:t xml:space="preserve"> -12 dBm below 915 MHz).</w:t>
      </w:r>
    </w:p>
    <w:p w14:paraId="4638EAB6" w14:textId="77777777" w:rsidR="00F741AA" w:rsidRPr="00E55717" w:rsidRDefault="00511C5F" w:rsidP="00A66FFC">
      <w:pPr>
        <w:pStyle w:val="Kop1"/>
        <w:rPr>
          <w:rStyle w:val="ECCParagraph"/>
        </w:rPr>
      </w:pPr>
      <w:bookmarkStart w:id="53" w:name="_Toc31103853"/>
      <w:r w:rsidRPr="00E55717">
        <w:rPr>
          <w:rStyle w:val="ECCParagraph"/>
        </w:rPr>
        <w:lastRenderedPageBreak/>
        <w:t>Coexistence between RMR cab-radio and SRD below 919.4 MHz</w:t>
      </w:r>
      <w:bookmarkEnd w:id="53"/>
    </w:p>
    <w:p w14:paraId="10911A77" w14:textId="77777777" w:rsidR="00F741AA" w:rsidRPr="00E55717" w:rsidRDefault="00511C5F" w:rsidP="00E8547B">
      <w:pPr>
        <w:spacing w:line="240" w:lineRule="auto"/>
      </w:pPr>
      <w:r w:rsidRPr="00E55717">
        <w:rPr>
          <w:rStyle w:val="ECCParagraph"/>
        </w:rPr>
        <w:t>This section aims at determining the robustness required for the RMR cab-radio, i.e. the maximum interfering signal level from SRD that a cab-radio must be able to face</w:t>
      </w:r>
      <w:r w:rsidR="005F03CC" w:rsidRPr="00E55717">
        <w:rPr>
          <w:rStyle w:val="ECCParagraph"/>
        </w:rPr>
        <w:t xml:space="preserve"> given that the spectrum should be used to maximum efficiency</w:t>
      </w:r>
      <w:r w:rsidRPr="00E55717">
        <w:rPr>
          <w:rStyle w:val="ECCParagraph"/>
        </w:rPr>
        <w:t xml:space="preserve">. </w:t>
      </w:r>
      <w:r w:rsidRPr="00E55717">
        <w:t>Full technical characteristics of SRD considered in this Report are given in Annex 3.</w:t>
      </w:r>
    </w:p>
    <w:p w14:paraId="29B1129C" w14:textId="77777777" w:rsidR="00F741AA" w:rsidRPr="00E55717" w:rsidRDefault="00511C5F" w:rsidP="00647658">
      <w:pPr>
        <w:spacing w:line="240" w:lineRule="auto"/>
      </w:pPr>
      <w:bookmarkStart w:id="54" w:name="_Ref22123431"/>
      <w:r w:rsidRPr="00E55717">
        <w:t>ECC Report 200 assessed the impact of SRD unwanted emissions on GSM-R terminals based on the assumptions available at that time; some parameters are not up to date (e.g. C/(N+I)</w:t>
      </w:r>
      <w:r w:rsidR="00951B84">
        <w:t>)</w:t>
      </w:r>
      <w:r w:rsidRPr="00E55717">
        <w:t>, antenna height, propagation model, etc.) and FRMCS was not considered.</w:t>
      </w:r>
    </w:p>
    <w:p w14:paraId="0923BA2D" w14:textId="77777777" w:rsidR="00F741AA" w:rsidRPr="00E55717" w:rsidRDefault="00511C5F" w:rsidP="00A66FFC">
      <w:pPr>
        <w:pStyle w:val="Kop2"/>
        <w:spacing w:line="240" w:lineRule="auto"/>
        <w:rPr>
          <w:rStyle w:val="ECCParagraph"/>
        </w:rPr>
      </w:pPr>
      <w:bookmarkStart w:id="55" w:name="_Toc31103854"/>
      <w:r w:rsidRPr="00E55717">
        <w:rPr>
          <w:lang w:val="en-GB"/>
        </w:rPr>
        <w:t>500 mW SRD</w:t>
      </w:r>
      <w:bookmarkEnd w:id="54"/>
      <w:bookmarkEnd w:id="55"/>
    </w:p>
    <w:p w14:paraId="3AA9F91C" w14:textId="2604EDAA" w:rsidR="00F741AA" w:rsidRPr="00E55717" w:rsidRDefault="006473FF" w:rsidP="00E8547B">
      <w:pPr>
        <w:spacing w:line="240" w:lineRule="auto"/>
      </w:pPr>
      <w:r w:rsidRPr="00E55717">
        <w:t>In this study, worst</w:t>
      </w:r>
      <w:r w:rsidR="00F16796">
        <w:t>-</w:t>
      </w:r>
      <w:r w:rsidRPr="00E55717">
        <w:t xml:space="preserve">case scenarios </w:t>
      </w:r>
      <w:r w:rsidR="001E0E9D">
        <w:t xml:space="preserve">(meaning not typical) </w:t>
      </w:r>
      <w:r w:rsidRPr="00E55717">
        <w:t xml:space="preserve">for RMR cab-radios are considered where </w:t>
      </w:r>
      <w:r w:rsidR="004E1D4C" w:rsidRPr="00E55717">
        <w:t xml:space="preserve">500 mW </w:t>
      </w:r>
      <w:r w:rsidRPr="00E55717">
        <w:t>SRD are in close proximity to rail tracks</w:t>
      </w:r>
      <w:r w:rsidR="004E1D4C" w:rsidRPr="00E55717">
        <w:t>,</w:t>
      </w:r>
      <w:r w:rsidRPr="00E55717">
        <w:t xml:space="preserve"> in direct line-of-sight</w:t>
      </w:r>
      <w:r w:rsidR="004E1D4C" w:rsidRPr="00E55717">
        <w:t xml:space="preserve"> and of the following types:</w:t>
      </w:r>
    </w:p>
    <w:p w14:paraId="25C679D2" w14:textId="77777777" w:rsidR="00F741AA" w:rsidRPr="00E55717" w:rsidRDefault="00511C5F" w:rsidP="00A66FFC">
      <w:pPr>
        <w:pStyle w:val="ECCBulletsLv1"/>
        <w:spacing w:line="240" w:lineRule="auto"/>
      </w:pPr>
      <w:r w:rsidRPr="00E55717">
        <w:t>NAP placed above rooftop;</w:t>
      </w:r>
    </w:p>
    <w:p w14:paraId="4A3C2E2D" w14:textId="77777777" w:rsidR="00F741AA" w:rsidRPr="00E55717" w:rsidRDefault="00511C5F" w:rsidP="00A66FFC">
      <w:pPr>
        <w:pStyle w:val="ECCBulletsLv1"/>
        <w:spacing w:line="240" w:lineRule="auto"/>
      </w:pPr>
      <w:r w:rsidRPr="00E55717">
        <w:t>NN (outdoor relay nodes) placed at 5</w:t>
      </w:r>
      <w:r w:rsidR="001E0E9D">
        <w:t xml:space="preserve"> </w:t>
      </w:r>
      <w:r w:rsidRPr="00E55717">
        <w:t>m height.</w:t>
      </w:r>
    </w:p>
    <w:p w14:paraId="01C459BB" w14:textId="3F388A4D" w:rsidR="00F741AA" w:rsidRPr="00E55717" w:rsidRDefault="00511C5F" w:rsidP="00A66FFC">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85266F">
        <w:rPr>
          <w:noProof/>
          <w:lang w:val="en-GB"/>
        </w:rPr>
        <w:t>8</w:t>
      </w:r>
      <w:r w:rsidRPr="00E55717">
        <w:rPr>
          <w:lang w:val="en-GB"/>
        </w:rPr>
        <w:fldChar w:fldCharType="end"/>
      </w:r>
      <w:r w:rsidRPr="00E55717">
        <w:rPr>
          <w:lang w:val="en-GB"/>
        </w:rPr>
        <w:t>: 500 mW SRD characteristics</w:t>
      </w:r>
    </w:p>
    <w:tbl>
      <w:tblPr>
        <w:tblStyle w:val="ECCTable-redheader"/>
        <w:tblW w:w="6822" w:type="dxa"/>
        <w:tblInd w:w="0" w:type="dxa"/>
        <w:tblLayout w:type="fixed"/>
        <w:tblLook w:val="04A0" w:firstRow="1" w:lastRow="0" w:firstColumn="1" w:lastColumn="0" w:noHBand="0" w:noVBand="1"/>
      </w:tblPr>
      <w:tblGrid>
        <w:gridCol w:w="2407"/>
        <w:gridCol w:w="1851"/>
        <w:gridCol w:w="2564"/>
      </w:tblGrid>
      <w:tr w:rsidR="00F741AA" w:rsidRPr="00E55717" w14:paraId="6B417B01" w14:textId="77777777" w:rsidTr="006A05D2">
        <w:trPr>
          <w:cnfStyle w:val="100000000000" w:firstRow="1" w:lastRow="0" w:firstColumn="0" w:lastColumn="0" w:oddVBand="0" w:evenVBand="0" w:oddHBand="0" w:evenHBand="0" w:firstRowFirstColumn="0" w:firstRowLastColumn="0" w:lastRowFirstColumn="0" w:lastRowLastColumn="0"/>
          <w:cantSplit/>
        </w:trPr>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B30531"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DB13BA" w14:textId="77777777" w:rsidR="00F741AA" w:rsidRPr="00E55717" w:rsidRDefault="00511C5F" w:rsidP="00647658">
            <w:pPr>
              <w:spacing w:before="120" w:after="120"/>
              <w:jc w:val="center"/>
              <w:rPr>
                <w:b w:val="0"/>
                <w:lang w:eastAsia="de-DE"/>
              </w:rPr>
            </w:pPr>
            <w:r w:rsidRPr="00E55717">
              <w:rPr>
                <w:lang w:eastAsia="de-DE"/>
              </w:rPr>
              <w:t>Value</w:t>
            </w:r>
          </w:p>
        </w:tc>
        <w:tc>
          <w:tcPr>
            <w:tcW w:w="2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9098C4" w14:textId="77777777" w:rsidR="00F741AA" w:rsidRPr="00E55717" w:rsidRDefault="00511C5F" w:rsidP="00647658">
            <w:pPr>
              <w:spacing w:before="120" w:after="120"/>
              <w:jc w:val="center"/>
              <w:rPr>
                <w:b w:val="0"/>
                <w:lang w:eastAsia="de-DE"/>
              </w:rPr>
            </w:pPr>
            <w:r w:rsidRPr="00E55717">
              <w:rPr>
                <w:lang w:eastAsia="de-DE"/>
              </w:rPr>
              <w:t>Comment</w:t>
            </w:r>
          </w:p>
        </w:tc>
      </w:tr>
      <w:tr w:rsidR="00F741AA" w:rsidRPr="00E55717" w14:paraId="13F353A6" w14:textId="77777777" w:rsidTr="006A05D2">
        <w:trPr>
          <w:cantSplit/>
        </w:trPr>
        <w:tc>
          <w:tcPr>
            <w:tcW w:w="2407" w:type="dxa"/>
            <w:tcBorders>
              <w:top w:val="single" w:sz="4" w:space="0" w:color="FFFFFF" w:themeColor="background1"/>
              <w:left w:val="single" w:sz="4" w:space="0" w:color="D22A23"/>
              <w:bottom w:val="single" w:sz="4" w:space="0" w:color="D22A23"/>
              <w:right w:val="single" w:sz="4" w:space="0" w:color="D22A23"/>
            </w:tcBorders>
          </w:tcPr>
          <w:p w14:paraId="4A18D378" w14:textId="77777777" w:rsidR="00F741AA" w:rsidRPr="00E55717" w:rsidRDefault="00511C5F" w:rsidP="00E8547B">
            <w:pPr>
              <w:spacing w:before="60" w:line="240" w:lineRule="auto"/>
              <w:jc w:val="left"/>
              <w:rPr>
                <w:lang w:eastAsia="de-DE"/>
              </w:rPr>
            </w:pPr>
            <w:r w:rsidRPr="00E55717">
              <w:rPr>
                <w:lang w:eastAsia="de-DE"/>
              </w:rPr>
              <w:t>Upper channel</w:t>
            </w:r>
          </w:p>
        </w:tc>
        <w:tc>
          <w:tcPr>
            <w:tcW w:w="1851" w:type="dxa"/>
            <w:tcBorders>
              <w:top w:val="single" w:sz="4" w:space="0" w:color="FFFFFF" w:themeColor="background1"/>
              <w:left w:val="single" w:sz="4" w:space="0" w:color="D22A23"/>
              <w:bottom w:val="single" w:sz="4" w:space="0" w:color="D22A23"/>
              <w:right w:val="single" w:sz="4" w:space="0" w:color="D22A23"/>
            </w:tcBorders>
          </w:tcPr>
          <w:p w14:paraId="3575710B" w14:textId="77777777" w:rsidR="00F741AA" w:rsidRPr="00E55717" w:rsidRDefault="00511C5F" w:rsidP="00647658">
            <w:pPr>
              <w:spacing w:before="60" w:line="240" w:lineRule="auto"/>
              <w:jc w:val="left"/>
            </w:pPr>
            <w:r w:rsidRPr="00E55717">
              <w:t>918.5-918.9 MHz</w:t>
            </w:r>
          </w:p>
        </w:tc>
        <w:tc>
          <w:tcPr>
            <w:tcW w:w="2564" w:type="dxa"/>
            <w:tcBorders>
              <w:top w:val="single" w:sz="4" w:space="0" w:color="FFFFFF" w:themeColor="background1"/>
              <w:left w:val="single" w:sz="4" w:space="0" w:color="D22A23"/>
              <w:bottom w:val="single" w:sz="4" w:space="0" w:color="D22A23"/>
              <w:right w:val="single" w:sz="4" w:space="0" w:color="D22A23"/>
            </w:tcBorders>
          </w:tcPr>
          <w:p w14:paraId="757E93A7" w14:textId="77777777" w:rsidR="00F741AA" w:rsidRPr="00E55717" w:rsidRDefault="00F741AA" w:rsidP="00647658">
            <w:pPr>
              <w:spacing w:before="60" w:line="240" w:lineRule="auto"/>
              <w:jc w:val="left"/>
              <w:rPr>
                <w:lang w:eastAsia="de-DE"/>
              </w:rPr>
            </w:pPr>
          </w:p>
        </w:tc>
      </w:tr>
      <w:tr w:rsidR="00F741AA" w:rsidRPr="00E55717" w14:paraId="620B97CF" w14:textId="77777777" w:rsidTr="00F741AA">
        <w:trPr>
          <w:cantSplit/>
        </w:trPr>
        <w:tc>
          <w:tcPr>
            <w:tcW w:w="2407" w:type="dxa"/>
            <w:tcBorders>
              <w:top w:val="single" w:sz="4" w:space="0" w:color="D22A23"/>
              <w:left w:val="single" w:sz="4" w:space="0" w:color="D22A23"/>
              <w:bottom w:val="single" w:sz="4" w:space="0" w:color="D22A23"/>
              <w:right w:val="single" w:sz="4" w:space="0" w:color="D22A23"/>
            </w:tcBorders>
          </w:tcPr>
          <w:p w14:paraId="78DCC305" w14:textId="77777777" w:rsidR="00F741AA" w:rsidRPr="00E55717" w:rsidRDefault="00511C5F" w:rsidP="00E8547B">
            <w:pPr>
              <w:spacing w:before="60" w:line="240" w:lineRule="auto"/>
              <w:jc w:val="left"/>
              <w:rPr>
                <w:lang w:eastAsia="de-DE"/>
              </w:rPr>
            </w:pPr>
            <w:r w:rsidRPr="00E55717">
              <w:rPr>
                <w:lang w:eastAsia="de-DE"/>
              </w:rPr>
              <w:t>Bandwidth</w:t>
            </w:r>
          </w:p>
        </w:tc>
        <w:tc>
          <w:tcPr>
            <w:tcW w:w="1851" w:type="dxa"/>
            <w:tcBorders>
              <w:top w:val="single" w:sz="4" w:space="0" w:color="D22A23"/>
              <w:left w:val="single" w:sz="4" w:space="0" w:color="D22A23"/>
              <w:bottom w:val="single" w:sz="4" w:space="0" w:color="D22A23"/>
              <w:right w:val="single" w:sz="4" w:space="0" w:color="D22A23"/>
            </w:tcBorders>
          </w:tcPr>
          <w:p w14:paraId="48328E1A" w14:textId="77777777" w:rsidR="00F741AA" w:rsidRPr="00E55717" w:rsidRDefault="00511C5F" w:rsidP="00647658">
            <w:pPr>
              <w:spacing w:before="60" w:line="240" w:lineRule="auto"/>
              <w:jc w:val="left"/>
              <w:rPr>
                <w:lang w:eastAsia="de-DE"/>
              </w:rPr>
            </w:pPr>
            <w:r w:rsidRPr="00E55717">
              <w:rPr>
                <w:lang w:eastAsia="de-DE"/>
              </w:rPr>
              <w:t>1 kHz to 200 kHz</w:t>
            </w:r>
          </w:p>
        </w:tc>
        <w:tc>
          <w:tcPr>
            <w:tcW w:w="2564" w:type="dxa"/>
            <w:tcBorders>
              <w:left w:val="single" w:sz="4" w:space="0" w:color="D22A23"/>
              <w:bottom w:val="single" w:sz="4" w:space="0" w:color="D22A23"/>
              <w:right w:val="single" w:sz="4" w:space="0" w:color="D22A23"/>
            </w:tcBorders>
          </w:tcPr>
          <w:p w14:paraId="56825BE1" w14:textId="77777777" w:rsidR="00F741AA" w:rsidRPr="00E55717" w:rsidRDefault="00F741AA" w:rsidP="00647658">
            <w:pPr>
              <w:spacing w:before="60" w:line="240" w:lineRule="auto"/>
              <w:jc w:val="left"/>
              <w:rPr>
                <w:lang w:eastAsia="de-DE"/>
              </w:rPr>
            </w:pPr>
          </w:p>
        </w:tc>
      </w:tr>
      <w:tr w:rsidR="00F741AA" w:rsidRPr="00E55717" w14:paraId="0E6B855B" w14:textId="77777777" w:rsidTr="00F741AA">
        <w:trPr>
          <w:cantSplit/>
        </w:trPr>
        <w:tc>
          <w:tcPr>
            <w:tcW w:w="2407" w:type="dxa"/>
            <w:tcBorders>
              <w:top w:val="single" w:sz="4" w:space="0" w:color="D22A23"/>
              <w:left w:val="single" w:sz="4" w:space="0" w:color="D22A23"/>
              <w:bottom w:val="single" w:sz="4" w:space="0" w:color="D22A23"/>
              <w:right w:val="single" w:sz="4" w:space="0" w:color="D22A23"/>
            </w:tcBorders>
          </w:tcPr>
          <w:p w14:paraId="71CBCE91" w14:textId="4BBFB312" w:rsidR="00F741AA" w:rsidRPr="00E55717" w:rsidRDefault="00511C5F" w:rsidP="00E8547B">
            <w:pPr>
              <w:spacing w:before="60" w:line="240" w:lineRule="auto"/>
              <w:jc w:val="left"/>
              <w:rPr>
                <w:lang w:eastAsia="de-DE"/>
              </w:rPr>
            </w:pPr>
            <w:r w:rsidRPr="00E55717">
              <w:rPr>
                <w:lang w:eastAsia="de-DE"/>
              </w:rPr>
              <w:t xml:space="preserve">Maximum </w:t>
            </w:r>
            <w:r w:rsidR="00E8547B">
              <w:rPr>
                <w:lang w:eastAsia="de-DE"/>
              </w:rPr>
              <w:t>e.r.p.</w:t>
            </w:r>
          </w:p>
        </w:tc>
        <w:tc>
          <w:tcPr>
            <w:tcW w:w="1851" w:type="dxa"/>
            <w:tcBorders>
              <w:top w:val="single" w:sz="4" w:space="0" w:color="D22A23"/>
              <w:left w:val="single" w:sz="4" w:space="0" w:color="D22A23"/>
              <w:bottom w:val="single" w:sz="4" w:space="0" w:color="D22A23"/>
              <w:right w:val="single" w:sz="4" w:space="0" w:color="D22A23"/>
            </w:tcBorders>
          </w:tcPr>
          <w:p w14:paraId="32C07FDF" w14:textId="77777777" w:rsidR="00F741AA" w:rsidRPr="00E55717" w:rsidRDefault="00511C5F" w:rsidP="00647658">
            <w:pPr>
              <w:spacing w:before="60" w:line="240" w:lineRule="auto"/>
              <w:jc w:val="left"/>
            </w:pPr>
            <w:r w:rsidRPr="00E55717">
              <w:t>500 mW</w:t>
            </w:r>
          </w:p>
        </w:tc>
        <w:tc>
          <w:tcPr>
            <w:tcW w:w="2564" w:type="dxa"/>
            <w:tcBorders>
              <w:left w:val="single" w:sz="4" w:space="0" w:color="D22A23"/>
              <w:bottom w:val="single" w:sz="4" w:space="0" w:color="D22A23"/>
              <w:right w:val="single" w:sz="4" w:space="0" w:color="D22A23"/>
            </w:tcBorders>
          </w:tcPr>
          <w:p w14:paraId="1DF656C5" w14:textId="77777777" w:rsidR="00F741AA" w:rsidRPr="00E55717" w:rsidRDefault="00F741AA" w:rsidP="00647658">
            <w:pPr>
              <w:spacing w:before="60" w:line="240" w:lineRule="auto"/>
              <w:jc w:val="left"/>
              <w:rPr>
                <w:lang w:eastAsia="de-DE"/>
              </w:rPr>
            </w:pPr>
          </w:p>
        </w:tc>
      </w:tr>
      <w:tr w:rsidR="00F741AA" w:rsidRPr="00E55717" w14:paraId="03D69B29" w14:textId="77777777" w:rsidTr="00F741AA">
        <w:trPr>
          <w:cantSplit/>
        </w:trPr>
        <w:tc>
          <w:tcPr>
            <w:tcW w:w="2407" w:type="dxa"/>
            <w:tcBorders>
              <w:top w:val="single" w:sz="4" w:space="0" w:color="D22A23"/>
              <w:left w:val="single" w:sz="4" w:space="0" w:color="D22A23"/>
              <w:bottom w:val="single" w:sz="4" w:space="0" w:color="D22A23"/>
              <w:right w:val="single" w:sz="4" w:space="0" w:color="D22A23"/>
            </w:tcBorders>
          </w:tcPr>
          <w:p w14:paraId="4DE7B9F7" w14:textId="14459C13" w:rsidR="00F741AA" w:rsidRPr="00E55717" w:rsidRDefault="00511C5F" w:rsidP="00E8547B">
            <w:pPr>
              <w:spacing w:before="60" w:line="240" w:lineRule="auto"/>
              <w:jc w:val="left"/>
              <w:rPr>
                <w:lang w:eastAsia="de-DE"/>
              </w:rPr>
            </w:pPr>
            <w:r w:rsidRPr="00E55717">
              <w:rPr>
                <w:lang w:eastAsia="de-DE"/>
              </w:rPr>
              <w:t xml:space="preserve">Maximum </w:t>
            </w:r>
            <w:r w:rsidR="00E8547B">
              <w:rPr>
                <w:lang w:eastAsia="de-DE"/>
              </w:rPr>
              <w:t>e.i.r.p.</w:t>
            </w:r>
          </w:p>
        </w:tc>
        <w:tc>
          <w:tcPr>
            <w:tcW w:w="1851" w:type="dxa"/>
            <w:tcBorders>
              <w:top w:val="single" w:sz="4" w:space="0" w:color="D22A23"/>
              <w:left w:val="single" w:sz="4" w:space="0" w:color="D22A23"/>
              <w:bottom w:val="single" w:sz="4" w:space="0" w:color="D22A23"/>
              <w:right w:val="single" w:sz="4" w:space="0" w:color="D22A23"/>
            </w:tcBorders>
          </w:tcPr>
          <w:p w14:paraId="4DD624A0" w14:textId="77777777" w:rsidR="00F741AA" w:rsidRPr="00E55717" w:rsidRDefault="00511C5F" w:rsidP="00647658">
            <w:pPr>
              <w:spacing w:before="60" w:line="240" w:lineRule="auto"/>
              <w:jc w:val="left"/>
              <w:rPr>
                <w:lang w:eastAsia="de-DE"/>
              </w:rPr>
            </w:pPr>
            <w:r w:rsidRPr="00E55717">
              <w:rPr>
                <w:lang w:eastAsia="de-DE"/>
              </w:rPr>
              <w:t>29.1 dBm</w:t>
            </w:r>
          </w:p>
        </w:tc>
        <w:tc>
          <w:tcPr>
            <w:tcW w:w="2564" w:type="dxa"/>
            <w:tcBorders>
              <w:left w:val="single" w:sz="4" w:space="0" w:color="D22A23"/>
              <w:bottom w:val="single" w:sz="4" w:space="0" w:color="D22A23"/>
              <w:right w:val="single" w:sz="4" w:space="0" w:color="D22A23"/>
            </w:tcBorders>
          </w:tcPr>
          <w:p w14:paraId="2B47FD8C" w14:textId="77777777" w:rsidR="00F741AA" w:rsidRPr="00E55717" w:rsidRDefault="00F741AA" w:rsidP="00647658">
            <w:pPr>
              <w:spacing w:before="60" w:line="240" w:lineRule="auto"/>
              <w:jc w:val="left"/>
              <w:rPr>
                <w:lang w:eastAsia="de-DE"/>
              </w:rPr>
            </w:pPr>
          </w:p>
        </w:tc>
      </w:tr>
      <w:tr w:rsidR="00F741AA" w:rsidRPr="00392986" w14:paraId="4FB0E99B" w14:textId="77777777" w:rsidTr="00F741AA">
        <w:trPr>
          <w:cantSplit/>
        </w:trPr>
        <w:tc>
          <w:tcPr>
            <w:tcW w:w="2407" w:type="dxa"/>
            <w:tcBorders>
              <w:top w:val="single" w:sz="4" w:space="0" w:color="D22A23"/>
              <w:left w:val="single" w:sz="4" w:space="0" w:color="D22A23"/>
              <w:bottom w:val="single" w:sz="4" w:space="0" w:color="D22A23"/>
              <w:right w:val="single" w:sz="4" w:space="0" w:color="D22A23"/>
            </w:tcBorders>
          </w:tcPr>
          <w:p w14:paraId="5B0B2951" w14:textId="77777777" w:rsidR="00F741AA" w:rsidRPr="00E55717" w:rsidRDefault="00511C5F" w:rsidP="00E8547B">
            <w:pPr>
              <w:spacing w:before="60" w:line="240" w:lineRule="auto"/>
              <w:jc w:val="left"/>
              <w:rPr>
                <w:lang w:eastAsia="de-DE"/>
              </w:rPr>
            </w:pPr>
            <w:r w:rsidRPr="00E55717">
              <w:rPr>
                <w:lang w:eastAsia="de-DE"/>
              </w:rPr>
              <w:t>Antenna height</w:t>
            </w:r>
          </w:p>
        </w:tc>
        <w:tc>
          <w:tcPr>
            <w:tcW w:w="1851" w:type="dxa"/>
            <w:tcBorders>
              <w:top w:val="single" w:sz="4" w:space="0" w:color="D22A23"/>
              <w:left w:val="single" w:sz="4" w:space="0" w:color="D22A23"/>
              <w:bottom w:val="single" w:sz="4" w:space="0" w:color="D22A23"/>
              <w:right w:val="single" w:sz="4" w:space="0" w:color="D22A23"/>
            </w:tcBorders>
          </w:tcPr>
          <w:p w14:paraId="563CF5D2" w14:textId="77777777" w:rsidR="00F741AA" w:rsidRPr="00E55717" w:rsidRDefault="00511C5F" w:rsidP="00647658">
            <w:pPr>
              <w:spacing w:before="60" w:line="240" w:lineRule="auto"/>
              <w:jc w:val="left"/>
              <w:rPr>
                <w:lang w:eastAsia="de-DE"/>
              </w:rPr>
            </w:pPr>
            <w:r w:rsidRPr="00E55717">
              <w:rPr>
                <w:lang w:eastAsia="de-DE"/>
              </w:rPr>
              <w:t>NAP: 25</w:t>
            </w:r>
            <w:r w:rsidR="00E61D59">
              <w:rPr>
                <w:lang w:eastAsia="de-DE"/>
              </w:rPr>
              <w:t xml:space="preserve"> </w:t>
            </w:r>
            <w:r w:rsidRPr="00E55717">
              <w:rPr>
                <w:lang w:eastAsia="de-DE"/>
              </w:rPr>
              <w:t>m *</w:t>
            </w:r>
            <w:r w:rsidRPr="00E55717">
              <w:rPr>
                <w:vertAlign w:val="superscript"/>
                <w:lang w:eastAsia="de-DE"/>
              </w:rPr>
              <w:t>1</w:t>
            </w:r>
          </w:p>
          <w:p w14:paraId="7BAF5A9E" w14:textId="77777777" w:rsidR="00F741AA" w:rsidRPr="00E55717" w:rsidRDefault="00511C5F" w:rsidP="00647658">
            <w:pPr>
              <w:spacing w:before="60" w:line="240" w:lineRule="auto"/>
              <w:jc w:val="left"/>
              <w:rPr>
                <w:lang w:eastAsia="de-DE"/>
              </w:rPr>
            </w:pPr>
            <w:r w:rsidRPr="00E55717">
              <w:rPr>
                <w:lang w:eastAsia="de-DE"/>
              </w:rPr>
              <w:t>NN: 5</w:t>
            </w:r>
            <w:r w:rsidR="00E61D59">
              <w:rPr>
                <w:lang w:eastAsia="de-DE"/>
              </w:rPr>
              <w:t xml:space="preserve"> </w:t>
            </w:r>
            <w:r w:rsidRPr="00E55717">
              <w:rPr>
                <w:lang w:eastAsia="de-DE"/>
              </w:rPr>
              <w:t>m *</w:t>
            </w:r>
            <w:r w:rsidRPr="00E55717">
              <w:rPr>
                <w:vertAlign w:val="superscript"/>
                <w:lang w:eastAsia="de-DE"/>
              </w:rPr>
              <w:t>2</w:t>
            </w:r>
          </w:p>
        </w:tc>
        <w:tc>
          <w:tcPr>
            <w:tcW w:w="2564" w:type="dxa"/>
            <w:tcBorders>
              <w:left w:val="single" w:sz="4" w:space="0" w:color="D22A23"/>
              <w:right w:val="single" w:sz="4" w:space="0" w:color="D22A23"/>
            </w:tcBorders>
          </w:tcPr>
          <w:p w14:paraId="11345DBB" w14:textId="77777777" w:rsidR="00F741AA" w:rsidRPr="00E55717" w:rsidRDefault="00511C5F" w:rsidP="00647658">
            <w:pPr>
              <w:spacing w:before="60" w:line="240" w:lineRule="auto"/>
              <w:jc w:val="left"/>
              <w:rPr>
                <w:lang w:eastAsia="de-DE"/>
              </w:rPr>
            </w:pPr>
            <w:r w:rsidRPr="00E55717">
              <w:rPr>
                <w:lang w:eastAsia="de-DE"/>
              </w:rPr>
              <w:t>*</w:t>
            </w:r>
            <w:r w:rsidRPr="00E55717">
              <w:rPr>
                <w:vertAlign w:val="superscript"/>
                <w:lang w:eastAsia="de-DE"/>
              </w:rPr>
              <w:t>1</w:t>
            </w:r>
            <w:r w:rsidRPr="00E55717">
              <w:rPr>
                <w:lang w:eastAsia="de-DE"/>
              </w:rPr>
              <w:t xml:space="preserve"> valid for CSS and UNB</w:t>
            </w:r>
          </w:p>
          <w:p w14:paraId="20FC8C01" w14:textId="77777777" w:rsidR="00E61D59" w:rsidRDefault="00511C5F" w:rsidP="00647658">
            <w:pPr>
              <w:spacing w:before="60" w:line="240" w:lineRule="auto"/>
              <w:jc w:val="left"/>
              <w:rPr>
                <w:lang w:eastAsia="de-DE"/>
              </w:rPr>
            </w:pPr>
            <w:r w:rsidRPr="00E55717">
              <w:rPr>
                <w:lang w:eastAsia="de-DE"/>
              </w:rPr>
              <w:t>*</w:t>
            </w:r>
            <w:r w:rsidRPr="00E55717">
              <w:rPr>
                <w:vertAlign w:val="superscript"/>
                <w:lang w:eastAsia="de-DE"/>
              </w:rPr>
              <w:t>2</w:t>
            </w:r>
            <w:r w:rsidRPr="00E55717">
              <w:rPr>
                <w:lang w:eastAsia="de-DE"/>
              </w:rPr>
              <w:t xml:space="preserve"> valid for NBN</w:t>
            </w:r>
            <w:r w:rsidR="00E61D59">
              <w:rPr>
                <w:lang w:eastAsia="de-DE"/>
              </w:rPr>
              <w:t xml:space="preserve"> </w:t>
            </w:r>
            <w:r w:rsidR="00E61D59">
              <w:rPr>
                <w:lang w:eastAsia="de-DE"/>
              </w:rPr>
              <w:br/>
              <w:t>(There are 2 other type of devices emitting at 500 mW which are not considered in this section:</w:t>
            </w:r>
          </w:p>
          <w:p w14:paraId="1393B744" w14:textId="51889EC2" w:rsidR="00E61D59" w:rsidRPr="00166C84" w:rsidRDefault="00E61D59" w:rsidP="00647658">
            <w:pPr>
              <w:spacing w:before="60" w:line="240" w:lineRule="auto"/>
              <w:jc w:val="left"/>
              <w:rPr>
                <w:lang w:val="da-DK" w:eastAsia="de-DE"/>
              </w:rPr>
            </w:pPr>
            <w:r w:rsidRPr="00166C84">
              <w:rPr>
                <w:lang w:val="da-DK" w:eastAsia="de-DE"/>
              </w:rPr>
              <w:t>-</w:t>
            </w:r>
            <w:r w:rsidRPr="00166C84">
              <w:rPr>
                <w:lang w:val="da-DK" w:eastAsia="de-DE"/>
              </w:rPr>
              <w:tab/>
              <w:t xml:space="preserve"> NBN NAP at 7</w:t>
            </w:r>
            <w:r w:rsidR="006A20BF" w:rsidRPr="00CD5678">
              <w:t xml:space="preserve"> </w:t>
            </w:r>
            <w:r w:rsidRPr="00166C84">
              <w:rPr>
                <w:lang w:val="da-DK" w:eastAsia="de-DE"/>
              </w:rPr>
              <w:t>m</w:t>
            </w:r>
          </w:p>
          <w:p w14:paraId="24EA6852" w14:textId="66BBCB27" w:rsidR="00F741AA" w:rsidRPr="00166C84" w:rsidRDefault="00E61D59" w:rsidP="00A66FFC">
            <w:pPr>
              <w:spacing w:before="60" w:line="240" w:lineRule="auto"/>
              <w:jc w:val="left"/>
              <w:rPr>
                <w:lang w:val="da-DK" w:eastAsia="de-DE"/>
              </w:rPr>
            </w:pPr>
            <w:r w:rsidRPr="00166C84">
              <w:rPr>
                <w:lang w:val="da-DK" w:eastAsia="de-DE"/>
              </w:rPr>
              <w:t>-</w:t>
            </w:r>
            <w:r w:rsidRPr="00166C84">
              <w:rPr>
                <w:lang w:val="da-DK" w:eastAsia="de-DE"/>
              </w:rPr>
              <w:tab/>
              <w:t xml:space="preserve"> NBN TN at 1.5</w:t>
            </w:r>
            <w:r w:rsidR="006A20BF" w:rsidRPr="00CD5678">
              <w:t xml:space="preserve"> </w:t>
            </w:r>
            <w:r w:rsidRPr="00166C84">
              <w:rPr>
                <w:lang w:val="da-DK" w:eastAsia="de-DE"/>
              </w:rPr>
              <w:t>m)</w:t>
            </w:r>
          </w:p>
        </w:tc>
      </w:tr>
    </w:tbl>
    <w:p w14:paraId="5665403C" w14:textId="77777777" w:rsidR="00F741AA" w:rsidRPr="00E55717" w:rsidRDefault="00511C5F" w:rsidP="00A66FFC">
      <w:pPr>
        <w:pStyle w:val="Kop3"/>
        <w:rPr>
          <w:lang w:val="en-GB"/>
        </w:rPr>
      </w:pPr>
      <w:bookmarkStart w:id="56" w:name="_Ref25251245"/>
      <w:bookmarkStart w:id="57" w:name="_Toc31103855"/>
      <w:r w:rsidRPr="00E55717">
        <w:rPr>
          <w:lang w:val="en-GB"/>
        </w:rPr>
        <w:t>500 mW SRD NAP above rooftop</w:t>
      </w:r>
      <w:bookmarkEnd w:id="56"/>
      <w:bookmarkEnd w:id="57"/>
    </w:p>
    <w:p w14:paraId="055E2846" w14:textId="13154BEA" w:rsidR="00F741AA" w:rsidRPr="00E55717" w:rsidRDefault="00606993" w:rsidP="00E8547B">
      <w:pPr>
        <w:spacing w:line="240" w:lineRule="auto"/>
      </w:pPr>
      <w:r w:rsidRPr="00E55717">
        <w:t>For certain types of data networks, NAP are installed at up to 25</w:t>
      </w:r>
      <w:r w:rsidR="00BA31BF">
        <w:t xml:space="preserve"> </w:t>
      </w:r>
      <w:r w:rsidRPr="00E55717">
        <w:t>m; then the coexistence scenario for a 500 mW SRD NAP is above rooftop. In other cases, NAP are installed at 7</w:t>
      </w:r>
      <w:r w:rsidR="00BA31BF">
        <w:t xml:space="preserve"> </w:t>
      </w:r>
      <w:r w:rsidR="00471073" w:rsidRPr="00E55717">
        <w:t>m</w:t>
      </w:r>
      <w:r w:rsidRPr="00E55717">
        <w:t xml:space="preserve"> or 5</w:t>
      </w:r>
      <w:r w:rsidR="00BA31BF">
        <w:t xml:space="preserve"> </w:t>
      </w:r>
      <w:r w:rsidRPr="00E55717">
        <w:t>m</w:t>
      </w:r>
      <w:r w:rsidR="001E0E9D">
        <w:t>,</w:t>
      </w:r>
      <w:r w:rsidRPr="00E55717">
        <w:t xml:space="preserve"> so is below rooftop</w:t>
      </w:r>
      <w:r w:rsidR="001E0E9D">
        <w:t xml:space="preserve"> (see </w:t>
      </w:r>
      <w:r w:rsidR="00B003CC">
        <w:t xml:space="preserve">section </w:t>
      </w:r>
      <w:r w:rsidR="001E0E9D">
        <w:t>5.1.2)</w:t>
      </w:r>
      <w:r w:rsidRPr="00E55717">
        <w:t>. The worst</w:t>
      </w:r>
      <w:r w:rsidR="00F16796">
        <w:t>-</w:t>
      </w:r>
      <w:r w:rsidRPr="00E55717">
        <w:t xml:space="preserve">case scenario of a NAP at 25 m height is considered here </w:t>
      </w:r>
      <w:r w:rsidR="00471073" w:rsidRPr="00E55717">
        <w:t>and</w:t>
      </w:r>
      <w:r w:rsidR="00511C5F" w:rsidRPr="00E55717">
        <w:t xml:space="preserve"> is similar to coexistence between MFCN BS (also above rooftop) and RMR cab-radio.</w:t>
      </w:r>
    </w:p>
    <w:p w14:paraId="083BBD2E" w14:textId="2B9AED3D" w:rsidR="00F741AA" w:rsidRPr="00E55717" w:rsidRDefault="00511C5F" w:rsidP="00647658">
      <w:pPr>
        <w:spacing w:line="240" w:lineRule="auto"/>
      </w:pPr>
      <w:r w:rsidRPr="00E55717">
        <w:t xml:space="preserve">From </w:t>
      </w:r>
      <w:r w:rsidRPr="00E55717">
        <w:rPr>
          <w:lang w:eastAsia="de-DE"/>
        </w:rPr>
        <w:t>Report ITU-R M.2292-0</w:t>
      </w:r>
      <w:r w:rsidR="00F62648">
        <w:rPr>
          <w:lang w:eastAsia="de-DE"/>
        </w:rPr>
        <w:t xml:space="preserve"> </w:t>
      </w:r>
      <w:r w:rsidR="00F62648">
        <w:rPr>
          <w:lang w:eastAsia="de-DE"/>
        </w:rPr>
        <w:fldChar w:fldCharType="begin"/>
      </w:r>
      <w:r w:rsidR="00F62648">
        <w:rPr>
          <w:lang w:eastAsia="de-DE"/>
        </w:rPr>
        <w:instrText xml:space="preserve"> REF _Ref31187529 \r \h </w:instrText>
      </w:r>
      <w:r w:rsidR="00F62648">
        <w:rPr>
          <w:lang w:eastAsia="de-DE"/>
        </w:rPr>
      </w:r>
      <w:r w:rsidR="00F62648">
        <w:rPr>
          <w:lang w:eastAsia="de-DE"/>
        </w:rPr>
        <w:fldChar w:fldCharType="separate"/>
      </w:r>
      <w:r w:rsidR="00F62648">
        <w:rPr>
          <w:lang w:eastAsia="de-DE"/>
        </w:rPr>
        <w:t>[5]</w:t>
      </w:r>
      <w:r w:rsidR="00F62648">
        <w:rPr>
          <w:lang w:eastAsia="de-DE"/>
        </w:rPr>
        <w:fldChar w:fldCharType="end"/>
      </w:r>
      <w:r w:rsidRPr="00E55717">
        <w:rPr>
          <w:lang w:eastAsia="de-DE"/>
        </w:rPr>
        <w:t xml:space="preserve"> and ETSI TS 102 933-1</w:t>
      </w:r>
      <w:r w:rsidR="00F62648">
        <w:rPr>
          <w:lang w:eastAsia="de-DE"/>
        </w:rPr>
        <w:t xml:space="preserve"> </w:t>
      </w:r>
      <w:r w:rsidR="00F62648">
        <w:rPr>
          <w:lang w:eastAsia="de-DE"/>
        </w:rPr>
        <w:fldChar w:fldCharType="begin"/>
      </w:r>
      <w:r w:rsidR="00F62648">
        <w:rPr>
          <w:lang w:eastAsia="de-DE"/>
        </w:rPr>
        <w:instrText xml:space="preserve"> REF _Ref31187536 \r \h </w:instrText>
      </w:r>
      <w:r w:rsidR="00F62648">
        <w:rPr>
          <w:lang w:eastAsia="de-DE"/>
        </w:rPr>
      </w:r>
      <w:r w:rsidR="00F62648">
        <w:rPr>
          <w:lang w:eastAsia="de-DE"/>
        </w:rPr>
        <w:fldChar w:fldCharType="separate"/>
      </w:r>
      <w:r w:rsidR="00F62648">
        <w:rPr>
          <w:lang w:eastAsia="de-DE"/>
        </w:rPr>
        <w:t>[7]</w:t>
      </w:r>
      <w:r w:rsidR="00F62648">
        <w:rPr>
          <w:lang w:eastAsia="de-DE"/>
        </w:rPr>
        <w:fldChar w:fldCharType="end"/>
      </w:r>
      <w:r w:rsidRPr="00E55717">
        <w:rPr>
          <w:lang w:eastAsia="de-DE"/>
        </w:rPr>
        <w:t xml:space="preserve">, </w:t>
      </w:r>
      <w:r w:rsidRPr="00E55717">
        <w:t xml:space="preserve">the loss </w:t>
      </w:r>
      <w:r w:rsidRPr="00E55717">
        <w:rPr>
          <w:i/>
        </w:rPr>
        <w:t>L</w:t>
      </w:r>
      <w:r w:rsidRPr="00E55717">
        <w:t xml:space="preserve"> between the MFCN BS EIRP</w:t>
      </w:r>
      <w:r w:rsidRPr="00E55717">
        <w:rPr>
          <w:rStyle w:val="Voetnootmarkering"/>
        </w:rPr>
        <w:footnoteReference w:id="7"/>
      </w:r>
      <w:r w:rsidRPr="00E55717">
        <w:t xml:space="preserve"> and the maximum interfering power received at the cab-radio antenna connector </w:t>
      </w:r>
      <w:proofErr w:type="spellStart"/>
      <w:r w:rsidRPr="00E55717">
        <w:rPr>
          <w:i/>
        </w:rPr>
        <w:t>Max_I</w:t>
      </w:r>
      <w:r w:rsidRPr="00E55717">
        <w:rPr>
          <w:i/>
          <w:vertAlign w:val="subscript"/>
        </w:rPr>
        <w:t>IB</w:t>
      </w:r>
      <w:proofErr w:type="spellEnd"/>
      <w:r w:rsidRPr="00E55717">
        <w:rPr>
          <w:rStyle w:val="Voetnootmarkering"/>
        </w:rPr>
        <w:footnoteReference w:id="8"/>
      </w:r>
      <w:r w:rsidRPr="00E55717">
        <w:t xml:space="preserve"> (defined for a desensitization of 3 dB) can be deduced.</w:t>
      </w:r>
    </w:p>
    <w:p w14:paraId="76D54694"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MFCN_BS_EIRP -L=Max_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oMath>
      </m:oMathPara>
    </w:p>
    <w:p w14:paraId="6F0196CC"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L=MFCN_BS_EIRP-Max_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r>
            <w:rPr>
              <w:rStyle w:val="ECCParagraph"/>
              <w:rFonts w:ascii="Cambria Math" w:hAnsi="Cambria Math"/>
            </w:rPr>
            <m:t>=58-</m:t>
          </m:r>
          <m:d>
            <m:dPr>
              <m:ctrlPr>
                <w:rPr>
                  <w:rStyle w:val="ECCParagraph"/>
                  <w:rFonts w:ascii="Cambria Math" w:hAnsi="Cambria Math"/>
                  <w:i/>
                </w:rPr>
              </m:ctrlPr>
            </m:dPr>
            <m:e>
              <m:r>
                <w:rPr>
                  <w:rStyle w:val="ECCParagraph"/>
                  <w:rFonts w:ascii="Cambria Math" w:hAnsi="Cambria Math"/>
                </w:rPr>
                <m:t>-13</m:t>
              </m:r>
            </m:e>
          </m:d>
          <m:r>
            <w:rPr>
              <w:rStyle w:val="ECCParagraph"/>
              <w:rFonts w:ascii="Cambria Math" w:hAnsi="Cambria Math"/>
            </w:rPr>
            <m:t xml:space="preserve">=71 </m:t>
          </m:r>
          <m:r>
            <m:rPr>
              <m:sty m:val="p"/>
            </m:rPr>
            <w:rPr>
              <w:rStyle w:val="ECCParagraph"/>
              <w:rFonts w:ascii="Cambria Math" w:hAnsi="Cambria Math"/>
            </w:rPr>
            <m:t>dB</m:t>
          </m:r>
        </m:oMath>
      </m:oMathPara>
    </w:p>
    <w:p w14:paraId="2B02F3D7" w14:textId="468BEB18" w:rsidR="00F741AA" w:rsidRPr="00E55717" w:rsidRDefault="00511C5F" w:rsidP="00647658">
      <w:pPr>
        <w:spacing w:line="240" w:lineRule="auto"/>
        <w:rPr>
          <w:rStyle w:val="ECCParagraph"/>
        </w:rPr>
      </w:pPr>
      <w:r w:rsidRPr="00E55717">
        <w:rPr>
          <w:rStyle w:val="ECCParagraph"/>
        </w:rPr>
        <w:lastRenderedPageBreak/>
        <w:t xml:space="preserve">The same loss is applied between the NAP </w:t>
      </w:r>
      <w:r w:rsidR="006A05D2">
        <w:t>e.i.r.p.</w:t>
      </w:r>
      <w:r w:rsidR="006A05D2">
        <w:rPr>
          <w:rStyle w:val="ECCParagraph"/>
        </w:rPr>
        <w:t xml:space="preserve"> </w:t>
      </w:r>
      <w:r w:rsidRPr="00E55717">
        <w:rPr>
          <w:rStyle w:val="ECCParagraph"/>
        </w:rPr>
        <w:t xml:space="preserve">and </w:t>
      </w:r>
      <w:r w:rsidRPr="00E55717">
        <w:t>the interfering power received at the cab-radio antenna connector.</w:t>
      </w:r>
    </w:p>
    <w:p w14:paraId="2B514FF4"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r>
            <w:rPr>
              <w:rStyle w:val="ECCParagraph"/>
              <w:rFonts w:ascii="Cambria Math" w:hAnsi="Cambria Math"/>
            </w:rPr>
            <m:t xml:space="preserve">=NAP_EIRP-CL=29.1-71=-41.9 </m:t>
          </m:r>
          <m:r>
            <m:rPr>
              <m:sty m:val="p"/>
            </m:rPr>
            <w:rPr>
              <w:rStyle w:val="ECCParagraph"/>
              <w:rFonts w:ascii="Cambria Math" w:hAnsi="Cambria Math"/>
            </w:rPr>
            <m:t>dBm</m:t>
          </m:r>
        </m:oMath>
      </m:oMathPara>
    </w:p>
    <w:p w14:paraId="69751D1A" w14:textId="77777777" w:rsidR="00F741AA" w:rsidRPr="00E55717" w:rsidRDefault="00511C5F" w:rsidP="00647658">
      <w:pPr>
        <w:spacing w:line="240" w:lineRule="auto"/>
      </w:pPr>
      <w:r w:rsidRPr="00E55717">
        <w:t>In order to cope with 500 mW NAP above rooftop, the m</w:t>
      </w:r>
      <w:r w:rsidRPr="00E55717">
        <w:rPr>
          <w:lang w:eastAsia="de-DE"/>
        </w:rPr>
        <w:t xml:space="preserve">aximum interfering signal below 918.9 MHz </w:t>
      </w:r>
      <w:r w:rsidRPr="00E55717">
        <w:t>for RMR cab-radios shall be -42 dBm for a desensitization of 3 dB.</w:t>
      </w:r>
    </w:p>
    <w:p w14:paraId="4CEA6A00" w14:textId="77777777" w:rsidR="00F741AA" w:rsidRPr="00E55717" w:rsidRDefault="00511C5F" w:rsidP="00A66FFC">
      <w:pPr>
        <w:pStyle w:val="Kop3"/>
        <w:spacing w:line="240" w:lineRule="auto"/>
        <w:rPr>
          <w:rStyle w:val="ECCParagraph"/>
        </w:rPr>
      </w:pPr>
      <w:bookmarkStart w:id="58" w:name="_Ref25252086"/>
      <w:bookmarkStart w:id="59" w:name="_Toc31103856"/>
      <w:r w:rsidRPr="00E55717">
        <w:rPr>
          <w:rStyle w:val="ECCParagraph"/>
        </w:rPr>
        <w:t>500 mW NN at 5</w:t>
      </w:r>
      <w:r w:rsidR="00415174">
        <w:rPr>
          <w:rStyle w:val="ECCParagraph"/>
        </w:rPr>
        <w:t xml:space="preserve"> </w:t>
      </w:r>
      <w:r w:rsidRPr="00E55717">
        <w:rPr>
          <w:rStyle w:val="ECCParagraph"/>
        </w:rPr>
        <w:t>m height</w:t>
      </w:r>
      <w:bookmarkEnd w:id="58"/>
      <w:bookmarkEnd w:id="59"/>
    </w:p>
    <w:p w14:paraId="57F16FFE" w14:textId="77777777" w:rsidR="00F741AA" w:rsidRPr="00E55717" w:rsidRDefault="00511C5F" w:rsidP="00E8547B">
      <w:pPr>
        <w:spacing w:line="240" w:lineRule="auto"/>
        <w:rPr>
          <w:rStyle w:val="ECCParagraph"/>
        </w:rPr>
      </w:pPr>
      <w:r w:rsidRPr="00E55717">
        <w:rPr>
          <w:rStyle w:val="ECCParagraph"/>
        </w:rPr>
        <w:t>The purpose of this section is to assess whether a maximum interfering level of -39 dBm is sufficient for RMR cab-radios to cope with 500 mW NN at 5</w:t>
      </w:r>
      <w:r w:rsidR="00415174">
        <w:rPr>
          <w:rStyle w:val="ECCParagraph"/>
        </w:rPr>
        <w:t xml:space="preserve"> </w:t>
      </w:r>
      <w:r w:rsidRPr="00E55717">
        <w:rPr>
          <w:rStyle w:val="ECCParagraph"/>
        </w:rPr>
        <w:t>m height.</w:t>
      </w:r>
    </w:p>
    <w:p w14:paraId="646255FD" w14:textId="77777777" w:rsidR="00F741AA" w:rsidRPr="00E55717" w:rsidRDefault="00511C5F" w:rsidP="00647658">
      <w:pPr>
        <w:spacing w:line="240" w:lineRule="auto"/>
        <w:rPr>
          <w:rStyle w:val="ECCParagraph"/>
        </w:rPr>
      </w:pPr>
      <w:r w:rsidRPr="00E55717">
        <w:rPr>
          <w:rStyle w:val="ECCParagraph"/>
        </w:rPr>
        <w:t>When assuming 25</w:t>
      </w:r>
      <w:r w:rsidR="00415174">
        <w:rPr>
          <w:rStyle w:val="ECCParagraph"/>
        </w:rPr>
        <w:t xml:space="preserve"> </w:t>
      </w:r>
      <w:r w:rsidRPr="00E55717">
        <w:rPr>
          <w:rStyle w:val="ECCParagraph"/>
        </w:rPr>
        <w:t xml:space="preserve">m separation distance, the loss </w:t>
      </w:r>
      <w:r w:rsidRPr="00E55717">
        <w:rPr>
          <w:rStyle w:val="ECCParagraph"/>
          <w:i/>
        </w:rPr>
        <w:t>L</w:t>
      </w:r>
      <w:r w:rsidRPr="00E55717">
        <w:rPr>
          <w:rStyle w:val="ECCParagraph"/>
        </w:rPr>
        <w:t xml:space="preserve"> between the NN and the cab-radio can be described as follows:</w:t>
      </w:r>
    </w:p>
    <w:p w14:paraId="2B89A846"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L=PL-</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cab-radio</m:t>
              </m:r>
            </m:sub>
          </m:sSub>
          <m:r>
            <w:rPr>
              <w:rStyle w:val="ECCParagraph"/>
              <w:rFonts w:ascii="Cambria Math" w:hAnsi="Cambria Math"/>
            </w:rPr>
            <m:t>+HWlosses</m:t>
          </m:r>
        </m:oMath>
      </m:oMathPara>
    </w:p>
    <w:p w14:paraId="5B094558" w14:textId="65FAB146" w:rsidR="00F741AA" w:rsidRPr="00E55717" w:rsidRDefault="00511C5F" w:rsidP="00647658">
      <w:pPr>
        <w:spacing w:line="240" w:lineRule="auto"/>
        <w:rPr>
          <w:rStyle w:val="ECCParagraph"/>
        </w:rPr>
      </w:pPr>
      <w:r w:rsidRPr="00E55717">
        <w:rPr>
          <w:rStyle w:val="ECCParagraph"/>
        </w:rPr>
        <w:t xml:space="preserve">where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cab-radio</m:t>
            </m:r>
          </m:sub>
        </m:sSub>
      </m:oMath>
      <w:r w:rsidRPr="00E55717">
        <w:rPr>
          <w:rStyle w:val="ECCParagraph"/>
        </w:rPr>
        <w:t xml:space="preserve"> is assumed to be 0 dBi since the elevation angle from the cab-radio is close to 0°. HW losses are 3 dB (cf. </w:t>
      </w:r>
      <w:r w:rsidRPr="00E55717">
        <w:rPr>
          <w:rStyle w:val="ECCParagraph"/>
        </w:rPr>
        <w:fldChar w:fldCharType="begin"/>
      </w:r>
      <w:r w:rsidRPr="00E55717">
        <w:rPr>
          <w:rStyle w:val="ECCParagraph"/>
        </w:rPr>
        <w:instrText xml:space="preserve"> REF _Ref22828491 \h </w:instrText>
      </w:r>
      <w:r w:rsidRPr="00E55717">
        <w:rPr>
          <w:rStyle w:val="ECCParagraph"/>
        </w:rPr>
      </w:r>
      <w:r w:rsidRPr="00E55717">
        <w:rPr>
          <w:rStyle w:val="ECCParagraph"/>
        </w:rPr>
        <w:fldChar w:fldCharType="separate"/>
      </w:r>
      <w:r w:rsidRPr="00E55717">
        <w:t>Table 5</w:t>
      </w:r>
      <w:r w:rsidRPr="00E55717">
        <w:rPr>
          <w:rStyle w:val="ECCParagraph"/>
        </w:rPr>
        <w:fldChar w:fldCharType="end"/>
      </w:r>
      <w:r w:rsidRPr="00E55717">
        <w:rPr>
          <w:rStyle w:val="ECCParagraph"/>
        </w:rPr>
        <w:t>). The free space propagation model is used.</w:t>
      </w:r>
    </w:p>
    <w:p w14:paraId="0DB6187D"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 xml:space="preserve">PL=59.6 </m:t>
          </m:r>
          <m:r>
            <m:rPr>
              <m:sty m:val="p"/>
            </m:rPr>
            <w:rPr>
              <w:rStyle w:val="ECCParagraph"/>
              <w:rFonts w:ascii="Cambria Math" w:hAnsi="Cambria Math"/>
            </w:rPr>
            <m:t>dB</m:t>
          </m:r>
        </m:oMath>
      </m:oMathPara>
    </w:p>
    <w:p w14:paraId="1DD62CE2"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 xml:space="preserve">L=59.6-0+3=62.6 </m:t>
          </m:r>
          <m:r>
            <m:rPr>
              <m:sty m:val="p"/>
            </m:rPr>
            <w:rPr>
              <w:rStyle w:val="ECCParagraph"/>
              <w:rFonts w:ascii="Cambria Math" w:hAnsi="Cambria Math"/>
            </w:rPr>
            <m:t>dB</m:t>
          </m:r>
        </m:oMath>
      </m:oMathPara>
    </w:p>
    <w:p w14:paraId="3C8499CB" w14:textId="77777777" w:rsidR="00F741AA" w:rsidRPr="00E55717" w:rsidRDefault="00511C5F" w:rsidP="00A66FFC">
      <w:pPr>
        <w:spacing w:line="240" w:lineRule="auto"/>
      </w:pPr>
      <w:r w:rsidRPr="00E55717">
        <w:rPr>
          <w:rStyle w:val="ECCParagraph"/>
        </w:rPr>
        <w:t xml:space="preserve">The loss is 8.4 dB lower than the one related to the NAP above rooftop. Thus, </w:t>
      </w:r>
      <w:r w:rsidRPr="00E55717">
        <w:t>in order to cope with 500 mW NN below rooftop, the m</w:t>
      </w:r>
      <w:r w:rsidRPr="00E55717">
        <w:rPr>
          <w:lang w:eastAsia="de-DE"/>
        </w:rPr>
        <w:t xml:space="preserve">aximum interfering signal below 918.9 MHz </w:t>
      </w:r>
      <w:r w:rsidRPr="00E55717">
        <w:t>for RMR cab-radios shall be -33.5 dBm (= -41.9 + 8.4) for a desensitization of 3 dB.</w:t>
      </w:r>
    </w:p>
    <w:p w14:paraId="460CC35B" w14:textId="77777777" w:rsidR="00F741AA" w:rsidRPr="00E55717" w:rsidRDefault="00511C5F" w:rsidP="00A66FFC">
      <w:pPr>
        <w:spacing w:line="240" w:lineRule="auto"/>
      </w:pPr>
      <w:r w:rsidRPr="00E55717">
        <w:t>This section is also valid for NAP below rooftop.</w:t>
      </w:r>
    </w:p>
    <w:p w14:paraId="72AF6641" w14:textId="77777777" w:rsidR="00F741AA" w:rsidRPr="00E55717" w:rsidRDefault="00511C5F" w:rsidP="00A66FFC">
      <w:pPr>
        <w:pStyle w:val="Kop3"/>
        <w:spacing w:line="240" w:lineRule="auto"/>
        <w:rPr>
          <w:rStyle w:val="ECCParagraph"/>
        </w:rPr>
      </w:pPr>
      <w:bookmarkStart w:id="60" w:name="_Toc31103857"/>
      <w:r w:rsidRPr="00E55717">
        <w:rPr>
          <w:lang w:val="en-GB"/>
        </w:rPr>
        <w:t>Receiver requirements for RMR cab-radio below 918.9 MHz</w:t>
      </w:r>
      <w:bookmarkEnd w:id="60"/>
    </w:p>
    <w:p w14:paraId="4DF2B08B" w14:textId="261E6B7A" w:rsidR="00F741AA" w:rsidRPr="00E55717" w:rsidRDefault="00511C5F" w:rsidP="00E8547B">
      <w:pPr>
        <w:spacing w:line="240" w:lineRule="auto"/>
      </w:pPr>
      <w:r w:rsidRPr="00E55717">
        <w:t>In order to face a potential densification of 500 mW SRD along rail tracks, a margin of 3 dB is added to the m</w:t>
      </w:r>
      <w:r w:rsidRPr="00E55717">
        <w:rPr>
          <w:lang w:eastAsia="de-DE"/>
        </w:rPr>
        <w:t xml:space="preserve">aximum interfering signal below 918.9 MHz </w:t>
      </w:r>
      <w:r w:rsidRPr="00E55717">
        <w:t xml:space="preserve">for RMR cab-radios. </w:t>
      </w:r>
      <w:r w:rsidR="00222231" w:rsidRPr="00E55717">
        <w:t>Based on worst</w:t>
      </w:r>
      <w:r w:rsidR="00F16796">
        <w:t>-</w:t>
      </w:r>
      <w:r w:rsidR="00222231" w:rsidRPr="00E55717">
        <w:t>case scenarios, t</w:t>
      </w:r>
      <w:r w:rsidRPr="00E55717">
        <w:t>he following receiver characteristics are thus required for RMR cab-radios.</w:t>
      </w:r>
    </w:p>
    <w:p w14:paraId="726B91BF" w14:textId="7D6C171D" w:rsidR="00F741AA" w:rsidRPr="00E55717" w:rsidRDefault="00511C5F" w:rsidP="0060758A">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14</w:t>
      </w:r>
      <w:r w:rsidRPr="00E55717">
        <w:rPr>
          <w:lang w:val="en-GB"/>
        </w:rPr>
        <w:fldChar w:fldCharType="end"/>
      </w:r>
      <w:r w:rsidRPr="00E55717">
        <w:rPr>
          <w:lang w:val="en-GB"/>
        </w:rPr>
        <w:t>: Requirements on RMR cab-radio receiver characteristics</w:t>
      </w:r>
    </w:p>
    <w:tbl>
      <w:tblPr>
        <w:tblStyle w:val="ECCTable-redheader"/>
        <w:tblW w:w="4119" w:type="pct"/>
        <w:tblInd w:w="0" w:type="dxa"/>
        <w:tblLook w:val="04A0" w:firstRow="1" w:lastRow="0" w:firstColumn="1" w:lastColumn="0" w:noHBand="0" w:noVBand="1"/>
      </w:tblPr>
      <w:tblGrid>
        <w:gridCol w:w="5708"/>
        <w:gridCol w:w="2224"/>
      </w:tblGrid>
      <w:tr w:rsidR="00F741AA" w:rsidRPr="00E55717" w14:paraId="04CDA0F6" w14:textId="77777777" w:rsidTr="0060758A">
        <w:trPr>
          <w:cnfStyle w:val="100000000000" w:firstRow="1" w:lastRow="0" w:firstColumn="0" w:lastColumn="0" w:oddVBand="0" w:evenVBand="0" w:oddHBand="0" w:evenHBand="0" w:firstRowFirstColumn="0" w:firstRowLastColumn="0" w:lastRowFirstColumn="0" w:lastRowLastColumn="0"/>
          <w:cantSplit/>
        </w:trPr>
        <w:tc>
          <w:tcPr>
            <w:tcW w:w="3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330A5"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14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DDEEB"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5B4CF36F" w14:textId="77777777" w:rsidTr="0060758A">
        <w:trPr>
          <w:cantSplit/>
        </w:trPr>
        <w:tc>
          <w:tcPr>
            <w:tcW w:w="3598" w:type="pct"/>
            <w:tcBorders>
              <w:top w:val="single" w:sz="4" w:space="0" w:color="FFFFFF" w:themeColor="background1"/>
              <w:left w:val="single" w:sz="4" w:space="0" w:color="D22A23"/>
              <w:bottom w:val="single" w:sz="4" w:space="0" w:color="D22A23"/>
              <w:right w:val="single" w:sz="4" w:space="0" w:color="D22A23"/>
            </w:tcBorders>
          </w:tcPr>
          <w:p w14:paraId="5FA4AAB2"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1402" w:type="pct"/>
            <w:tcBorders>
              <w:top w:val="single" w:sz="4" w:space="0" w:color="FFFFFF" w:themeColor="background1"/>
              <w:left w:val="single" w:sz="4" w:space="0" w:color="D22A23"/>
              <w:bottom w:val="single" w:sz="4" w:space="0" w:color="D22A23"/>
              <w:right w:val="single" w:sz="4" w:space="0" w:color="D22A23"/>
            </w:tcBorders>
          </w:tcPr>
          <w:p w14:paraId="4B356ABF" w14:textId="77777777" w:rsidR="00F741AA" w:rsidRPr="00E55717" w:rsidRDefault="00511C5F" w:rsidP="00647658">
            <w:pPr>
              <w:spacing w:before="60" w:line="240" w:lineRule="auto"/>
              <w:jc w:val="left"/>
              <w:rPr>
                <w:lang w:eastAsia="de-DE"/>
              </w:rPr>
            </w:pPr>
            <w:r w:rsidRPr="00E55717">
              <w:rPr>
                <w:lang w:eastAsia="de-DE"/>
              </w:rPr>
              <w:t>Sens + 3 dB</w:t>
            </w:r>
          </w:p>
        </w:tc>
      </w:tr>
      <w:tr w:rsidR="00F741AA" w:rsidRPr="00E55717" w14:paraId="34C0DEA5" w14:textId="77777777" w:rsidTr="0060758A">
        <w:trPr>
          <w:cantSplit/>
        </w:trPr>
        <w:tc>
          <w:tcPr>
            <w:tcW w:w="3598" w:type="pct"/>
            <w:tcBorders>
              <w:top w:val="single" w:sz="4" w:space="0" w:color="D22A23"/>
              <w:left w:val="single" w:sz="4" w:space="0" w:color="D22A23"/>
              <w:bottom w:val="single" w:sz="4" w:space="0" w:color="D22A23"/>
              <w:right w:val="single" w:sz="4" w:space="0" w:color="D22A23"/>
            </w:tcBorders>
          </w:tcPr>
          <w:p w14:paraId="3223BF31" w14:textId="55CB7788" w:rsidR="00F741AA" w:rsidRPr="00E55717" w:rsidRDefault="00511C5F" w:rsidP="00E8547B">
            <w:pPr>
              <w:spacing w:before="60" w:line="240" w:lineRule="auto"/>
              <w:jc w:val="left"/>
              <w:rPr>
                <w:lang w:eastAsia="de-DE"/>
              </w:rPr>
            </w:pPr>
            <w:r w:rsidRPr="00E55717">
              <w:rPr>
                <w:lang w:eastAsia="de-DE"/>
              </w:rPr>
              <w:t xml:space="preserve">Maximum interfering signal in 916.1-918.9 MHz </w:t>
            </w:r>
            <w:r w:rsidR="00F16796">
              <w:rPr>
                <w:lang w:eastAsia="de-DE"/>
              </w:rPr>
              <w:t>(</w:t>
            </w:r>
            <w:r w:rsidRPr="00BE1CF2">
              <w:t>Note 2</w:t>
            </w:r>
            <w:r w:rsidR="00F16796">
              <w:t>)</w:t>
            </w:r>
          </w:p>
        </w:tc>
        <w:tc>
          <w:tcPr>
            <w:tcW w:w="1402" w:type="pct"/>
            <w:tcBorders>
              <w:top w:val="single" w:sz="4" w:space="0" w:color="D22A23"/>
              <w:left w:val="single" w:sz="4" w:space="0" w:color="D22A23"/>
              <w:bottom w:val="single" w:sz="4" w:space="0" w:color="D22A23"/>
              <w:right w:val="single" w:sz="4" w:space="0" w:color="D22A23"/>
            </w:tcBorders>
          </w:tcPr>
          <w:p w14:paraId="206A9AC9" w14:textId="77777777" w:rsidR="00F741AA" w:rsidRPr="00E55717" w:rsidRDefault="00511C5F" w:rsidP="00647658">
            <w:pPr>
              <w:spacing w:before="60" w:line="240" w:lineRule="auto"/>
              <w:jc w:val="left"/>
              <w:rPr>
                <w:lang w:eastAsia="de-DE"/>
              </w:rPr>
            </w:pPr>
            <w:r w:rsidRPr="00E55717">
              <w:rPr>
                <w:lang w:eastAsia="de-DE"/>
              </w:rPr>
              <w:t>-30.5 dBm</w:t>
            </w:r>
          </w:p>
        </w:tc>
      </w:tr>
      <w:tr w:rsidR="00D61EE7" w:rsidRPr="00E55717" w14:paraId="3236867B" w14:textId="77777777" w:rsidTr="0060758A">
        <w:trPr>
          <w:cantSplit/>
        </w:trPr>
        <w:tc>
          <w:tcPr>
            <w:tcW w:w="5000" w:type="pct"/>
            <w:gridSpan w:val="2"/>
            <w:tcBorders>
              <w:top w:val="single" w:sz="4" w:space="0" w:color="D22A23"/>
              <w:left w:val="single" w:sz="4" w:space="0" w:color="D22A23"/>
              <w:bottom w:val="single" w:sz="4" w:space="0" w:color="D22A23"/>
              <w:right w:val="single" w:sz="4" w:space="0" w:color="D22A23"/>
            </w:tcBorders>
          </w:tcPr>
          <w:p w14:paraId="296D563D" w14:textId="77777777" w:rsidR="00D61EE7" w:rsidRPr="00E55717" w:rsidRDefault="00D61EE7" w:rsidP="0060758A">
            <w:pPr>
              <w:pStyle w:val="ECCTablenote"/>
              <w:spacing w:line="240" w:lineRule="auto"/>
            </w:pPr>
            <w:r w:rsidRPr="00E55717">
              <w:t>Note 1: The antenna connector of the radio module is the reference point.</w:t>
            </w:r>
          </w:p>
          <w:p w14:paraId="6F80908E" w14:textId="1ACD6EF3" w:rsidR="00D61EE7" w:rsidRPr="00E55717" w:rsidRDefault="00D61EE7" w:rsidP="0060758A">
            <w:pPr>
              <w:pStyle w:val="ECCTablenote"/>
              <w:spacing w:line="240" w:lineRule="auto"/>
              <w:rPr>
                <w:lang w:eastAsia="de-DE"/>
              </w:rPr>
            </w:pPr>
            <w:r w:rsidRPr="00E55717">
              <w:t xml:space="preserve">Note 2: This requirement covers both blocking and </w:t>
            </w:r>
            <w:r>
              <w:t>third</w:t>
            </w:r>
            <w:r w:rsidRPr="00E55717">
              <w:t>-order intermodulation.</w:t>
            </w:r>
          </w:p>
        </w:tc>
      </w:tr>
    </w:tbl>
    <w:p w14:paraId="5F2AA0D8" w14:textId="77777777" w:rsidR="00F741AA" w:rsidRPr="00E55717" w:rsidRDefault="00511C5F" w:rsidP="0060758A">
      <w:pPr>
        <w:pStyle w:val="Kop2"/>
        <w:spacing w:line="240" w:lineRule="auto"/>
        <w:rPr>
          <w:rStyle w:val="ECCParagraph"/>
        </w:rPr>
      </w:pPr>
      <w:bookmarkStart w:id="61" w:name="_Ref30074387"/>
      <w:bookmarkStart w:id="62" w:name="_Ref30074401"/>
      <w:bookmarkStart w:id="63" w:name="_Toc31103858"/>
      <w:r w:rsidRPr="00E55717">
        <w:rPr>
          <w:lang w:val="en-GB"/>
        </w:rPr>
        <w:t>RFID</w:t>
      </w:r>
      <w:bookmarkEnd w:id="61"/>
      <w:bookmarkEnd w:id="62"/>
      <w:bookmarkEnd w:id="63"/>
    </w:p>
    <w:p w14:paraId="07DFBD05" w14:textId="60DDBE5C" w:rsidR="003723E8" w:rsidRPr="003723E8" w:rsidRDefault="003723E8" w:rsidP="0060758A">
      <w:pPr>
        <w:spacing w:line="240" w:lineRule="auto"/>
        <w:rPr>
          <w:rStyle w:val="ECCParagraph"/>
        </w:rPr>
      </w:pPr>
      <w:r w:rsidRPr="00E55717">
        <w:rPr>
          <w:rStyle w:val="ECCParagraph"/>
        </w:rPr>
        <w:t>When considering the impact of RFID interrogator on RMR cab-radio, three worst case scenarios are studied (</w:t>
      </w:r>
      <w:r w:rsidRPr="003723E8">
        <w:rPr>
          <w:rStyle w:val="ECCParagraph"/>
        </w:rPr>
        <w:t>outdoor cases are considered here and indoor case in 5.2.1):</w:t>
      </w:r>
    </w:p>
    <w:p w14:paraId="44DD38CC" w14:textId="77777777" w:rsidR="00F741AA" w:rsidRPr="00E55717" w:rsidRDefault="00511C5F" w:rsidP="0060758A">
      <w:pPr>
        <w:pStyle w:val="ECCBulletsLv1"/>
        <w:spacing w:line="240" w:lineRule="auto"/>
      </w:pPr>
      <w:r w:rsidRPr="00E55717">
        <w:t>an horizontal interrogator to scan containers from above the truck (1);</w:t>
      </w:r>
    </w:p>
    <w:p w14:paraId="75D8C871" w14:textId="77777777" w:rsidR="00F741AA" w:rsidRPr="00E55717" w:rsidRDefault="00511C5F" w:rsidP="0060758A">
      <w:pPr>
        <w:pStyle w:val="ECCBulletsLv1"/>
        <w:spacing w:line="240" w:lineRule="auto"/>
      </w:pPr>
      <w:r w:rsidRPr="00E55717">
        <w:t>a vertical interrogator facing the opposite direction of the rail tracks (2);</w:t>
      </w:r>
    </w:p>
    <w:p w14:paraId="188E96A8" w14:textId="77777777" w:rsidR="00F741AA" w:rsidRPr="00E55717" w:rsidRDefault="00511C5F" w:rsidP="0060758A">
      <w:pPr>
        <w:pStyle w:val="ECCBulletsLv1"/>
        <w:spacing w:line="240" w:lineRule="auto"/>
      </w:pPr>
      <w:r w:rsidRPr="00E55717">
        <w:t>a vertical interrogator facing the rail tracks (3).</w:t>
      </w:r>
    </w:p>
    <w:tbl>
      <w:tblPr>
        <w:tblStyle w:val="Tabelraster"/>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4890"/>
      </w:tblGrid>
      <w:tr w:rsidR="00F741AA" w:rsidRPr="00E55717" w14:paraId="0FC2DCA8" w14:textId="77777777">
        <w:tc>
          <w:tcPr>
            <w:tcW w:w="9779" w:type="dxa"/>
            <w:gridSpan w:val="2"/>
            <w:vAlign w:val="center"/>
          </w:tcPr>
          <w:p w14:paraId="31366B65" w14:textId="77777777" w:rsidR="00F741AA" w:rsidRPr="00E55717" w:rsidRDefault="00511C5F" w:rsidP="00E8547B">
            <w:pPr>
              <w:spacing w:before="60" w:line="240" w:lineRule="auto"/>
              <w:jc w:val="center"/>
              <w:rPr>
                <w:rStyle w:val="ECCParagraph"/>
              </w:rPr>
            </w:pPr>
            <w:r w:rsidRPr="00E55717">
              <w:rPr>
                <w:noProof/>
                <w:lang w:val="fi-FI" w:eastAsia="fi-FI"/>
              </w:rPr>
              <w:lastRenderedPageBreak/>
              <w:drawing>
                <wp:inline distT="0" distB="0" distL="0" distR="0" wp14:anchorId="65A6E758" wp14:editId="4F060E5C">
                  <wp:extent cx="1371600" cy="12331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25" cstate="email"/>
                          <a:srcRect/>
                          <a:stretch>
                            <a:fillRect/>
                          </a:stretch>
                        </pic:blipFill>
                        <pic:spPr>
                          <a:xfrm>
                            <a:off x="0" y="0"/>
                            <a:ext cx="1371600" cy="1233577"/>
                          </a:xfrm>
                          <a:prstGeom prst="rect">
                            <a:avLst/>
                          </a:prstGeom>
                          <a:noFill/>
                          <a:ln>
                            <a:noFill/>
                          </a:ln>
                        </pic:spPr>
                      </pic:pic>
                    </a:graphicData>
                  </a:graphic>
                </wp:inline>
              </w:drawing>
            </w:r>
            <w:r w:rsidRPr="00E55717">
              <w:rPr>
                <w:rStyle w:val="ECCParagraph"/>
              </w:rPr>
              <w:tab/>
              <w:t>(1)</w:t>
            </w:r>
          </w:p>
        </w:tc>
      </w:tr>
      <w:tr w:rsidR="00F741AA" w:rsidRPr="00E55717" w14:paraId="630E784C" w14:textId="77777777">
        <w:tc>
          <w:tcPr>
            <w:tcW w:w="4889" w:type="dxa"/>
            <w:vAlign w:val="center"/>
          </w:tcPr>
          <w:p w14:paraId="4197E023" w14:textId="77777777" w:rsidR="00F741AA" w:rsidRPr="00E55717" w:rsidRDefault="00511C5F" w:rsidP="00E8547B">
            <w:pPr>
              <w:spacing w:before="60" w:line="240" w:lineRule="auto"/>
              <w:jc w:val="center"/>
              <w:rPr>
                <w:rStyle w:val="ECCParagraph"/>
              </w:rPr>
            </w:pPr>
            <w:r w:rsidRPr="00E55717">
              <w:rPr>
                <w:noProof/>
                <w:lang w:val="fi-FI" w:eastAsia="fi-FI"/>
              </w:rPr>
              <w:drawing>
                <wp:inline distT="0" distB="0" distL="0" distR="0" wp14:anchorId="3661AEC6" wp14:editId="5C7AA31E">
                  <wp:extent cx="2023745" cy="126809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26" cstate="email"/>
                          <a:srcRect/>
                          <a:stretch>
                            <a:fillRect/>
                          </a:stretch>
                        </pic:blipFill>
                        <pic:spPr>
                          <a:xfrm>
                            <a:off x="0" y="0"/>
                            <a:ext cx="2023745" cy="1268095"/>
                          </a:xfrm>
                          <a:prstGeom prst="rect">
                            <a:avLst/>
                          </a:prstGeom>
                          <a:noFill/>
                        </pic:spPr>
                      </pic:pic>
                    </a:graphicData>
                  </a:graphic>
                </wp:inline>
              </w:drawing>
            </w:r>
            <w:r w:rsidRPr="00E55717">
              <w:rPr>
                <w:rStyle w:val="ECCParagraph"/>
              </w:rPr>
              <w:tab/>
              <w:t>(2)</w:t>
            </w:r>
          </w:p>
        </w:tc>
        <w:tc>
          <w:tcPr>
            <w:tcW w:w="4890" w:type="dxa"/>
            <w:vAlign w:val="center"/>
          </w:tcPr>
          <w:p w14:paraId="7A7E8703" w14:textId="77777777" w:rsidR="00F741AA" w:rsidRPr="00E55717" w:rsidRDefault="00511C5F" w:rsidP="00E8547B">
            <w:pPr>
              <w:spacing w:before="60" w:line="240" w:lineRule="auto"/>
              <w:jc w:val="center"/>
              <w:rPr>
                <w:rStyle w:val="ECCParagraph"/>
              </w:rPr>
            </w:pPr>
            <w:r w:rsidRPr="00E55717">
              <w:rPr>
                <w:noProof/>
                <w:lang w:val="fi-FI" w:eastAsia="fi-FI"/>
              </w:rPr>
              <w:drawing>
                <wp:inline distT="0" distB="0" distL="0" distR="0" wp14:anchorId="67D090C9" wp14:editId="474F5585">
                  <wp:extent cx="2359660" cy="1268095"/>
                  <wp:effectExtent l="0" t="0" r="254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27" cstate="email"/>
                          <a:srcRect/>
                          <a:stretch>
                            <a:fillRect/>
                          </a:stretch>
                        </pic:blipFill>
                        <pic:spPr>
                          <a:xfrm>
                            <a:off x="0" y="0"/>
                            <a:ext cx="2359660" cy="1268095"/>
                          </a:xfrm>
                          <a:prstGeom prst="rect">
                            <a:avLst/>
                          </a:prstGeom>
                          <a:noFill/>
                        </pic:spPr>
                      </pic:pic>
                    </a:graphicData>
                  </a:graphic>
                </wp:inline>
              </w:drawing>
            </w:r>
            <w:r w:rsidRPr="00E55717">
              <w:rPr>
                <w:rStyle w:val="ECCParagraph"/>
              </w:rPr>
              <w:tab/>
              <w:t>(3)</w:t>
            </w:r>
          </w:p>
        </w:tc>
      </w:tr>
    </w:tbl>
    <w:p w14:paraId="3D29DF57" w14:textId="4EA17D87" w:rsidR="00F741AA" w:rsidRPr="00E55717" w:rsidRDefault="00511C5F" w:rsidP="00A66FFC">
      <w:pPr>
        <w:pStyle w:val="Bijschrift"/>
        <w:spacing w:line="240" w:lineRule="auto"/>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13</w:t>
      </w:r>
      <w:r w:rsidRPr="00E55717">
        <w:rPr>
          <w:lang w:val="en-GB"/>
        </w:rPr>
        <w:fldChar w:fldCharType="end"/>
      </w:r>
      <w:r w:rsidRPr="00E55717">
        <w:rPr>
          <w:lang w:val="en-GB"/>
        </w:rPr>
        <w:t xml:space="preserve">: RFID </w:t>
      </w:r>
      <w:r w:rsidR="00415174">
        <w:rPr>
          <w:lang w:val="en-GB"/>
        </w:rPr>
        <w:t xml:space="preserve">outdoor </w:t>
      </w:r>
      <w:r w:rsidRPr="00E55717">
        <w:rPr>
          <w:lang w:val="en-GB"/>
        </w:rPr>
        <w:t>scenarios</w:t>
      </w:r>
    </w:p>
    <w:p w14:paraId="0A69DD62" w14:textId="77777777" w:rsidR="009E09FB" w:rsidRDefault="009E09FB" w:rsidP="00E8547B">
      <w:pPr>
        <w:spacing w:line="240" w:lineRule="auto"/>
        <w:rPr>
          <w:rStyle w:val="ECCParagraph"/>
        </w:rPr>
      </w:pPr>
      <w:r w:rsidRPr="00E55717">
        <w:rPr>
          <w:rStyle w:val="ECCParagraph"/>
        </w:rPr>
        <w:t>These scenarios reflect RFID use cases expected in private si</w:t>
      </w:r>
      <w:r w:rsidR="00CD3F28">
        <w:rPr>
          <w:rStyle w:val="ECCParagraph"/>
        </w:rPr>
        <w:t>d</w:t>
      </w:r>
      <w:r w:rsidRPr="00E55717">
        <w:rPr>
          <w:rStyle w:val="ECCParagraph"/>
        </w:rPr>
        <w:t>ings connected to the main railway network, like in container storage areas</w:t>
      </w:r>
      <w:r w:rsidR="00B65AA8" w:rsidRPr="00E55717">
        <w:rPr>
          <w:rStyle w:val="ECCParagraph"/>
        </w:rPr>
        <w:t xml:space="preserve">, intermodal </w:t>
      </w:r>
      <w:r w:rsidR="00786937">
        <w:rPr>
          <w:rStyle w:val="ECCParagraph"/>
        </w:rPr>
        <w:t xml:space="preserve">freight </w:t>
      </w:r>
      <w:r w:rsidR="00B65AA8" w:rsidRPr="00E55717">
        <w:rPr>
          <w:rStyle w:val="ECCParagraph"/>
        </w:rPr>
        <w:t>nodes, etc.</w:t>
      </w:r>
    </w:p>
    <w:p w14:paraId="1A5EA4BD" w14:textId="77777777" w:rsidR="00F741AA" w:rsidRPr="00E55717" w:rsidRDefault="00F741AA" w:rsidP="00A66FFC">
      <w:pPr>
        <w:pStyle w:val="ECCTablenote"/>
        <w:spacing w:line="240" w:lineRule="auto"/>
        <w:rPr>
          <w:rStyle w:val="ECCParagraph"/>
          <w:sz w:val="16"/>
        </w:rPr>
      </w:pPr>
    </w:p>
    <w:p w14:paraId="3BE2999D" w14:textId="4293A28F" w:rsidR="00F741AA" w:rsidRPr="00E55717" w:rsidRDefault="00511C5F" w:rsidP="00A66FFC">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15</w:t>
      </w:r>
      <w:r w:rsidRPr="00E55717">
        <w:rPr>
          <w:lang w:val="en-GB"/>
        </w:rPr>
        <w:fldChar w:fldCharType="end"/>
      </w:r>
      <w:r w:rsidRPr="00E55717">
        <w:rPr>
          <w:lang w:val="en-GB"/>
        </w:rPr>
        <w:t>: RFID interrogator characteristics</w:t>
      </w:r>
      <w:r w:rsidR="00BE1CF2">
        <w:rPr>
          <w:lang w:val="en-GB"/>
        </w:rPr>
        <w:t xml:space="preserve"> (heights and distances for different scenarios)</w:t>
      </w:r>
    </w:p>
    <w:tbl>
      <w:tblPr>
        <w:tblStyle w:val="ECCTable-redheader"/>
        <w:tblW w:w="4536" w:type="dxa"/>
        <w:tblInd w:w="0" w:type="dxa"/>
        <w:tblLayout w:type="fixed"/>
        <w:tblLook w:val="04A0" w:firstRow="1" w:lastRow="0" w:firstColumn="1" w:lastColumn="0" w:noHBand="0" w:noVBand="1"/>
      </w:tblPr>
      <w:tblGrid>
        <w:gridCol w:w="2407"/>
        <w:gridCol w:w="2129"/>
      </w:tblGrid>
      <w:tr w:rsidR="00786937" w:rsidRPr="00E55717" w14:paraId="21C86504" w14:textId="77777777" w:rsidTr="006A05D2">
        <w:trPr>
          <w:cnfStyle w:val="100000000000" w:firstRow="1" w:lastRow="0" w:firstColumn="0" w:lastColumn="0" w:oddVBand="0" w:evenVBand="0" w:oddHBand="0" w:evenHBand="0" w:firstRowFirstColumn="0" w:firstRowLastColumn="0" w:lastRowFirstColumn="0" w:lastRowLastColumn="0"/>
          <w:cantSplit/>
        </w:trPr>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BE34A" w14:textId="77777777" w:rsidR="00786937" w:rsidRPr="00E55717" w:rsidRDefault="00786937" w:rsidP="00E8547B">
            <w:pPr>
              <w:keepNext/>
              <w:spacing w:before="120" w:after="120"/>
              <w:jc w:val="center"/>
              <w:rPr>
                <w:b w:val="0"/>
                <w:lang w:eastAsia="de-DE"/>
              </w:rPr>
            </w:pPr>
            <w:r w:rsidRPr="00E55717">
              <w:rPr>
                <w:lang w:eastAsia="de-DE"/>
              </w:rPr>
              <w:t>Parameter</w:t>
            </w:r>
          </w:p>
        </w:tc>
        <w:tc>
          <w:tcPr>
            <w:tcW w:w="2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B841E" w14:textId="77777777" w:rsidR="00786937" w:rsidRPr="00E55717" w:rsidRDefault="00786937" w:rsidP="00647658">
            <w:pPr>
              <w:spacing w:before="120" w:after="120"/>
              <w:jc w:val="center"/>
              <w:rPr>
                <w:b w:val="0"/>
                <w:lang w:eastAsia="de-DE"/>
              </w:rPr>
            </w:pPr>
            <w:r w:rsidRPr="00E55717">
              <w:rPr>
                <w:lang w:eastAsia="de-DE"/>
              </w:rPr>
              <w:t>Value</w:t>
            </w:r>
          </w:p>
        </w:tc>
      </w:tr>
      <w:tr w:rsidR="00786937" w:rsidRPr="00E55717" w14:paraId="030879AB" w14:textId="77777777" w:rsidTr="006A05D2">
        <w:trPr>
          <w:cantSplit/>
        </w:trPr>
        <w:tc>
          <w:tcPr>
            <w:tcW w:w="2407" w:type="dxa"/>
            <w:tcBorders>
              <w:top w:val="single" w:sz="4" w:space="0" w:color="FFFFFF" w:themeColor="background1"/>
              <w:left w:val="single" w:sz="4" w:space="0" w:color="D22A23"/>
              <w:bottom w:val="single" w:sz="4" w:space="0" w:color="D22A23"/>
              <w:right w:val="single" w:sz="4" w:space="0" w:color="D22A23"/>
            </w:tcBorders>
          </w:tcPr>
          <w:p w14:paraId="1FD8166F" w14:textId="77777777" w:rsidR="00786937" w:rsidRPr="00E55717" w:rsidRDefault="00786937" w:rsidP="00E8547B">
            <w:pPr>
              <w:spacing w:before="60" w:line="240" w:lineRule="auto"/>
              <w:jc w:val="left"/>
              <w:rPr>
                <w:lang w:eastAsia="de-DE"/>
              </w:rPr>
            </w:pPr>
            <w:r w:rsidRPr="00E55717">
              <w:rPr>
                <w:lang w:eastAsia="de-DE"/>
              </w:rPr>
              <w:t>Frequency ranges</w:t>
            </w:r>
          </w:p>
        </w:tc>
        <w:tc>
          <w:tcPr>
            <w:tcW w:w="2129" w:type="dxa"/>
            <w:tcBorders>
              <w:top w:val="single" w:sz="4" w:space="0" w:color="FFFFFF" w:themeColor="background1"/>
              <w:left w:val="single" w:sz="4" w:space="0" w:color="D22A23"/>
              <w:bottom w:val="single" w:sz="4" w:space="0" w:color="D22A23"/>
              <w:right w:val="single" w:sz="4" w:space="0" w:color="D22A23"/>
            </w:tcBorders>
          </w:tcPr>
          <w:p w14:paraId="3FE15AD8" w14:textId="77777777" w:rsidR="00786937" w:rsidRPr="00E55717" w:rsidRDefault="00786937" w:rsidP="00647658">
            <w:pPr>
              <w:spacing w:before="60" w:line="240" w:lineRule="auto"/>
              <w:jc w:val="left"/>
            </w:pPr>
            <w:r w:rsidRPr="00E55717">
              <w:t>916.1-916.5 MHz</w:t>
            </w:r>
          </w:p>
          <w:p w14:paraId="4366E4FD" w14:textId="77777777" w:rsidR="00786937" w:rsidRPr="00E55717" w:rsidRDefault="00786937" w:rsidP="00647658">
            <w:pPr>
              <w:spacing w:before="60" w:line="240" w:lineRule="auto"/>
              <w:jc w:val="left"/>
            </w:pPr>
            <w:r w:rsidRPr="00E55717">
              <w:t>917.3-917.7 MHz</w:t>
            </w:r>
          </w:p>
          <w:p w14:paraId="5D6B938D" w14:textId="77777777" w:rsidR="00786937" w:rsidRPr="00E55717" w:rsidRDefault="00786937" w:rsidP="00647658">
            <w:pPr>
              <w:spacing w:before="60" w:line="240" w:lineRule="auto"/>
              <w:jc w:val="left"/>
            </w:pPr>
            <w:r w:rsidRPr="00E55717">
              <w:t>918.5-918.9 MHz</w:t>
            </w:r>
          </w:p>
        </w:tc>
      </w:tr>
      <w:tr w:rsidR="00786937" w:rsidRPr="00E55717" w14:paraId="140A6CDD" w14:textId="77777777" w:rsidTr="00E529B5">
        <w:trPr>
          <w:cantSplit/>
        </w:trPr>
        <w:tc>
          <w:tcPr>
            <w:tcW w:w="2407" w:type="dxa"/>
            <w:tcBorders>
              <w:top w:val="single" w:sz="4" w:space="0" w:color="D22A23"/>
              <w:left w:val="single" w:sz="4" w:space="0" w:color="D22A23"/>
              <w:bottom w:val="single" w:sz="4" w:space="0" w:color="D22A23"/>
              <w:right w:val="single" w:sz="4" w:space="0" w:color="D22A23"/>
            </w:tcBorders>
          </w:tcPr>
          <w:p w14:paraId="773048BE" w14:textId="77777777" w:rsidR="00786937" w:rsidRPr="00E55717" w:rsidRDefault="00786937" w:rsidP="00E8547B">
            <w:pPr>
              <w:spacing w:before="60" w:line="240" w:lineRule="auto"/>
              <w:jc w:val="left"/>
              <w:rPr>
                <w:lang w:eastAsia="de-DE"/>
              </w:rPr>
            </w:pPr>
            <w:r w:rsidRPr="00E55717">
              <w:rPr>
                <w:lang w:eastAsia="de-DE"/>
              </w:rPr>
              <w:t>Bandwidth</w:t>
            </w:r>
          </w:p>
        </w:tc>
        <w:tc>
          <w:tcPr>
            <w:tcW w:w="2129" w:type="dxa"/>
            <w:tcBorders>
              <w:top w:val="single" w:sz="4" w:space="0" w:color="D22A23"/>
              <w:left w:val="single" w:sz="4" w:space="0" w:color="D22A23"/>
              <w:bottom w:val="single" w:sz="4" w:space="0" w:color="D22A23"/>
              <w:right w:val="single" w:sz="4" w:space="0" w:color="D22A23"/>
            </w:tcBorders>
          </w:tcPr>
          <w:p w14:paraId="1263A700" w14:textId="77777777" w:rsidR="00786937" w:rsidRPr="00E55717" w:rsidRDefault="00786937" w:rsidP="00647658">
            <w:pPr>
              <w:spacing w:before="60" w:line="240" w:lineRule="auto"/>
              <w:jc w:val="left"/>
            </w:pPr>
            <w:r w:rsidRPr="00E55717">
              <w:t>400 kHz</w:t>
            </w:r>
          </w:p>
        </w:tc>
      </w:tr>
      <w:tr w:rsidR="00786937" w:rsidRPr="00E55717" w14:paraId="63FA8AFD" w14:textId="77777777" w:rsidTr="00E529B5">
        <w:trPr>
          <w:cantSplit/>
        </w:trPr>
        <w:tc>
          <w:tcPr>
            <w:tcW w:w="2407" w:type="dxa"/>
            <w:tcBorders>
              <w:top w:val="single" w:sz="4" w:space="0" w:color="D22A23"/>
              <w:left w:val="single" w:sz="4" w:space="0" w:color="D22A23"/>
              <w:bottom w:val="single" w:sz="4" w:space="0" w:color="D22A23"/>
              <w:right w:val="single" w:sz="4" w:space="0" w:color="D22A23"/>
            </w:tcBorders>
          </w:tcPr>
          <w:p w14:paraId="6EFF2729" w14:textId="3C2D37ED" w:rsidR="00786937" w:rsidRPr="00E55717" w:rsidRDefault="00786937" w:rsidP="00E8547B">
            <w:pPr>
              <w:spacing w:before="60" w:line="240" w:lineRule="auto"/>
              <w:jc w:val="left"/>
              <w:rPr>
                <w:lang w:eastAsia="de-DE"/>
              </w:rPr>
            </w:pPr>
            <w:r w:rsidRPr="00E55717">
              <w:rPr>
                <w:lang w:eastAsia="de-DE"/>
              </w:rPr>
              <w:t xml:space="preserve">Maximum </w:t>
            </w:r>
            <w:r w:rsidR="006A05D2">
              <w:t>e.r.p.</w:t>
            </w:r>
          </w:p>
        </w:tc>
        <w:tc>
          <w:tcPr>
            <w:tcW w:w="2129" w:type="dxa"/>
            <w:tcBorders>
              <w:top w:val="single" w:sz="4" w:space="0" w:color="D22A23"/>
              <w:left w:val="single" w:sz="4" w:space="0" w:color="D22A23"/>
              <w:bottom w:val="single" w:sz="4" w:space="0" w:color="D22A23"/>
              <w:right w:val="single" w:sz="4" w:space="0" w:color="D22A23"/>
            </w:tcBorders>
          </w:tcPr>
          <w:p w14:paraId="4D8E37AB" w14:textId="77777777" w:rsidR="00786937" w:rsidRPr="00E55717" w:rsidRDefault="00786937" w:rsidP="00647658">
            <w:pPr>
              <w:spacing w:before="60" w:line="240" w:lineRule="auto"/>
              <w:jc w:val="left"/>
            </w:pPr>
            <w:r w:rsidRPr="00E55717">
              <w:t>4 W</w:t>
            </w:r>
          </w:p>
        </w:tc>
      </w:tr>
      <w:tr w:rsidR="00786937" w:rsidRPr="00E55717" w14:paraId="2DD7D005" w14:textId="77777777" w:rsidTr="00E529B5">
        <w:trPr>
          <w:cantSplit/>
        </w:trPr>
        <w:tc>
          <w:tcPr>
            <w:tcW w:w="2407" w:type="dxa"/>
            <w:tcBorders>
              <w:top w:val="single" w:sz="4" w:space="0" w:color="D22A23"/>
              <w:left w:val="single" w:sz="4" w:space="0" w:color="D22A23"/>
              <w:bottom w:val="single" w:sz="4" w:space="0" w:color="D22A23"/>
              <w:right w:val="single" w:sz="4" w:space="0" w:color="D22A23"/>
            </w:tcBorders>
          </w:tcPr>
          <w:p w14:paraId="1DB2ED05" w14:textId="51DFD58D" w:rsidR="00786937" w:rsidRPr="00E55717" w:rsidRDefault="00786937" w:rsidP="00E8547B">
            <w:pPr>
              <w:spacing w:before="60" w:line="240" w:lineRule="auto"/>
              <w:jc w:val="left"/>
              <w:rPr>
                <w:lang w:eastAsia="de-DE"/>
              </w:rPr>
            </w:pPr>
            <w:r w:rsidRPr="00E55717">
              <w:rPr>
                <w:lang w:eastAsia="de-DE"/>
              </w:rPr>
              <w:t xml:space="preserve">Maximum </w:t>
            </w:r>
            <w:r w:rsidR="006A05D2">
              <w:t>e.i.r.p.</w:t>
            </w:r>
          </w:p>
        </w:tc>
        <w:tc>
          <w:tcPr>
            <w:tcW w:w="2129" w:type="dxa"/>
            <w:tcBorders>
              <w:top w:val="single" w:sz="4" w:space="0" w:color="D22A23"/>
              <w:left w:val="single" w:sz="4" w:space="0" w:color="D22A23"/>
              <w:bottom w:val="single" w:sz="4" w:space="0" w:color="D22A23"/>
              <w:right w:val="single" w:sz="4" w:space="0" w:color="D22A23"/>
            </w:tcBorders>
          </w:tcPr>
          <w:p w14:paraId="743B9BE0" w14:textId="77777777" w:rsidR="00786937" w:rsidRPr="00E55717" w:rsidRDefault="00786937" w:rsidP="00647658">
            <w:pPr>
              <w:spacing w:before="60" w:line="240" w:lineRule="auto"/>
              <w:jc w:val="left"/>
              <w:rPr>
                <w:lang w:eastAsia="de-DE"/>
              </w:rPr>
            </w:pPr>
            <w:r w:rsidRPr="00E55717">
              <w:rPr>
                <w:lang w:eastAsia="de-DE"/>
              </w:rPr>
              <w:t>38.2 dBm</w:t>
            </w:r>
          </w:p>
        </w:tc>
      </w:tr>
      <w:tr w:rsidR="00786937" w:rsidRPr="00E55717" w14:paraId="707FD575" w14:textId="77777777" w:rsidTr="00E529B5">
        <w:trPr>
          <w:cantSplit/>
        </w:trPr>
        <w:tc>
          <w:tcPr>
            <w:tcW w:w="2407" w:type="dxa"/>
            <w:tcBorders>
              <w:top w:val="single" w:sz="4" w:space="0" w:color="D22A23"/>
              <w:left w:val="single" w:sz="4" w:space="0" w:color="D22A23"/>
              <w:bottom w:val="single" w:sz="4" w:space="0" w:color="D22A23"/>
              <w:right w:val="single" w:sz="4" w:space="0" w:color="D22A23"/>
            </w:tcBorders>
          </w:tcPr>
          <w:p w14:paraId="4B541C2B" w14:textId="77777777" w:rsidR="00786937" w:rsidRPr="00E55717" w:rsidRDefault="00786937" w:rsidP="00E8547B">
            <w:pPr>
              <w:spacing w:before="60" w:line="240" w:lineRule="auto"/>
              <w:jc w:val="left"/>
              <w:rPr>
                <w:lang w:eastAsia="de-DE"/>
              </w:rPr>
            </w:pPr>
            <w:r w:rsidRPr="00E55717">
              <w:rPr>
                <w:lang w:eastAsia="de-DE"/>
              </w:rPr>
              <w:t>Antenna</w:t>
            </w:r>
          </w:p>
        </w:tc>
        <w:tc>
          <w:tcPr>
            <w:tcW w:w="2129" w:type="dxa"/>
            <w:tcBorders>
              <w:top w:val="single" w:sz="4" w:space="0" w:color="D22A23"/>
              <w:left w:val="single" w:sz="4" w:space="0" w:color="D22A23"/>
              <w:bottom w:val="single" w:sz="4" w:space="0" w:color="D22A23"/>
              <w:right w:val="single" w:sz="4" w:space="0" w:color="D22A23"/>
            </w:tcBorders>
          </w:tcPr>
          <w:p w14:paraId="74C97AFB" w14:textId="77777777" w:rsidR="00786937" w:rsidRPr="00E55717" w:rsidRDefault="00786937" w:rsidP="00647658">
            <w:pPr>
              <w:spacing w:before="60" w:line="240" w:lineRule="auto"/>
              <w:jc w:val="left"/>
              <w:rPr>
                <w:lang w:eastAsia="de-DE"/>
              </w:rPr>
            </w:pPr>
            <w:r w:rsidRPr="00E55717">
              <w:rPr>
                <w:lang w:eastAsia="de-DE"/>
              </w:rPr>
              <w:t>Laird</w:t>
            </w:r>
            <w:r w:rsidRPr="00E55717">
              <w:rPr>
                <w:rFonts w:cs="Arial"/>
                <w:lang w:eastAsia="de-DE"/>
              </w:rPr>
              <w:t>™</w:t>
            </w:r>
            <w:r w:rsidRPr="00E55717">
              <w:rPr>
                <w:lang w:eastAsia="de-DE"/>
              </w:rPr>
              <w:t xml:space="preserve"> PAV90209H</w:t>
            </w:r>
          </w:p>
        </w:tc>
      </w:tr>
      <w:tr w:rsidR="00786937" w:rsidRPr="00E55717" w14:paraId="542A17D0" w14:textId="77777777" w:rsidTr="00E529B5">
        <w:trPr>
          <w:cantSplit/>
        </w:trPr>
        <w:tc>
          <w:tcPr>
            <w:tcW w:w="2407" w:type="dxa"/>
            <w:tcBorders>
              <w:top w:val="single" w:sz="4" w:space="0" w:color="D22A23"/>
              <w:left w:val="single" w:sz="4" w:space="0" w:color="D22A23"/>
              <w:bottom w:val="single" w:sz="4" w:space="0" w:color="D22A23"/>
              <w:right w:val="single" w:sz="4" w:space="0" w:color="D22A23"/>
            </w:tcBorders>
          </w:tcPr>
          <w:p w14:paraId="732CE775" w14:textId="77777777" w:rsidR="00786937" w:rsidRPr="00E55717" w:rsidRDefault="00786937" w:rsidP="00E8547B">
            <w:pPr>
              <w:spacing w:before="60" w:line="240" w:lineRule="auto"/>
              <w:jc w:val="left"/>
              <w:rPr>
                <w:lang w:eastAsia="de-DE"/>
              </w:rPr>
            </w:pPr>
            <w:r w:rsidRPr="00E55717">
              <w:rPr>
                <w:lang w:eastAsia="de-DE"/>
              </w:rPr>
              <w:t>Antenna height</w:t>
            </w:r>
          </w:p>
        </w:tc>
        <w:tc>
          <w:tcPr>
            <w:tcW w:w="2129" w:type="dxa"/>
            <w:tcBorders>
              <w:top w:val="single" w:sz="4" w:space="0" w:color="D22A23"/>
              <w:left w:val="single" w:sz="4" w:space="0" w:color="D22A23"/>
              <w:bottom w:val="single" w:sz="4" w:space="0" w:color="D22A23"/>
              <w:right w:val="single" w:sz="4" w:space="0" w:color="D22A23"/>
            </w:tcBorders>
          </w:tcPr>
          <w:p w14:paraId="1CB85A62" w14:textId="77777777" w:rsidR="00786937" w:rsidRPr="00E55717" w:rsidRDefault="00786937" w:rsidP="00647658">
            <w:pPr>
              <w:spacing w:before="60" w:line="240" w:lineRule="auto"/>
              <w:jc w:val="left"/>
              <w:rPr>
                <w:lang w:eastAsia="de-DE"/>
              </w:rPr>
            </w:pPr>
            <w:r w:rsidRPr="00E55717">
              <w:rPr>
                <w:lang w:eastAsia="de-DE"/>
              </w:rPr>
              <w:t>4.5</w:t>
            </w:r>
            <w:r>
              <w:rPr>
                <w:lang w:eastAsia="de-DE"/>
              </w:rPr>
              <w:t xml:space="preserve"> </w:t>
            </w:r>
            <w:r w:rsidRPr="00E55717">
              <w:rPr>
                <w:lang w:eastAsia="de-DE"/>
              </w:rPr>
              <w:t>m for (1)</w:t>
            </w:r>
          </w:p>
          <w:p w14:paraId="67702436" w14:textId="77777777" w:rsidR="00786937" w:rsidRPr="00E55717" w:rsidRDefault="00786937" w:rsidP="00647658">
            <w:pPr>
              <w:spacing w:before="60" w:line="240" w:lineRule="auto"/>
              <w:jc w:val="left"/>
              <w:rPr>
                <w:lang w:eastAsia="de-DE"/>
              </w:rPr>
            </w:pPr>
            <w:r w:rsidRPr="00E55717">
              <w:rPr>
                <w:lang w:eastAsia="de-DE"/>
              </w:rPr>
              <w:t>2.4</w:t>
            </w:r>
            <w:r>
              <w:rPr>
                <w:lang w:eastAsia="de-DE"/>
              </w:rPr>
              <w:t xml:space="preserve"> </w:t>
            </w:r>
            <w:r w:rsidRPr="00E55717">
              <w:rPr>
                <w:lang w:eastAsia="de-DE"/>
              </w:rPr>
              <w:t>m for (2) and (3)</w:t>
            </w:r>
          </w:p>
        </w:tc>
      </w:tr>
      <w:tr w:rsidR="00786937" w:rsidRPr="00E55717" w14:paraId="72BA80B6" w14:textId="77777777" w:rsidTr="00E529B5">
        <w:trPr>
          <w:cantSplit/>
        </w:trPr>
        <w:tc>
          <w:tcPr>
            <w:tcW w:w="2407" w:type="dxa"/>
            <w:tcBorders>
              <w:top w:val="single" w:sz="4" w:space="0" w:color="D22A23"/>
              <w:left w:val="single" w:sz="4" w:space="0" w:color="D22A23"/>
              <w:bottom w:val="single" w:sz="4" w:space="0" w:color="D22A23"/>
              <w:right w:val="single" w:sz="4" w:space="0" w:color="D22A23"/>
            </w:tcBorders>
          </w:tcPr>
          <w:p w14:paraId="6DE06B7D" w14:textId="77777777" w:rsidR="00786937" w:rsidRPr="00E55717" w:rsidRDefault="00786937" w:rsidP="00E8547B">
            <w:pPr>
              <w:spacing w:before="60" w:line="240" w:lineRule="auto"/>
              <w:jc w:val="left"/>
              <w:rPr>
                <w:lang w:eastAsia="de-DE"/>
              </w:rPr>
            </w:pPr>
            <w:r w:rsidRPr="00E55717">
              <w:rPr>
                <w:lang w:eastAsia="de-DE"/>
              </w:rPr>
              <w:t>Maximum antenna gain</w:t>
            </w:r>
          </w:p>
        </w:tc>
        <w:tc>
          <w:tcPr>
            <w:tcW w:w="2129" w:type="dxa"/>
            <w:tcBorders>
              <w:top w:val="single" w:sz="4" w:space="0" w:color="D22A23"/>
              <w:left w:val="single" w:sz="4" w:space="0" w:color="D22A23"/>
              <w:bottom w:val="single" w:sz="4" w:space="0" w:color="D22A23"/>
              <w:right w:val="single" w:sz="4" w:space="0" w:color="D22A23"/>
            </w:tcBorders>
          </w:tcPr>
          <w:p w14:paraId="55888DF3" w14:textId="77777777" w:rsidR="00786937" w:rsidRPr="00E55717" w:rsidRDefault="00786937" w:rsidP="00647658">
            <w:pPr>
              <w:spacing w:before="60" w:line="240" w:lineRule="auto"/>
              <w:jc w:val="left"/>
              <w:rPr>
                <w:lang w:eastAsia="de-DE"/>
              </w:rPr>
            </w:pPr>
            <w:r w:rsidRPr="00E55717">
              <w:rPr>
                <w:lang w:eastAsia="de-DE"/>
              </w:rPr>
              <w:t>9 dBi</w:t>
            </w:r>
          </w:p>
        </w:tc>
      </w:tr>
      <w:tr w:rsidR="00786937" w:rsidRPr="00E55717" w14:paraId="6B9FE6BC" w14:textId="77777777" w:rsidTr="00E529B5">
        <w:trPr>
          <w:cantSplit/>
        </w:trPr>
        <w:tc>
          <w:tcPr>
            <w:tcW w:w="2407" w:type="dxa"/>
            <w:tcBorders>
              <w:top w:val="single" w:sz="4" w:space="0" w:color="D22A23"/>
              <w:left w:val="single" w:sz="4" w:space="0" w:color="D22A23"/>
              <w:bottom w:val="single" w:sz="4" w:space="0" w:color="D22A23"/>
              <w:right w:val="single" w:sz="4" w:space="0" w:color="D22A23"/>
            </w:tcBorders>
          </w:tcPr>
          <w:p w14:paraId="77E8B35C" w14:textId="77777777" w:rsidR="00786937" w:rsidRPr="00E55717" w:rsidRDefault="00786937" w:rsidP="00E8547B">
            <w:pPr>
              <w:spacing w:before="60" w:line="240" w:lineRule="auto"/>
              <w:jc w:val="left"/>
              <w:rPr>
                <w:lang w:eastAsia="de-DE"/>
              </w:rPr>
            </w:pPr>
            <w:r w:rsidRPr="00E55717">
              <w:rPr>
                <w:lang w:eastAsia="de-DE"/>
              </w:rPr>
              <w:t>Front to back ratio</w:t>
            </w:r>
          </w:p>
        </w:tc>
        <w:tc>
          <w:tcPr>
            <w:tcW w:w="2129" w:type="dxa"/>
            <w:tcBorders>
              <w:top w:val="single" w:sz="4" w:space="0" w:color="D22A23"/>
              <w:left w:val="single" w:sz="4" w:space="0" w:color="D22A23"/>
              <w:bottom w:val="single" w:sz="4" w:space="0" w:color="D22A23"/>
              <w:right w:val="single" w:sz="4" w:space="0" w:color="D22A23"/>
            </w:tcBorders>
          </w:tcPr>
          <w:p w14:paraId="3535CA55" w14:textId="77777777" w:rsidR="00786937" w:rsidRPr="00E55717" w:rsidRDefault="00786937" w:rsidP="00647658">
            <w:pPr>
              <w:spacing w:before="60" w:line="240" w:lineRule="auto"/>
              <w:jc w:val="left"/>
              <w:rPr>
                <w:lang w:eastAsia="de-DE"/>
              </w:rPr>
            </w:pPr>
            <w:r w:rsidRPr="00E55717">
              <w:rPr>
                <w:lang w:eastAsia="de-DE"/>
              </w:rPr>
              <w:t>18 dB</w:t>
            </w:r>
          </w:p>
        </w:tc>
      </w:tr>
      <w:tr w:rsidR="00786937" w:rsidRPr="00E55717" w14:paraId="33C63003" w14:textId="77777777" w:rsidTr="00E529B5">
        <w:trPr>
          <w:cantSplit/>
        </w:trPr>
        <w:tc>
          <w:tcPr>
            <w:tcW w:w="2407" w:type="dxa"/>
            <w:tcBorders>
              <w:top w:val="single" w:sz="4" w:space="0" w:color="D22A23"/>
              <w:left w:val="single" w:sz="4" w:space="0" w:color="D22A23"/>
              <w:bottom w:val="single" w:sz="4" w:space="0" w:color="D22A23"/>
              <w:right w:val="single" w:sz="4" w:space="0" w:color="D22A23"/>
            </w:tcBorders>
          </w:tcPr>
          <w:p w14:paraId="70639B8D" w14:textId="77777777" w:rsidR="00786937" w:rsidRPr="00E55717" w:rsidRDefault="00786937" w:rsidP="00E8547B">
            <w:pPr>
              <w:spacing w:before="60" w:line="240" w:lineRule="auto"/>
              <w:jc w:val="left"/>
              <w:rPr>
                <w:lang w:eastAsia="de-DE"/>
              </w:rPr>
            </w:pPr>
            <w:r w:rsidRPr="00E55717">
              <w:rPr>
                <w:lang w:eastAsia="de-DE"/>
              </w:rPr>
              <w:t>Ground distance from rail tracks</w:t>
            </w:r>
          </w:p>
        </w:tc>
        <w:tc>
          <w:tcPr>
            <w:tcW w:w="2129" w:type="dxa"/>
            <w:tcBorders>
              <w:top w:val="single" w:sz="4" w:space="0" w:color="D22A23"/>
              <w:left w:val="single" w:sz="4" w:space="0" w:color="D22A23"/>
              <w:bottom w:val="single" w:sz="4" w:space="0" w:color="D22A23"/>
              <w:right w:val="single" w:sz="4" w:space="0" w:color="D22A23"/>
            </w:tcBorders>
          </w:tcPr>
          <w:p w14:paraId="385367BC" w14:textId="77777777" w:rsidR="00786937" w:rsidRPr="00E55717" w:rsidRDefault="00786937" w:rsidP="00E8547B">
            <w:pPr>
              <w:spacing w:before="60" w:line="240" w:lineRule="auto"/>
              <w:jc w:val="left"/>
              <w:rPr>
                <w:lang w:eastAsia="de-DE"/>
              </w:rPr>
            </w:pPr>
            <w:r w:rsidRPr="00E55717">
              <w:rPr>
                <w:lang w:eastAsia="de-DE"/>
              </w:rPr>
              <w:t>25</w:t>
            </w:r>
            <w:r>
              <w:rPr>
                <w:lang w:eastAsia="de-DE"/>
              </w:rPr>
              <w:t xml:space="preserve"> </w:t>
            </w:r>
            <w:r w:rsidRPr="00E55717">
              <w:rPr>
                <w:lang w:eastAsia="de-DE"/>
              </w:rPr>
              <w:t>m for (1) and (3)</w:t>
            </w:r>
          </w:p>
          <w:p w14:paraId="72BF6658" w14:textId="77777777" w:rsidR="00786937" w:rsidRPr="00E55717" w:rsidRDefault="00786937" w:rsidP="00E8547B">
            <w:pPr>
              <w:spacing w:before="60" w:line="240" w:lineRule="auto"/>
              <w:jc w:val="left"/>
              <w:rPr>
                <w:lang w:eastAsia="de-DE"/>
              </w:rPr>
            </w:pPr>
            <w:r w:rsidRPr="00E55717">
              <w:rPr>
                <w:lang w:eastAsia="de-DE"/>
              </w:rPr>
              <w:t>20</w:t>
            </w:r>
            <w:r>
              <w:rPr>
                <w:lang w:eastAsia="de-DE"/>
              </w:rPr>
              <w:t xml:space="preserve"> </w:t>
            </w:r>
            <w:r w:rsidRPr="00E55717">
              <w:rPr>
                <w:lang w:eastAsia="de-DE"/>
              </w:rPr>
              <w:t>m for (2)</w:t>
            </w:r>
          </w:p>
        </w:tc>
      </w:tr>
    </w:tbl>
    <w:p w14:paraId="552CA83F" w14:textId="77777777" w:rsidR="00F741AA" w:rsidRPr="00E55717" w:rsidRDefault="00511C5F" w:rsidP="00E8547B">
      <w:pPr>
        <w:spacing w:line="240" w:lineRule="auto"/>
        <w:jc w:val="center"/>
        <w:rPr>
          <w:rStyle w:val="ECCParagraph"/>
        </w:rPr>
      </w:pPr>
      <w:r w:rsidRPr="00E55717">
        <w:rPr>
          <w:noProof/>
          <w:lang w:val="fi-FI" w:eastAsia="fi-FI"/>
        </w:rPr>
        <w:lastRenderedPageBreak/>
        <w:drawing>
          <wp:inline distT="0" distB="0" distL="0" distR="0" wp14:anchorId="4990BBBD" wp14:editId="38500EED">
            <wp:extent cx="3531476" cy="3502898"/>
            <wp:effectExtent l="0" t="0" r="0" b="2540"/>
            <wp:docPr id="25" name="Image 25" descr="C:\Users\yes.vince\Documents\RMR contributions\SE7 920 MHz\ANT-DS-PAV90209H-antenna-patterns-915m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C:\Users\yes.vince\Documents\RMR contributions\SE7 920 MHz\ANT-DS-PAV90209H-antenna-patterns-915mhz.png"/>
                    <pic:cNvPicPr>
                      <a:picLocks noChangeAspect="1" noChangeArrowheads="1"/>
                    </pic:cNvPicPr>
                  </pic:nvPicPr>
                  <pic:blipFill>
                    <a:blip r:embed="rId28" cstate="email"/>
                    <a:srcRect/>
                    <a:stretch>
                      <a:fillRect/>
                    </a:stretch>
                  </pic:blipFill>
                  <pic:spPr>
                    <a:xfrm>
                      <a:off x="0" y="0"/>
                      <a:ext cx="3537684" cy="3509056"/>
                    </a:xfrm>
                    <a:prstGeom prst="rect">
                      <a:avLst/>
                    </a:prstGeom>
                    <a:noFill/>
                    <a:ln>
                      <a:noFill/>
                    </a:ln>
                  </pic:spPr>
                </pic:pic>
              </a:graphicData>
            </a:graphic>
          </wp:inline>
        </w:drawing>
      </w:r>
    </w:p>
    <w:p w14:paraId="2D3F6BD4" w14:textId="30236A83" w:rsidR="00F741AA" w:rsidRPr="00E55717" w:rsidRDefault="00511C5F" w:rsidP="00A66FFC">
      <w:pPr>
        <w:pStyle w:val="Bijschrift"/>
        <w:spacing w:line="240" w:lineRule="auto"/>
        <w:rPr>
          <w:lang w:val="en-GB"/>
        </w:rPr>
      </w:pPr>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14</w:t>
      </w:r>
      <w:r w:rsidRPr="00E55717">
        <w:rPr>
          <w:lang w:val="en-GB"/>
        </w:rPr>
        <w:fldChar w:fldCharType="end"/>
      </w:r>
      <w:r w:rsidRPr="00E55717">
        <w:rPr>
          <w:lang w:val="en-GB"/>
        </w:rPr>
        <w:t>: RFID interrogator antenna pattern</w:t>
      </w:r>
      <w:r w:rsidRPr="00E55717">
        <w:rPr>
          <w:lang w:val="en-GB"/>
        </w:rPr>
        <w:br/>
        <w:t>Theta = vertical plane / Phi = horizontal plane when the interrogator is placed vertically</w:t>
      </w:r>
    </w:p>
    <w:p w14:paraId="75186FEA" w14:textId="77777777" w:rsidR="00F741AA" w:rsidRPr="00E55717" w:rsidRDefault="00511C5F" w:rsidP="00E8547B">
      <w:pPr>
        <w:spacing w:line="240" w:lineRule="auto"/>
        <w:rPr>
          <w:rStyle w:val="ECCParagraph"/>
        </w:rPr>
      </w:pPr>
      <w:r w:rsidRPr="00E55717">
        <w:rPr>
          <w:rStyle w:val="ECCParagraph"/>
        </w:rPr>
        <w:t xml:space="preserve">The maximum interfering power </w:t>
      </w:r>
      <w:proofErr w:type="spellStart"/>
      <w:r w:rsidRPr="00E55717">
        <w:rPr>
          <w:rStyle w:val="ECCParagraph"/>
          <w:i/>
        </w:rPr>
        <w:t>Max_I</w:t>
      </w:r>
      <w:r w:rsidRPr="00E55717">
        <w:rPr>
          <w:rStyle w:val="ECCParagraph"/>
          <w:i/>
          <w:vertAlign w:val="subscript"/>
        </w:rPr>
        <w:t>IB</w:t>
      </w:r>
      <w:proofErr w:type="spellEnd"/>
      <w:r w:rsidRPr="00E55717">
        <w:rPr>
          <w:rStyle w:val="ECCParagraph"/>
        </w:rPr>
        <w:t xml:space="preserve"> that a cab-radio must be able to face at its antenna connector can be calculated from the following formula:</w:t>
      </w:r>
    </w:p>
    <w:p w14:paraId="458A6449" w14:textId="77777777" w:rsidR="00F741AA" w:rsidRPr="00E55717" w:rsidRDefault="00511C5F" w:rsidP="00E8547B">
      <w:pPr>
        <w:spacing w:line="240" w:lineRule="auto"/>
        <w:rPr>
          <w:rStyle w:val="ECCParagraph"/>
        </w:rPr>
      </w:pPr>
      <m:oMathPara>
        <m:oMathParaPr>
          <m:jc m:val="center"/>
        </m:oMathParaPr>
        <m:oMath>
          <m:r>
            <w:rPr>
              <w:rStyle w:val="ECCParagraph"/>
              <w:rFonts w:ascii="Cambria Math" w:hAnsi="Cambria Math"/>
            </w:rPr>
            <m:t>RFID_EIRP -L=Max_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oMath>
      </m:oMathPara>
    </w:p>
    <w:p w14:paraId="69361D28" w14:textId="77777777" w:rsidR="00F741AA" w:rsidRPr="00E55717" w:rsidRDefault="00511C5F" w:rsidP="00E8547B">
      <w:pPr>
        <w:spacing w:line="240" w:lineRule="auto"/>
        <w:rPr>
          <w:rStyle w:val="ECCParagraph"/>
        </w:rPr>
      </w:pPr>
      <m:oMathPara>
        <m:oMathParaPr>
          <m:jc m:val="center"/>
        </m:oMathParaPr>
        <m:oMath>
          <m:r>
            <w:rPr>
              <w:rStyle w:val="ECCParagraph"/>
              <w:rFonts w:ascii="Cambria Math" w:hAnsi="Cambria Math"/>
            </w:rPr>
            <m:t>L=PL+</m:t>
          </m:r>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RFID</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cab-radio</m:t>
              </m:r>
            </m:sub>
          </m:sSub>
          <m:r>
            <w:rPr>
              <w:rStyle w:val="ECCParagraph"/>
              <w:rFonts w:ascii="Cambria Math" w:hAnsi="Cambria Math"/>
            </w:rPr>
            <m:t>+HWlosses</m:t>
          </m:r>
        </m:oMath>
      </m:oMathPara>
    </w:p>
    <w:p w14:paraId="5C098329" w14:textId="77777777" w:rsidR="00F741AA" w:rsidRPr="00E55717" w:rsidRDefault="00511C5F" w:rsidP="00647658">
      <w:pPr>
        <w:spacing w:line="240" w:lineRule="auto"/>
        <w:rPr>
          <w:rStyle w:val="ECCParagraph"/>
        </w:rPr>
      </w:pPr>
      <w:r w:rsidRPr="00E55717">
        <w:rPr>
          <w:rStyle w:val="ECCParagraph"/>
        </w:rPr>
        <w:t xml:space="preserve">where </w:t>
      </w:r>
      <w:r w:rsidRPr="00E55717">
        <w:rPr>
          <w:rStyle w:val="ECCParagraph"/>
          <w:i/>
        </w:rPr>
        <w:t>PL</w:t>
      </w:r>
      <w:r w:rsidRPr="00E55717">
        <w:rPr>
          <w:rStyle w:val="ECCParagraph"/>
        </w:rPr>
        <w:t xml:space="preserve"> is the free space path loss, </w:t>
      </w:r>
      <w:r w:rsidRPr="00E55717">
        <w:rPr>
          <w:rStyle w:val="ECCParagraph"/>
          <w:i/>
        </w:rPr>
        <w:t>D</w:t>
      </w:r>
      <w:r w:rsidRPr="00E55717">
        <w:rPr>
          <w:rStyle w:val="ECCParagraph"/>
          <w:i/>
          <w:vertAlign w:val="subscript"/>
        </w:rPr>
        <w:t>RFID</w:t>
      </w:r>
      <w:r w:rsidRPr="00E55717">
        <w:rPr>
          <w:rStyle w:val="ECCParagraph"/>
        </w:rPr>
        <w:t xml:space="preserve"> is the RFID antenna discrimination depending on the scenario considered, </w:t>
      </w:r>
      <w:proofErr w:type="spellStart"/>
      <w:r w:rsidRPr="00E55717">
        <w:rPr>
          <w:rStyle w:val="ECCParagraph"/>
          <w:i/>
        </w:rPr>
        <w:t>G</w:t>
      </w:r>
      <w:r w:rsidRPr="00E55717">
        <w:rPr>
          <w:rStyle w:val="ECCParagraph"/>
          <w:i/>
          <w:vertAlign w:val="subscript"/>
        </w:rPr>
        <w:t>cab</w:t>
      </w:r>
      <w:proofErr w:type="spellEnd"/>
      <w:r w:rsidRPr="00E55717">
        <w:rPr>
          <w:rStyle w:val="ECCParagraph"/>
          <w:i/>
          <w:vertAlign w:val="subscript"/>
        </w:rPr>
        <w:t>-radio</w:t>
      </w:r>
      <w:r w:rsidRPr="00E55717">
        <w:rPr>
          <w:rStyle w:val="ECCParagraph"/>
        </w:rPr>
        <w:t xml:space="preserve"> is the cab-radio antenna gain including the discrimination and depending on the scenario considered, and HW losses are 3 dB.</w:t>
      </w:r>
    </w:p>
    <w:tbl>
      <w:tblPr>
        <w:tblStyle w:val="Tabelraster"/>
        <w:tblW w:w="9209" w:type="dxa"/>
        <w:tblLayout w:type="fixed"/>
        <w:tblLook w:val="04A0" w:firstRow="1" w:lastRow="0" w:firstColumn="1" w:lastColumn="0" w:noHBand="0" w:noVBand="1"/>
      </w:tblPr>
      <w:tblGrid>
        <w:gridCol w:w="3670"/>
        <w:gridCol w:w="5539"/>
      </w:tblGrid>
      <w:tr w:rsidR="00F741AA" w:rsidRPr="00E55717" w14:paraId="5121307F" w14:textId="77777777" w:rsidTr="006A05D2">
        <w:tc>
          <w:tcPr>
            <w:tcW w:w="3670" w:type="dxa"/>
          </w:tcPr>
          <w:p w14:paraId="73F9B0DB" w14:textId="77777777" w:rsidR="00F741AA" w:rsidRPr="00E55717" w:rsidRDefault="00511C5F" w:rsidP="00647658">
            <w:pPr>
              <w:spacing w:line="240" w:lineRule="auto"/>
              <w:jc w:val="left"/>
              <w:rPr>
                <w:rStyle w:val="ECCParagraph"/>
              </w:rPr>
            </w:pPr>
            <w:r w:rsidRPr="00E55717">
              <w:rPr>
                <w:rStyle w:val="ECCParagraph"/>
              </w:rPr>
              <w:t>In scenario (1):</w:t>
            </w:r>
          </w:p>
          <w:p w14:paraId="4D02B027" w14:textId="77777777" w:rsidR="00F741AA" w:rsidRPr="00E55717" w:rsidRDefault="00511C5F" w:rsidP="00A66FFC">
            <w:pPr>
              <w:pStyle w:val="ECCBulletsLv1"/>
              <w:spacing w:line="240" w:lineRule="auto"/>
              <w:jc w:val="left"/>
              <w:rPr>
                <w:rStyle w:val="ECCParagraph"/>
              </w:rPr>
            </w:pPr>
            <w:r w:rsidRPr="00E55717">
              <w:rPr>
                <w:rStyle w:val="ECCParagraph"/>
                <w:i/>
              </w:rPr>
              <w:t>PL</w:t>
            </w:r>
            <w:r w:rsidRPr="00E55717">
              <w:rPr>
                <w:rStyle w:val="ECCParagraph"/>
              </w:rPr>
              <w:t xml:space="preserve"> = 59.6 dB</w:t>
            </w:r>
          </w:p>
          <w:p w14:paraId="7B2CA5E6" w14:textId="77777777" w:rsidR="00F741AA" w:rsidRPr="00E55717" w:rsidRDefault="00511C5F" w:rsidP="00A66FFC">
            <w:pPr>
              <w:pStyle w:val="ECCBulletsLv1"/>
              <w:spacing w:line="240" w:lineRule="auto"/>
              <w:jc w:val="left"/>
              <w:rPr>
                <w:rStyle w:val="ECCParagraph"/>
              </w:rPr>
            </w:pPr>
            <w:r w:rsidRPr="00E55717">
              <w:rPr>
                <w:rStyle w:val="ECCParagraph"/>
                <w:i/>
              </w:rPr>
              <w:t>D</w:t>
            </w:r>
            <w:r w:rsidRPr="00E55717">
              <w:rPr>
                <w:rStyle w:val="ECCParagraph"/>
                <w:i/>
                <w:vertAlign w:val="subscript"/>
              </w:rPr>
              <w:t>RFID</w:t>
            </w:r>
            <w:r w:rsidRPr="00E55717">
              <w:rPr>
                <w:rStyle w:val="ECCParagraph"/>
              </w:rPr>
              <w:t xml:space="preserve"> = 35 dB</w:t>
            </w:r>
          </w:p>
          <w:p w14:paraId="7AE571AC" w14:textId="77777777" w:rsidR="00F741AA" w:rsidRPr="00E55717" w:rsidRDefault="00511C5F" w:rsidP="00A66FFC">
            <w:pPr>
              <w:pStyle w:val="ECCBulletsLv1"/>
              <w:spacing w:line="240" w:lineRule="auto"/>
              <w:jc w:val="left"/>
              <w:rPr>
                <w:rStyle w:val="ECCParagraph"/>
              </w:rPr>
            </w:pPr>
            <w:proofErr w:type="spellStart"/>
            <w:r w:rsidRPr="00E55717">
              <w:rPr>
                <w:rStyle w:val="ECCParagraph"/>
                <w:i/>
              </w:rPr>
              <w:t>G</w:t>
            </w:r>
            <w:r w:rsidRPr="00E55717">
              <w:rPr>
                <w:rStyle w:val="ECCParagraph"/>
                <w:i/>
                <w:vertAlign w:val="subscript"/>
              </w:rPr>
              <w:t>cab</w:t>
            </w:r>
            <w:proofErr w:type="spellEnd"/>
            <w:r w:rsidRPr="00E55717">
              <w:rPr>
                <w:rStyle w:val="ECCParagraph"/>
                <w:i/>
                <w:vertAlign w:val="subscript"/>
              </w:rPr>
              <w:t>-radio</w:t>
            </w:r>
            <w:r w:rsidRPr="00E55717">
              <w:rPr>
                <w:rStyle w:val="ECCParagraph"/>
              </w:rPr>
              <w:t xml:space="preserve"> = 0 </w:t>
            </w:r>
            <w:proofErr w:type="spellStart"/>
            <w:r w:rsidRPr="00E55717">
              <w:rPr>
                <w:rStyle w:val="ECCParagraph"/>
              </w:rPr>
              <w:t>dBi</w:t>
            </w:r>
            <w:proofErr w:type="spellEnd"/>
          </w:p>
          <w:p w14:paraId="4F46BCE8" w14:textId="77777777" w:rsidR="00F741AA" w:rsidRPr="00E55717" w:rsidRDefault="00511C5F" w:rsidP="00A66FFC">
            <w:pPr>
              <w:pStyle w:val="ECCBulletsLv1"/>
              <w:spacing w:line="240" w:lineRule="auto"/>
              <w:jc w:val="left"/>
              <w:rPr>
                <w:rStyle w:val="ECCParagraph"/>
              </w:rPr>
            </w:pPr>
            <w:r w:rsidRPr="00E55717">
              <w:rPr>
                <w:rStyle w:val="ECCParagraph"/>
                <w:i/>
              </w:rPr>
              <w:t>L</w:t>
            </w:r>
            <w:r w:rsidRPr="00E55717">
              <w:rPr>
                <w:rStyle w:val="ECCParagraph"/>
              </w:rPr>
              <w:t xml:space="preserve"> = 97.6 dB</w:t>
            </w:r>
          </w:p>
          <w:p w14:paraId="67C9FFFF" w14:textId="77777777" w:rsidR="00F741AA" w:rsidRPr="00E55717" w:rsidRDefault="00511C5F" w:rsidP="00A66FFC">
            <w:pPr>
              <w:pStyle w:val="ECCBulletsLv1"/>
              <w:spacing w:line="240" w:lineRule="auto"/>
              <w:jc w:val="left"/>
              <w:rPr>
                <w:rStyle w:val="ECCParagraph"/>
              </w:rPr>
            </w:pPr>
            <w:proofErr w:type="spellStart"/>
            <w:r w:rsidRPr="00E55717">
              <w:rPr>
                <w:rStyle w:val="ECCParagraph"/>
                <w:i/>
              </w:rPr>
              <w:t>Max_I</w:t>
            </w:r>
            <w:r w:rsidRPr="00E55717">
              <w:rPr>
                <w:rStyle w:val="ECCParagraph"/>
                <w:i/>
                <w:vertAlign w:val="subscript"/>
              </w:rPr>
              <w:t>IB</w:t>
            </w:r>
            <w:proofErr w:type="spellEnd"/>
            <w:r w:rsidRPr="00E55717">
              <w:rPr>
                <w:rStyle w:val="ECCParagraph"/>
              </w:rPr>
              <w:t xml:space="preserve"> = -59.4 dBm</w:t>
            </w:r>
          </w:p>
        </w:tc>
        <w:tc>
          <w:tcPr>
            <w:tcW w:w="5539" w:type="dxa"/>
          </w:tcPr>
          <w:p w14:paraId="4B6ED32C" w14:textId="77777777" w:rsidR="00F741AA" w:rsidRPr="00E55717" w:rsidRDefault="00511C5F" w:rsidP="00E8547B">
            <w:pPr>
              <w:spacing w:line="240" w:lineRule="auto"/>
              <w:jc w:val="left"/>
              <w:rPr>
                <w:rStyle w:val="ECCParagraph"/>
              </w:rPr>
            </w:pPr>
            <w:r w:rsidRPr="00E55717">
              <w:rPr>
                <w:rStyle w:val="ECCParagraph"/>
              </w:rPr>
              <w:t>In scenario (2), reflection on the container:</w:t>
            </w:r>
          </w:p>
          <w:p w14:paraId="75A80A49" w14:textId="77777777" w:rsidR="00F741AA" w:rsidRPr="00E55717" w:rsidRDefault="00511C5F" w:rsidP="00A66FFC">
            <w:pPr>
              <w:pStyle w:val="ECCBulletsLv1"/>
              <w:spacing w:line="240" w:lineRule="auto"/>
              <w:jc w:val="left"/>
              <w:rPr>
                <w:rStyle w:val="ECCParagraph"/>
              </w:rPr>
            </w:pPr>
            <w:r w:rsidRPr="00E55717">
              <w:rPr>
                <w:rStyle w:val="ECCParagraph"/>
                <w:i/>
              </w:rPr>
              <w:t>PL</w:t>
            </w:r>
            <w:r w:rsidRPr="00E55717">
              <w:rPr>
                <w:rStyle w:val="ECCParagraph"/>
              </w:rPr>
              <w:t xml:space="preserve"> = 58.5 dB with 2</w:t>
            </w:r>
            <w:r w:rsidR="00415174">
              <w:rPr>
                <w:rStyle w:val="ECCParagraph"/>
              </w:rPr>
              <w:t xml:space="preserve"> </w:t>
            </w:r>
            <w:r w:rsidRPr="00E55717">
              <w:rPr>
                <w:rStyle w:val="ECCParagraph"/>
              </w:rPr>
              <w:t>m additional propagation distance towards/from the container (due to reflection)</w:t>
            </w:r>
          </w:p>
          <w:p w14:paraId="4A9F816A" w14:textId="77777777" w:rsidR="00F741AA" w:rsidRPr="00E55717" w:rsidRDefault="00511C5F" w:rsidP="00A66FFC">
            <w:pPr>
              <w:pStyle w:val="ECCBulletsLv1"/>
              <w:spacing w:line="240" w:lineRule="auto"/>
              <w:jc w:val="left"/>
              <w:rPr>
                <w:rStyle w:val="ECCParagraph"/>
              </w:rPr>
            </w:pPr>
            <w:r w:rsidRPr="00E55717">
              <w:rPr>
                <w:rStyle w:val="ECCParagraph"/>
                <w:i/>
              </w:rPr>
              <w:t>D</w:t>
            </w:r>
            <w:r w:rsidRPr="00E55717">
              <w:rPr>
                <w:rStyle w:val="ECCParagraph"/>
                <w:i/>
                <w:vertAlign w:val="subscript"/>
              </w:rPr>
              <w:t>RFID</w:t>
            </w:r>
            <w:r w:rsidRPr="00E55717">
              <w:rPr>
                <w:rStyle w:val="ECCParagraph"/>
              </w:rPr>
              <w:t xml:space="preserve"> = </w:t>
            </w:r>
            <w:r w:rsidR="00B91A38" w:rsidRPr="00E55717">
              <w:rPr>
                <w:rStyle w:val="ECCParagraph"/>
              </w:rPr>
              <w:t>6</w:t>
            </w:r>
            <w:r w:rsidRPr="00E55717">
              <w:rPr>
                <w:rStyle w:val="ECCParagraph"/>
              </w:rPr>
              <w:t xml:space="preserve"> dB</w:t>
            </w:r>
            <w:r w:rsidR="00B91A38" w:rsidRPr="00E55717">
              <w:rPr>
                <w:rStyle w:val="ECCParagraph"/>
              </w:rPr>
              <w:t xml:space="preserve"> to account for the reflection loss</w:t>
            </w:r>
          </w:p>
          <w:p w14:paraId="643492C0" w14:textId="77777777" w:rsidR="00F741AA" w:rsidRPr="00E55717" w:rsidRDefault="00511C5F" w:rsidP="00A66FFC">
            <w:pPr>
              <w:pStyle w:val="ECCBulletsLv1"/>
              <w:spacing w:line="240" w:lineRule="auto"/>
              <w:jc w:val="left"/>
              <w:rPr>
                <w:rStyle w:val="ECCParagraph"/>
              </w:rPr>
            </w:pPr>
            <w:proofErr w:type="spellStart"/>
            <w:r w:rsidRPr="00E55717">
              <w:rPr>
                <w:rStyle w:val="ECCParagraph"/>
                <w:i/>
              </w:rPr>
              <w:t>G</w:t>
            </w:r>
            <w:r w:rsidRPr="00E55717">
              <w:rPr>
                <w:rStyle w:val="ECCParagraph"/>
                <w:i/>
                <w:vertAlign w:val="subscript"/>
              </w:rPr>
              <w:t>cab</w:t>
            </w:r>
            <w:proofErr w:type="spellEnd"/>
            <w:r w:rsidRPr="00E55717">
              <w:rPr>
                <w:rStyle w:val="ECCParagraph"/>
                <w:i/>
                <w:vertAlign w:val="subscript"/>
              </w:rPr>
              <w:t>-radio</w:t>
            </w:r>
            <w:r w:rsidRPr="00E55717">
              <w:rPr>
                <w:rStyle w:val="ECCParagraph"/>
              </w:rPr>
              <w:t xml:space="preserve"> = 0 </w:t>
            </w:r>
            <w:proofErr w:type="spellStart"/>
            <w:r w:rsidRPr="00E55717">
              <w:rPr>
                <w:rStyle w:val="ECCParagraph"/>
              </w:rPr>
              <w:t>dBi</w:t>
            </w:r>
            <w:proofErr w:type="spellEnd"/>
          </w:p>
          <w:p w14:paraId="4FEEC862" w14:textId="77777777" w:rsidR="00F741AA" w:rsidRPr="00E55717" w:rsidRDefault="00511C5F" w:rsidP="00A66FFC">
            <w:pPr>
              <w:pStyle w:val="ECCBulletsLv1"/>
              <w:spacing w:line="240" w:lineRule="auto"/>
              <w:jc w:val="left"/>
              <w:rPr>
                <w:rStyle w:val="ECCParagraph"/>
              </w:rPr>
            </w:pPr>
            <w:r w:rsidRPr="00E55717">
              <w:rPr>
                <w:rStyle w:val="ECCParagraph"/>
                <w:i/>
              </w:rPr>
              <w:t>L</w:t>
            </w:r>
            <w:r w:rsidRPr="00E55717">
              <w:rPr>
                <w:rStyle w:val="ECCParagraph"/>
              </w:rPr>
              <w:t xml:space="preserve"> = 6</w:t>
            </w:r>
            <w:r w:rsidR="00B91A38" w:rsidRPr="00E55717">
              <w:rPr>
                <w:rStyle w:val="ECCParagraph"/>
              </w:rPr>
              <w:t>7</w:t>
            </w:r>
            <w:r w:rsidRPr="00E55717">
              <w:rPr>
                <w:rStyle w:val="ECCParagraph"/>
              </w:rPr>
              <w:t>.5 dB</w:t>
            </w:r>
          </w:p>
          <w:p w14:paraId="168A4261" w14:textId="77777777" w:rsidR="00F741AA" w:rsidRPr="00E55717" w:rsidRDefault="00511C5F" w:rsidP="00A66FFC">
            <w:pPr>
              <w:pStyle w:val="ECCBulletsLv1"/>
              <w:spacing w:line="240" w:lineRule="auto"/>
              <w:jc w:val="left"/>
              <w:rPr>
                <w:rStyle w:val="ECCParagraph"/>
              </w:rPr>
            </w:pPr>
            <w:proofErr w:type="spellStart"/>
            <w:r w:rsidRPr="00E55717">
              <w:rPr>
                <w:rStyle w:val="ECCParagraph"/>
                <w:i/>
              </w:rPr>
              <w:t>Max_I</w:t>
            </w:r>
            <w:r w:rsidRPr="00E55717">
              <w:rPr>
                <w:rStyle w:val="ECCParagraph"/>
                <w:i/>
                <w:vertAlign w:val="subscript"/>
              </w:rPr>
              <w:t>IB</w:t>
            </w:r>
            <w:proofErr w:type="spellEnd"/>
            <w:r w:rsidRPr="00E55717">
              <w:rPr>
                <w:rStyle w:val="ECCParagraph"/>
              </w:rPr>
              <w:t xml:space="preserve"> = -2</w:t>
            </w:r>
            <w:r w:rsidR="009F403D" w:rsidRPr="00E55717">
              <w:rPr>
                <w:rStyle w:val="ECCParagraph"/>
              </w:rPr>
              <w:t>9</w:t>
            </w:r>
            <w:r w:rsidRPr="00E55717">
              <w:rPr>
                <w:rStyle w:val="ECCParagraph"/>
              </w:rPr>
              <w:t>.3 dBm</w:t>
            </w:r>
          </w:p>
        </w:tc>
      </w:tr>
      <w:tr w:rsidR="00F741AA" w:rsidRPr="00E55717" w14:paraId="475798C4" w14:textId="77777777" w:rsidTr="006A05D2">
        <w:tc>
          <w:tcPr>
            <w:tcW w:w="3670" w:type="dxa"/>
          </w:tcPr>
          <w:p w14:paraId="014E46E4" w14:textId="77777777" w:rsidR="00F741AA" w:rsidRPr="00E55717" w:rsidRDefault="00511C5F" w:rsidP="00E8547B">
            <w:pPr>
              <w:spacing w:line="240" w:lineRule="auto"/>
              <w:jc w:val="left"/>
              <w:rPr>
                <w:rStyle w:val="ECCParagraph"/>
              </w:rPr>
            </w:pPr>
            <w:r w:rsidRPr="00E55717">
              <w:rPr>
                <w:rStyle w:val="ECCParagraph"/>
              </w:rPr>
              <w:t>In scenario (2), backwards emissions:</w:t>
            </w:r>
          </w:p>
          <w:p w14:paraId="330248A2" w14:textId="77777777" w:rsidR="00F741AA" w:rsidRPr="00E55717" w:rsidRDefault="00511C5F" w:rsidP="00A66FFC">
            <w:pPr>
              <w:pStyle w:val="ECCBulletsLv1"/>
              <w:spacing w:line="240" w:lineRule="auto"/>
              <w:jc w:val="left"/>
              <w:rPr>
                <w:rStyle w:val="ECCParagraph"/>
              </w:rPr>
            </w:pPr>
            <w:r w:rsidRPr="00E55717">
              <w:rPr>
                <w:rStyle w:val="ECCParagraph"/>
                <w:i/>
              </w:rPr>
              <w:t>PL</w:t>
            </w:r>
            <w:r w:rsidRPr="00E55717">
              <w:rPr>
                <w:rStyle w:val="ECCParagraph"/>
              </w:rPr>
              <w:t xml:space="preserve"> = 57.7 dB</w:t>
            </w:r>
          </w:p>
          <w:p w14:paraId="79A94458" w14:textId="77777777" w:rsidR="00F741AA" w:rsidRPr="00E55717" w:rsidRDefault="00511C5F" w:rsidP="00A66FFC">
            <w:pPr>
              <w:pStyle w:val="ECCBulletsLv1"/>
              <w:spacing w:line="240" w:lineRule="auto"/>
              <w:jc w:val="left"/>
              <w:rPr>
                <w:rStyle w:val="ECCParagraph"/>
              </w:rPr>
            </w:pPr>
            <w:r w:rsidRPr="00E55717">
              <w:rPr>
                <w:rStyle w:val="ECCParagraph"/>
                <w:i/>
              </w:rPr>
              <w:t>D</w:t>
            </w:r>
            <w:r w:rsidRPr="00E55717">
              <w:rPr>
                <w:rStyle w:val="ECCParagraph"/>
                <w:i/>
                <w:vertAlign w:val="subscript"/>
              </w:rPr>
              <w:t>RFID</w:t>
            </w:r>
            <w:r w:rsidRPr="00E55717">
              <w:rPr>
                <w:rStyle w:val="ECCParagraph"/>
              </w:rPr>
              <w:t xml:space="preserve"> = 18 dB</w:t>
            </w:r>
          </w:p>
          <w:p w14:paraId="6DAFD2F9" w14:textId="77777777" w:rsidR="00F741AA" w:rsidRPr="00E55717" w:rsidRDefault="00511C5F" w:rsidP="00A66FFC">
            <w:pPr>
              <w:pStyle w:val="ECCBulletsLv1"/>
              <w:spacing w:line="240" w:lineRule="auto"/>
              <w:jc w:val="left"/>
              <w:rPr>
                <w:rStyle w:val="ECCParagraph"/>
              </w:rPr>
            </w:pPr>
            <w:proofErr w:type="spellStart"/>
            <w:r w:rsidRPr="00E55717">
              <w:rPr>
                <w:rStyle w:val="ECCParagraph"/>
                <w:i/>
              </w:rPr>
              <w:t>G</w:t>
            </w:r>
            <w:r w:rsidRPr="00E55717">
              <w:rPr>
                <w:rStyle w:val="ECCParagraph"/>
                <w:i/>
                <w:vertAlign w:val="subscript"/>
              </w:rPr>
              <w:t>cab</w:t>
            </w:r>
            <w:proofErr w:type="spellEnd"/>
            <w:r w:rsidRPr="00E55717">
              <w:rPr>
                <w:rStyle w:val="ECCParagraph"/>
                <w:i/>
                <w:vertAlign w:val="subscript"/>
              </w:rPr>
              <w:t>-radio</w:t>
            </w:r>
            <w:r w:rsidRPr="00E55717">
              <w:rPr>
                <w:rStyle w:val="ECCParagraph"/>
              </w:rPr>
              <w:t xml:space="preserve"> = 0 </w:t>
            </w:r>
            <w:proofErr w:type="spellStart"/>
            <w:r w:rsidRPr="00E55717">
              <w:rPr>
                <w:rStyle w:val="ECCParagraph"/>
              </w:rPr>
              <w:t>dBi</w:t>
            </w:r>
            <w:proofErr w:type="spellEnd"/>
          </w:p>
          <w:p w14:paraId="0D3D8B61" w14:textId="77777777" w:rsidR="00F741AA" w:rsidRPr="00E55717" w:rsidRDefault="00511C5F" w:rsidP="00A66FFC">
            <w:pPr>
              <w:pStyle w:val="ECCBulletsLv1"/>
              <w:spacing w:line="240" w:lineRule="auto"/>
              <w:jc w:val="left"/>
              <w:rPr>
                <w:rStyle w:val="ECCParagraph"/>
              </w:rPr>
            </w:pPr>
            <w:r w:rsidRPr="00E55717">
              <w:rPr>
                <w:rStyle w:val="ECCParagraph"/>
                <w:i/>
              </w:rPr>
              <w:t>L</w:t>
            </w:r>
            <w:r w:rsidRPr="00E55717">
              <w:rPr>
                <w:rStyle w:val="ECCParagraph"/>
              </w:rPr>
              <w:t xml:space="preserve"> = 78.7 dB</w:t>
            </w:r>
          </w:p>
          <w:p w14:paraId="0D18B187" w14:textId="77777777" w:rsidR="00F741AA" w:rsidRPr="00E55717" w:rsidRDefault="00511C5F" w:rsidP="00A66FFC">
            <w:pPr>
              <w:pStyle w:val="ECCBulletsLv1"/>
              <w:spacing w:line="240" w:lineRule="auto"/>
              <w:jc w:val="left"/>
              <w:rPr>
                <w:rStyle w:val="ECCParagraph"/>
              </w:rPr>
            </w:pPr>
            <w:proofErr w:type="spellStart"/>
            <w:r w:rsidRPr="00E55717">
              <w:rPr>
                <w:rStyle w:val="ECCParagraph"/>
                <w:i/>
              </w:rPr>
              <w:t>Max_I</w:t>
            </w:r>
            <w:r w:rsidRPr="00E55717">
              <w:rPr>
                <w:rStyle w:val="ECCParagraph"/>
                <w:i/>
                <w:vertAlign w:val="subscript"/>
              </w:rPr>
              <w:t>IB</w:t>
            </w:r>
            <w:proofErr w:type="spellEnd"/>
            <w:r w:rsidRPr="00E55717">
              <w:rPr>
                <w:rStyle w:val="ECCParagraph"/>
              </w:rPr>
              <w:t xml:space="preserve"> = -40.5 dBm</w:t>
            </w:r>
          </w:p>
        </w:tc>
        <w:tc>
          <w:tcPr>
            <w:tcW w:w="5539" w:type="dxa"/>
          </w:tcPr>
          <w:p w14:paraId="075F3EBF" w14:textId="77777777" w:rsidR="00F741AA" w:rsidRPr="00E55717" w:rsidRDefault="00511C5F" w:rsidP="00E8547B">
            <w:pPr>
              <w:spacing w:line="240" w:lineRule="auto"/>
              <w:jc w:val="left"/>
              <w:rPr>
                <w:rStyle w:val="ECCParagraph"/>
              </w:rPr>
            </w:pPr>
            <w:r w:rsidRPr="00E55717">
              <w:rPr>
                <w:rStyle w:val="ECCParagraph"/>
              </w:rPr>
              <w:t>In scenario (3):</w:t>
            </w:r>
          </w:p>
          <w:p w14:paraId="6BF6C96D" w14:textId="77777777" w:rsidR="00F741AA" w:rsidRPr="00E55717" w:rsidRDefault="00511C5F" w:rsidP="00A66FFC">
            <w:pPr>
              <w:pStyle w:val="ECCBulletsLv1"/>
              <w:spacing w:line="240" w:lineRule="auto"/>
              <w:jc w:val="left"/>
              <w:rPr>
                <w:rStyle w:val="ECCParagraph"/>
              </w:rPr>
            </w:pPr>
            <w:r w:rsidRPr="00E55717">
              <w:rPr>
                <w:rStyle w:val="ECCParagraph"/>
                <w:i/>
              </w:rPr>
              <w:t>PL</w:t>
            </w:r>
            <w:r w:rsidRPr="00E55717">
              <w:rPr>
                <w:rStyle w:val="ECCParagraph"/>
              </w:rPr>
              <w:t xml:space="preserve"> = 59.6 dB</w:t>
            </w:r>
          </w:p>
          <w:p w14:paraId="759A4298" w14:textId="77777777" w:rsidR="00F741AA" w:rsidRPr="00E55717" w:rsidRDefault="00511C5F" w:rsidP="00A66FFC">
            <w:pPr>
              <w:pStyle w:val="ECCBulletsLv1"/>
              <w:spacing w:line="240" w:lineRule="auto"/>
              <w:jc w:val="left"/>
              <w:rPr>
                <w:rStyle w:val="ECCParagraph"/>
              </w:rPr>
            </w:pPr>
            <w:r w:rsidRPr="00E55717">
              <w:rPr>
                <w:rStyle w:val="ECCParagraph"/>
                <w:i/>
              </w:rPr>
              <w:t>D</w:t>
            </w:r>
            <w:r w:rsidRPr="00E55717">
              <w:rPr>
                <w:rStyle w:val="ECCParagraph"/>
                <w:i/>
                <w:vertAlign w:val="subscript"/>
              </w:rPr>
              <w:t>RFID</w:t>
            </w:r>
            <w:r w:rsidRPr="00E55717">
              <w:rPr>
                <w:rStyle w:val="ECCParagraph"/>
              </w:rPr>
              <w:t xml:space="preserve"> = 0 dB</w:t>
            </w:r>
          </w:p>
          <w:p w14:paraId="39F9C5EB" w14:textId="77777777" w:rsidR="00F741AA" w:rsidRPr="00E55717" w:rsidRDefault="00511C5F" w:rsidP="00A66FFC">
            <w:pPr>
              <w:pStyle w:val="ECCBulletsLv1"/>
              <w:spacing w:line="240" w:lineRule="auto"/>
              <w:jc w:val="left"/>
              <w:rPr>
                <w:rStyle w:val="ECCParagraph"/>
              </w:rPr>
            </w:pPr>
            <w:proofErr w:type="spellStart"/>
            <w:r w:rsidRPr="00E55717">
              <w:rPr>
                <w:rStyle w:val="ECCParagraph"/>
                <w:i/>
              </w:rPr>
              <w:t>G</w:t>
            </w:r>
            <w:r w:rsidRPr="00E55717">
              <w:rPr>
                <w:rStyle w:val="ECCParagraph"/>
                <w:i/>
                <w:vertAlign w:val="subscript"/>
              </w:rPr>
              <w:t>cab</w:t>
            </w:r>
            <w:proofErr w:type="spellEnd"/>
            <w:r w:rsidRPr="00E55717">
              <w:rPr>
                <w:rStyle w:val="ECCParagraph"/>
                <w:i/>
                <w:vertAlign w:val="subscript"/>
              </w:rPr>
              <w:t>-radio</w:t>
            </w:r>
            <w:r w:rsidRPr="00E55717">
              <w:rPr>
                <w:rStyle w:val="ECCParagraph"/>
              </w:rPr>
              <w:t xml:space="preserve"> = 0 </w:t>
            </w:r>
            <w:proofErr w:type="spellStart"/>
            <w:r w:rsidRPr="00E55717">
              <w:rPr>
                <w:rStyle w:val="ECCParagraph"/>
              </w:rPr>
              <w:t>dBi</w:t>
            </w:r>
            <w:proofErr w:type="spellEnd"/>
          </w:p>
          <w:p w14:paraId="3E2A9639" w14:textId="77777777" w:rsidR="00F741AA" w:rsidRPr="00E55717" w:rsidRDefault="00511C5F" w:rsidP="00A66FFC">
            <w:pPr>
              <w:pStyle w:val="ECCBulletsLv1"/>
              <w:spacing w:line="240" w:lineRule="auto"/>
              <w:jc w:val="left"/>
              <w:rPr>
                <w:rStyle w:val="ECCParagraph"/>
              </w:rPr>
            </w:pPr>
            <w:r w:rsidRPr="00E55717">
              <w:rPr>
                <w:rStyle w:val="ECCParagraph"/>
                <w:i/>
              </w:rPr>
              <w:t>L</w:t>
            </w:r>
            <w:r w:rsidRPr="00E55717">
              <w:rPr>
                <w:rStyle w:val="ECCParagraph"/>
              </w:rPr>
              <w:t xml:space="preserve"> = 62.6 dB</w:t>
            </w:r>
          </w:p>
          <w:p w14:paraId="02D1D7FC" w14:textId="77777777" w:rsidR="00F741AA" w:rsidRPr="00E55717" w:rsidRDefault="00511C5F" w:rsidP="00A66FFC">
            <w:pPr>
              <w:pStyle w:val="ECCBulletsLv1"/>
              <w:spacing w:line="240" w:lineRule="auto"/>
              <w:jc w:val="left"/>
              <w:rPr>
                <w:rStyle w:val="ECCParagraph"/>
              </w:rPr>
            </w:pPr>
            <w:proofErr w:type="spellStart"/>
            <w:r w:rsidRPr="00E55717">
              <w:rPr>
                <w:rStyle w:val="ECCParagraph"/>
                <w:i/>
              </w:rPr>
              <w:t>Max_I</w:t>
            </w:r>
            <w:r w:rsidRPr="00E55717">
              <w:rPr>
                <w:rStyle w:val="ECCParagraph"/>
                <w:i/>
                <w:vertAlign w:val="subscript"/>
              </w:rPr>
              <w:t>IB</w:t>
            </w:r>
            <w:proofErr w:type="spellEnd"/>
            <w:r w:rsidRPr="00E55717">
              <w:rPr>
                <w:rStyle w:val="ECCParagraph"/>
              </w:rPr>
              <w:t xml:space="preserve"> = -24.4 dBm</w:t>
            </w:r>
          </w:p>
        </w:tc>
      </w:tr>
    </w:tbl>
    <w:p w14:paraId="068C7638" w14:textId="77777777" w:rsidR="00F741AA" w:rsidRPr="00E55717" w:rsidRDefault="00511C5F" w:rsidP="00E8547B">
      <w:pPr>
        <w:spacing w:line="240" w:lineRule="auto"/>
      </w:pPr>
      <w:r w:rsidRPr="00E55717">
        <w:t xml:space="preserve">As seen in Annex 2, the maximum acceptable desensitization for an FRMCS cab-radio (worst case compared to GSM-R) is 1.7 dB. </w:t>
      </w:r>
      <w:r w:rsidR="00786937">
        <w:rPr>
          <w:lang w:val="fr-FR"/>
        </w:rPr>
        <w:t xml:space="preserve">Scenario (2) </w:t>
      </w:r>
      <w:proofErr w:type="spellStart"/>
      <w:r w:rsidR="00786937">
        <w:rPr>
          <w:lang w:val="fr-FR"/>
        </w:rPr>
        <w:t>is</w:t>
      </w:r>
      <w:proofErr w:type="spellEnd"/>
      <w:r w:rsidR="00786937">
        <w:rPr>
          <w:lang w:val="fr-FR"/>
        </w:rPr>
        <w:t xml:space="preserve"> </w:t>
      </w:r>
      <w:proofErr w:type="spellStart"/>
      <w:r w:rsidR="00D94D39">
        <w:rPr>
          <w:lang w:val="fr-FR"/>
        </w:rPr>
        <w:t>us</w:t>
      </w:r>
      <w:r w:rsidR="00786937">
        <w:rPr>
          <w:lang w:val="fr-FR"/>
        </w:rPr>
        <w:t>ed</w:t>
      </w:r>
      <w:proofErr w:type="spellEnd"/>
      <w:r w:rsidR="00786937">
        <w:rPr>
          <w:lang w:val="fr-FR"/>
        </w:rPr>
        <w:t xml:space="preserve"> to </w:t>
      </w:r>
      <w:proofErr w:type="spellStart"/>
      <w:r w:rsidR="00786937">
        <w:rPr>
          <w:lang w:val="fr-FR"/>
        </w:rPr>
        <w:t>define</w:t>
      </w:r>
      <w:proofErr w:type="spellEnd"/>
      <w:r w:rsidRPr="00E55717">
        <w:t xml:space="preserve"> the m</w:t>
      </w:r>
      <w:r w:rsidRPr="00E55717">
        <w:rPr>
          <w:lang w:eastAsia="de-DE"/>
        </w:rPr>
        <w:t>aximum RFID interfering signal below 918.9 MHz that an</w:t>
      </w:r>
      <w:r w:rsidRPr="00E55717">
        <w:t xml:space="preserve"> RMR cab-radio may face</w:t>
      </w:r>
      <w:r w:rsidR="00786937">
        <w:t>,</w:t>
      </w:r>
      <w:r w:rsidRPr="00E55717">
        <w:t xml:space="preserve"> </w:t>
      </w:r>
      <w:r w:rsidR="00786937">
        <w:t>i.e.</w:t>
      </w:r>
      <w:r w:rsidRPr="00E55717">
        <w:t xml:space="preserve"> -2</w:t>
      </w:r>
      <w:r w:rsidR="00786937">
        <w:t>9.3</w:t>
      </w:r>
      <w:r w:rsidRPr="00E55717">
        <w:t xml:space="preserve"> dBm for a desensitization of 1.7 dB. In order to be able to cope </w:t>
      </w:r>
      <w:r w:rsidRPr="00E55717">
        <w:lastRenderedPageBreak/>
        <w:t>with 4 W RFID interrogators</w:t>
      </w:r>
      <w:r w:rsidR="00A06D93" w:rsidRPr="00E55717">
        <w:t xml:space="preserve"> in worst case situations</w:t>
      </w:r>
      <w:r w:rsidRPr="00E55717">
        <w:t>, the following receiver characteristics are required for RMR cab-radios.</w:t>
      </w:r>
    </w:p>
    <w:p w14:paraId="559FF2BF" w14:textId="1E5F5871" w:rsidR="00F741AA" w:rsidRPr="00E55717" w:rsidRDefault="00511C5F" w:rsidP="00A66FFC">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16</w:t>
      </w:r>
      <w:r w:rsidRPr="00E55717">
        <w:rPr>
          <w:lang w:val="en-GB"/>
        </w:rPr>
        <w:fldChar w:fldCharType="end"/>
      </w:r>
      <w:r w:rsidRPr="00E55717">
        <w:rPr>
          <w:lang w:val="en-GB"/>
        </w:rPr>
        <w:t>: Requirements on RMR cab-radio receiver characteristics</w:t>
      </w:r>
    </w:p>
    <w:tbl>
      <w:tblPr>
        <w:tblStyle w:val="ECCTable-redheader"/>
        <w:tblW w:w="6378" w:type="dxa"/>
        <w:tblInd w:w="0" w:type="dxa"/>
        <w:tblLayout w:type="fixed"/>
        <w:tblLook w:val="04A0" w:firstRow="1" w:lastRow="0" w:firstColumn="1" w:lastColumn="0" w:noHBand="0" w:noVBand="1"/>
      </w:tblPr>
      <w:tblGrid>
        <w:gridCol w:w="3575"/>
        <w:gridCol w:w="2803"/>
      </w:tblGrid>
      <w:tr w:rsidR="00F741AA" w:rsidRPr="00E55717" w14:paraId="67364063" w14:textId="77777777" w:rsidTr="006A05D2">
        <w:trPr>
          <w:cnfStyle w:val="100000000000" w:firstRow="1" w:lastRow="0" w:firstColumn="0" w:lastColumn="0" w:oddVBand="0" w:evenVBand="0" w:oddHBand="0" w:evenHBand="0" w:firstRowFirstColumn="0" w:firstRowLastColumn="0" w:lastRowFirstColumn="0" w:lastRowLastColumn="0"/>
          <w:cantSplit/>
        </w:trPr>
        <w:tc>
          <w:tcPr>
            <w:tcW w:w="3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07043"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4FA33E"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59ABAFA2" w14:textId="77777777" w:rsidTr="006A05D2">
        <w:trPr>
          <w:cantSplit/>
        </w:trPr>
        <w:tc>
          <w:tcPr>
            <w:tcW w:w="3575" w:type="dxa"/>
            <w:tcBorders>
              <w:top w:val="single" w:sz="4" w:space="0" w:color="FFFFFF" w:themeColor="background1"/>
              <w:left w:val="single" w:sz="4" w:space="0" w:color="D22A23"/>
              <w:bottom w:val="single" w:sz="4" w:space="0" w:color="D22A23"/>
              <w:right w:val="single" w:sz="4" w:space="0" w:color="D22A23"/>
            </w:tcBorders>
          </w:tcPr>
          <w:p w14:paraId="2750FF04"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2803" w:type="dxa"/>
            <w:tcBorders>
              <w:top w:val="single" w:sz="4" w:space="0" w:color="FFFFFF" w:themeColor="background1"/>
              <w:left w:val="single" w:sz="4" w:space="0" w:color="D22A23"/>
              <w:bottom w:val="single" w:sz="4" w:space="0" w:color="D22A23"/>
              <w:right w:val="single" w:sz="4" w:space="0" w:color="D22A23"/>
            </w:tcBorders>
          </w:tcPr>
          <w:p w14:paraId="695414B7" w14:textId="77777777" w:rsidR="00F741AA" w:rsidRPr="00E55717" w:rsidRDefault="00511C5F" w:rsidP="00647658">
            <w:pPr>
              <w:spacing w:before="60" w:line="240" w:lineRule="auto"/>
              <w:jc w:val="left"/>
              <w:rPr>
                <w:lang w:eastAsia="de-DE"/>
              </w:rPr>
            </w:pPr>
            <w:r w:rsidRPr="00E55717">
              <w:rPr>
                <w:lang w:eastAsia="de-DE"/>
              </w:rPr>
              <w:t>Sens + 3 dB</w:t>
            </w:r>
          </w:p>
        </w:tc>
      </w:tr>
      <w:tr w:rsidR="00F741AA" w:rsidRPr="00E55717" w14:paraId="5EA1042E" w14:textId="77777777" w:rsidTr="00F741AA">
        <w:trPr>
          <w:cantSplit/>
        </w:trPr>
        <w:tc>
          <w:tcPr>
            <w:tcW w:w="3575" w:type="dxa"/>
            <w:tcBorders>
              <w:top w:val="single" w:sz="4" w:space="0" w:color="D22A23"/>
              <w:left w:val="single" w:sz="4" w:space="0" w:color="D22A23"/>
              <w:bottom w:val="single" w:sz="4" w:space="0" w:color="D22A23"/>
              <w:right w:val="single" w:sz="4" w:space="0" w:color="D22A23"/>
            </w:tcBorders>
          </w:tcPr>
          <w:p w14:paraId="2A7DBD0F" w14:textId="2F783147" w:rsidR="00F741AA" w:rsidRPr="00E55717" w:rsidRDefault="00511C5F" w:rsidP="00E8547B">
            <w:pPr>
              <w:spacing w:before="60" w:line="240" w:lineRule="auto"/>
              <w:jc w:val="left"/>
              <w:rPr>
                <w:lang w:eastAsia="de-DE"/>
              </w:rPr>
            </w:pPr>
            <w:r w:rsidRPr="00E55717">
              <w:rPr>
                <w:lang w:eastAsia="de-DE"/>
              </w:rPr>
              <w:t xml:space="preserve">Maximum RFID interfering signal in </w:t>
            </w:r>
            <w:r w:rsidRPr="00E55717">
              <w:rPr>
                <w:lang w:eastAsia="de-DE"/>
              </w:rPr>
              <w:br/>
              <w:t xml:space="preserve">916.1-918.9 MHz </w:t>
            </w:r>
            <w:r w:rsidR="00F16796">
              <w:rPr>
                <w:lang w:eastAsia="de-DE"/>
              </w:rPr>
              <w:t>(</w:t>
            </w:r>
            <w:r w:rsidRPr="00BE1CF2">
              <w:t>Note 2</w:t>
            </w:r>
            <w:r w:rsidR="00F16796">
              <w:t>)</w:t>
            </w:r>
          </w:p>
        </w:tc>
        <w:tc>
          <w:tcPr>
            <w:tcW w:w="2803" w:type="dxa"/>
            <w:tcBorders>
              <w:top w:val="single" w:sz="4" w:space="0" w:color="D22A23"/>
              <w:left w:val="single" w:sz="4" w:space="0" w:color="D22A23"/>
              <w:bottom w:val="single" w:sz="4" w:space="0" w:color="D22A23"/>
              <w:right w:val="single" w:sz="4" w:space="0" w:color="D22A23"/>
            </w:tcBorders>
          </w:tcPr>
          <w:p w14:paraId="34CAAECF" w14:textId="77777777" w:rsidR="00F741AA" w:rsidRPr="00E55717" w:rsidRDefault="00511C5F" w:rsidP="00647658">
            <w:pPr>
              <w:spacing w:before="60" w:line="240" w:lineRule="auto"/>
              <w:jc w:val="left"/>
              <w:rPr>
                <w:lang w:eastAsia="de-DE"/>
              </w:rPr>
            </w:pPr>
            <w:r w:rsidRPr="00E55717">
              <w:rPr>
                <w:lang w:eastAsia="de-DE"/>
              </w:rPr>
              <w:t>-2</w:t>
            </w:r>
            <w:r w:rsidR="00786937">
              <w:rPr>
                <w:lang w:eastAsia="de-DE"/>
              </w:rPr>
              <w:t>6</w:t>
            </w:r>
            <w:r w:rsidRPr="00E55717">
              <w:rPr>
                <w:lang w:eastAsia="de-DE"/>
              </w:rPr>
              <w:t xml:space="preserve"> dBm</w:t>
            </w:r>
            <w:r w:rsidRPr="00E55717">
              <w:rPr>
                <w:rStyle w:val="Voetnootmarkering"/>
                <w:lang w:eastAsia="de-DE"/>
              </w:rPr>
              <w:footnoteReference w:id="9"/>
            </w:r>
          </w:p>
        </w:tc>
      </w:tr>
      <w:tr w:rsidR="00D61EE7" w:rsidRPr="00E55717" w14:paraId="03AF38AD" w14:textId="77777777" w:rsidTr="006A05D2">
        <w:trPr>
          <w:cantSplit/>
        </w:trPr>
        <w:tc>
          <w:tcPr>
            <w:tcW w:w="6378" w:type="dxa"/>
            <w:gridSpan w:val="2"/>
            <w:tcBorders>
              <w:top w:val="single" w:sz="4" w:space="0" w:color="D22A23"/>
              <w:left w:val="single" w:sz="4" w:space="0" w:color="D22A23"/>
              <w:bottom w:val="single" w:sz="4" w:space="0" w:color="D22A23"/>
              <w:right w:val="single" w:sz="4" w:space="0" w:color="D22A23"/>
            </w:tcBorders>
          </w:tcPr>
          <w:p w14:paraId="21BBC8C2" w14:textId="77777777" w:rsidR="00D61EE7" w:rsidRPr="00E55717" w:rsidRDefault="00D61EE7" w:rsidP="00A66FFC">
            <w:pPr>
              <w:pStyle w:val="ECCTablenote"/>
              <w:spacing w:line="240" w:lineRule="auto"/>
            </w:pPr>
            <w:r w:rsidRPr="00E55717">
              <w:t>Note 1: The antenna connector of the radio module is the reference point.</w:t>
            </w:r>
          </w:p>
          <w:p w14:paraId="3CE3A149" w14:textId="07CD2C1D" w:rsidR="00D61EE7" w:rsidRPr="00E55717" w:rsidRDefault="00D61EE7" w:rsidP="00A66FFC">
            <w:pPr>
              <w:pStyle w:val="ECCTablenote"/>
              <w:spacing w:line="240" w:lineRule="auto"/>
              <w:rPr>
                <w:lang w:eastAsia="de-DE"/>
              </w:rPr>
            </w:pPr>
            <w:r w:rsidRPr="00E55717">
              <w:t xml:space="preserve">Note 2: This requirement covers both blocking and </w:t>
            </w:r>
            <w:r>
              <w:t>third</w:t>
            </w:r>
            <w:r w:rsidRPr="00E55717">
              <w:t>-order intermodulation.</w:t>
            </w:r>
          </w:p>
        </w:tc>
      </w:tr>
    </w:tbl>
    <w:p w14:paraId="70EDF72C" w14:textId="1F26C226" w:rsidR="0099640E" w:rsidRPr="00E55717" w:rsidRDefault="0099640E" w:rsidP="00A66FFC">
      <w:pPr>
        <w:pStyle w:val="Kop3"/>
        <w:spacing w:line="240" w:lineRule="auto"/>
        <w:rPr>
          <w:rStyle w:val="ECCParagraph"/>
        </w:rPr>
      </w:pPr>
      <w:bookmarkStart w:id="64" w:name="_Toc31103859"/>
      <w:bookmarkStart w:id="65" w:name="_Ref25253273"/>
      <w:r>
        <w:rPr>
          <w:lang w:val="en-GB"/>
        </w:rPr>
        <w:t>RFID indoor operation</w:t>
      </w:r>
      <w:bookmarkEnd w:id="64"/>
    </w:p>
    <w:p w14:paraId="743037D6" w14:textId="4F0C301E" w:rsidR="0099640E" w:rsidRDefault="0099640E" w:rsidP="0060758A">
      <w:pPr>
        <w:spacing w:line="240" w:lineRule="auto"/>
        <w:jc w:val="center"/>
        <w:rPr>
          <w:rStyle w:val="ECCParagraph"/>
        </w:rPr>
      </w:pPr>
      <w:r>
        <w:rPr>
          <w:noProof/>
          <w:lang w:val="fi-FI" w:eastAsia="fi-FI"/>
        </w:rPr>
        <w:drawing>
          <wp:inline distT="0" distB="0" distL="0" distR="0" wp14:anchorId="365A7A2A" wp14:editId="66CFDADD">
            <wp:extent cx="2455411" cy="1355834"/>
            <wp:effectExtent l="0" t="0" r="254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0820" cy="1358821"/>
                    </a:xfrm>
                    <a:prstGeom prst="rect">
                      <a:avLst/>
                    </a:prstGeom>
                  </pic:spPr>
                </pic:pic>
              </a:graphicData>
            </a:graphic>
          </wp:inline>
        </w:drawing>
      </w:r>
      <w:r>
        <w:rPr>
          <w:rStyle w:val="ECCParagraph"/>
        </w:rPr>
        <w:t>(4)</w:t>
      </w:r>
    </w:p>
    <w:p w14:paraId="78DAF976" w14:textId="0AEC0704" w:rsidR="0099640E" w:rsidRPr="00E55717" w:rsidRDefault="0099640E" w:rsidP="00A66FFC">
      <w:pPr>
        <w:pStyle w:val="Bijschrift"/>
        <w:spacing w:line="240" w:lineRule="auto"/>
        <w:rPr>
          <w:lang w:val="en-GB"/>
        </w:rPr>
      </w:pPr>
      <w:r w:rsidRPr="00E55717">
        <w:rPr>
          <w:lang w:val="en-GB"/>
        </w:rPr>
        <w:t xml:space="preserve">Figure </w:t>
      </w:r>
      <w:r w:rsidR="001220FD" w:rsidRPr="00E55717">
        <w:rPr>
          <w:lang w:val="en-GB"/>
        </w:rPr>
        <w:fldChar w:fldCharType="begin"/>
      </w:r>
      <w:r w:rsidR="001220FD" w:rsidRPr="00E55717">
        <w:rPr>
          <w:lang w:val="en-GB"/>
        </w:rPr>
        <w:instrText xml:space="preserve"> SEQ Figure \* ARABIC </w:instrText>
      </w:r>
      <w:r w:rsidR="001220FD" w:rsidRPr="00E55717">
        <w:rPr>
          <w:lang w:val="en-GB"/>
        </w:rPr>
        <w:fldChar w:fldCharType="separate"/>
      </w:r>
      <w:r w:rsidR="00834F60">
        <w:rPr>
          <w:noProof/>
          <w:lang w:val="en-GB"/>
        </w:rPr>
        <w:t>15</w:t>
      </w:r>
      <w:r w:rsidR="001220FD" w:rsidRPr="00E55717">
        <w:rPr>
          <w:lang w:val="en-GB"/>
        </w:rPr>
        <w:fldChar w:fldCharType="end"/>
      </w:r>
      <w:r w:rsidRPr="00E55717">
        <w:rPr>
          <w:lang w:val="en-GB"/>
        </w:rPr>
        <w:t xml:space="preserve">: RFID </w:t>
      </w:r>
      <w:r>
        <w:rPr>
          <w:lang w:val="en-GB"/>
        </w:rPr>
        <w:t xml:space="preserve">indoor </w:t>
      </w:r>
      <w:r w:rsidRPr="00E55717">
        <w:rPr>
          <w:lang w:val="en-GB"/>
        </w:rPr>
        <w:t>scenario</w:t>
      </w:r>
    </w:p>
    <w:p w14:paraId="03A1134A" w14:textId="77777777" w:rsidR="0099640E" w:rsidRPr="00E55717" w:rsidRDefault="0099640E" w:rsidP="00A66FFC">
      <w:pPr>
        <w:spacing w:line="240" w:lineRule="auto"/>
        <w:rPr>
          <w:rStyle w:val="ECCParagraph"/>
        </w:rPr>
      </w:pPr>
      <w:r>
        <w:rPr>
          <w:rStyle w:val="ECCParagraph"/>
        </w:rPr>
        <w:t>In scenario (4</w:t>
      </w:r>
      <w:r w:rsidRPr="00E55717">
        <w:rPr>
          <w:rStyle w:val="ECCParagraph"/>
        </w:rPr>
        <w:t xml:space="preserve">), </w:t>
      </w:r>
      <w:r>
        <w:rPr>
          <w:rStyle w:val="ECCParagraph"/>
        </w:rPr>
        <w:t>indoor operation</w:t>
      </w:r>
      <w:r w:rsidRPr="00E55717">
        <w:rPr>
          <w:rStyle w:val="ECCParagraph"/>
        </w:rPr>
        <w:t>:</w:t>
      </w:r>
    </w:p>
    <w:p w14:paraId="556DB541" w14:textId="28D4A6DE" w:rsidR="00DB57EA" w:rsidRDefault="0099640E" w:rsidP="00A66FFC">
      <w:pPr>
        <w:pStyle w:val="ECCBulletsLv1"/>
        <w:spacing w:line="240" w:lineRule="auto"/>
        <w:jc w:val="left"/>
        <w:rPr>
          <w:rStyle w:val="ECCParagraph"/>
        </w:rPr>
      </w:pPr>
      <w:r w:rsidRPr="00E55717">
        <w:rPr>
          <w:rStyle w:val="ECCParagraph"/>
          <w:i/>
        </w:rPr>
        <w:t>PL</w:t>
      </w:r>
      <w:r w:rsidRPr="00E55717">
        <w:rPr>
          <w:rStyle w:val="ECCParagraph"/>
        </w:rPr>
        <w:t xml:space="preserve"> = </w:t>
      </w:r>
      <w:r>
        <w:rPr>
          <w:rStyle w:val="ECCParagraph"/>
        </w:rPr>
        <w:t>59.6 dB</w:t>
      </w:r>
      <w:r w:rsidR="007E1F93">
        <w:rPr>
          <w:rStyle w:val="ECCParagraph"/>
        </w:rPr>
        <w:t xml:space="preserve"> for 25</w:t>
      </w:r>
      <w:r w:rsidR="006A20BF">
        <w:rPr>
          <w:rStyle w:val="ECCParagraph"/>
        </w:rPr>
        <w:t xml:space="preserve"> </w:t>
      </w:r>
      <w:r w:rsidR="007E1F93">
        <w:rPr>
          <w:rStyle w:val="ECCParagraph"/>
        </w:rPr>
        <w:t>m ground distance</w:t>
      </w:r>
      <w:r w:rsidR="00D61EE7">
        <w:rPr>
          <w:rStyle w:val="ECCParagraph"/>
        </w:rPr>
        <w:t>;</w:t>
      </w:r>
    </w:p>
    <w:p w14:paraId="6CCF615E" w14:textId="64555B60" w:rsidR="007E1F93" w:rsidRPr="00E55717" w:rsidRDefault="007E1F93" w:rsidP="00A66FFC">
      <w:pPr>
        <w:pStyle w:val="ECCBulletsLv1"/>
        <w:spacing w:line="240" w:lineRule="auto"/>
        <w:jc w:val="left"/>
        <w:rPr>
          <w:rStyle w:val="ECCParagraph"/>
        </w:rPr>
      </w:pPr>
      <w:r w:rsidRPr="00E55717">
        <w:rPr>
          <w:rStyle w:val="ECCParagraph"/>
          <w:i/>
        </w:rPr>
        <w:t>D</w:t>
      </w:r>
      <w:r w:rsidRPr="00E55717">
        <w:rPr>
          <w:rStyle w:val="ECCParagraph"/>
          <w:i/>
          <w:vertAlign w:val="subscript"/>
        </w:rPr>
        <w:t>RFID</w:t>
      </w:r>
      <w:r w:rsidRPr="00E55717">
        <w:rPr>
          <w:rStyle w:val="ECCParagraph"/>
        </w:rPr>
        <w:t xml:space="preserve"> = 0 dB</w:t>
      </w:r>
      <w:r w:rsidR="00D61EE7">
        <w:rPr>
          <w:rStyle w:val="ECCParagraph"/>
        </w:rPr>
        <w:t>;</w:t>
      </w:r>
    </w:p>
    <w:p w14:paraId="6AD73C6C" w14:textId="76B26CA8" w:rsidR="00675446" w:rsidRPr="00675446" w:rsidRDefault="00675446" w:rsidP="00A66FFC">
      <w:pPr>
        <w:pStyle w:val="ECCBulletsLv1"/>
        <w:spacing w:line="240" w:lineRule="auto"/>
        <w:jc w:val="left"/>
        <w:rPr>
          <w:rStyle w:val="ECCParagraph"/>
        </w:rPr>
      </w:pPr>
      <w:r>
        <w:rPr>
          <w:rStyle w:val="ECCParagraph"/>
          <w:i/>
        </w:rPr>
        <w:t>Wall loss</w:t>
      </w:r>
      <w:r w:rsidR="00A86E10">
        <w:rPr>
          <w:rStyle w:val="ECCParagraph"/>
        </w:rPr>
        <w:t xml:space="preserve"> = </w:t>
      </w:r>
      <w:r w:rsidRPr="00426805">
        <w:rPr>
          <w:rStyle w:val="ECCParagraph"/>
        </w:rPr>
        <w:t>7 dB</w:t>
      </w:r>
      <w:r w:rsidR="00A86E10">
        <w:rPr>
          <w:rStyle w:val="ECCParagraph"/>
        </w:rPr>
        <w:t xml:space="preserve"> in store / item tagging scenario (see </w:t>
      </w:r>
      <w:r w:rsidR="00A86E10">
        <w:rPr>
          <w:rStyle w:val="ECCParagraph"/>
        </w:rPr>
        <w:fldChar w:fldCharType="begin"/>
      </w:r>
      <w:r w:rsidR="00A86E10">
        <w:rPr>
          <w:rStyle w:val="ECCParagraph"/>
        </w:rPr>
        <w:instrText xml:space="preserve"> REF _Ref30603294 \r \h </w:instrText>
      </w:r>
      <w:r w:rsidR="00A86E10">
        <w:rPr>
          <w:rStyle w:val="ECCParagraph"/>
        </w:rPr>
      </w:r>
      <w:r w:rsidR="00A86E10">
        <w:rPr>
          <w:rStyle w:val="ECCParagraph"/>
        </w:rPr>
        <w:fldChar w:fldCharType="separate"/>
      </w:r>
      <w:r w:rsidR="00834F60">
        <w:rPr>
          <w:rStyle w:val="ECCParagraph"/>
        </w:rPr>
        <w:t>A3.2</w:t>
      </w:r>
      <w:r w:rsidR="00A86E10">
        <w:rPr>
          <w:rStyle w:val="ECCParagraph"/>
        </w:rPr>
        <w:fldChar w:fldCharType="end"/>
      </w:r>
      <w:r w:rsidR="00A86E10">
        <w:rPr>
          <w:rStyle w:val="ECCParagraph"/>
        </w:rPr>
        <w:t>)</w:t>
      </w:r>
      <w:r w:rsidR="00D61EE7">
        <w:rPr>
          <w:rStyle w:val="ECCParagraph"/>
        </w:rPr>
        <w:t>;</w:t>
      </w:r>
    </w:p>
    <w:p w14:paraId="5E35DD04" w14:textId="2FE354BF" w:rsidR="00675446" w:rsidRPr="00E55717" w:rsidRDefault="00675446" w:rsidP="00A66FFC">
      <w:pPr>
        <w:pStyle w:val="ECCBulletsLv1"/>
        <w:spacing w:line="240" w:lineRule="auto"/>
        <w:jc w:val="left"/>
        <w:rPr>
          <w:rStyle w:val="ECCParagraph"/>
        </w:rPr>
      </w:pPr>
      <w:proofErr w:type="spellStart"/>
      <w:r w:rsidRPr="00E55717">
        <w:rPr>
          <w:rStyle w:val="ECCParagraph"/>
          <w:i/>
        </w:rPr>
        <w:t>G</w:t>
      </w:r>
      <w:r w:rsidRPr="00E55717">
        <w:rPr>
          <w:rStyle w:val="ECCParagraph"/>
          <w:i/>
          <w:vertAlign w:val="subscript"/>
        </w:rPr>
        <w:t>cab</w:t>
      </w:r>
      <w:proofErr w:type="spellEnd"/>
      <w:r w:rsidRPr="00E55717">
        <w:rPr>
          <w:rStyle w:val="ECCParagraph"/>
          <w:i/>
          <w:vertAlign w:val="subscript"/>
        </w:rPr>
        <w:t>-radio</w:t>
      </w:r>
      <w:r w:rsidRPr="00E55717">
        <w:rPr>
          <w:rStyle w:val="ECCParagraph"/>
        </w:rPr>
        <w:t xml:space="preserve"> = 0 </w:t>
      </w:r>
      <w:proofErr w:type="spellStart"/>
      <w:r w:rsidRPr="00E55717">
        <w:rPr>
          <w:rStyle w:val="ECCParagraph"/>
        </w:rPr>
        <w:t>dBi</w:t>
      </w:r>
      <w:proofErr w:type="spellEnd"/>
      <w:r w:rsidR="00D61EE7">
        <w:rPr>
          <w:rStyle w:val="ECCParagraph"/>
        </w:rPr>
        <w:t>;</w:t>
      </w:r>
    </w:p>
    <w:p w14:paraId="536CBDF1" w14:textId="3F36FD73" w:rsidR="0099640E" w:rsidRDefault="0099640E" w:rsidP="00A66FFC">
      <w:pPr>
        <w:pStyle w:val="ECCBulletsLv1"/>
        <w:spacing w:line="240" w:lineRule="auto"/>
        <w:jc w:val="left"/>
        <w:rPr>
          <w:rStyle w:val="ECCParagraph"/>
        </w:rPr>
      </w:pPr>
      <w:r w:rsidRPr="00E55717">
        <w:rPr>
          <w:rStyle w:val="ECCParagraph"/>
          <w:i/>
        </w:rPr>
        <w:t>L</w:t>
      </w:r>
      <w:r w:rsidRPr="00E55717">
        <w:rPr>
          <w:rStyle w:val="ECCParagraph"/>
        </w:rPr>
        <w:t xml:space="preserve"> = </w:t>
      </w:r>
      <w:r w:rsidR="00A86E10">
        <w:rPr>
          <w:rStyle w:val="ECCParagraph"/>
        </w:rPr>
        <w:t>6</w:t>
      </w:r>
      <w:r w:rsidR="00EB4B71">
        <w:rPr>
          <w:rStyle w:val="ECCParagraph"/>
        </w:rPr>
        <w:t>9</w:t>
      </w:r>
      <w:r>
        <w:rPr>
          <w:rStyle w:val="ECCParagraph"/>
        </w:rPr>
        <w:t>.6</w:t>
      </w:r>
      <w:r w:rsidRPr="00E55717">
        <w:rPr>
          <w:rStyle w:val="ECCParagraph"/>
        </w:rPr>
        <w:t xml:space="preserve"> dB</w:t>
      </w:r>
      <w:r w:rsidR="00D61EE7">
        <w:rPr>
          <w:rStyle w:val="ECCParagraph"/>
        </w:rPr>
        <w:t>;</w:t>
      </w:r>
    </w:p>
    <w:p w14:paraId="0DBF9813" w14:textId="1E5BC3D3" w:rsidR="0099640E" w:rsidRDefault="0099640E" w:rsidP="00A66FFC">
      <w:pPr>
        <w:pStyle w:val="ECCBulletsLv1"/>
        <w:spacing w:line="240" w:lineRule="auto"/>
        <w:jc w:val="left"/>
        <w:rPr>
          <w:rStyle w:val="ECCParagraph"/>
        </w:rPr>
      </w:pPr>
      <w:proofErr w:type="spellStart"/>
      <w:r w:rsidRPr="00750E66">
        <w:rPr>
          <w:rStyle w:val="ECCParagraph"/>
          <w:i/>
        </w:rPr>
        <w:t>Max_I</w:t>
      </w:r>
      <w:r w:rsidRPr="00750E66">
        <w:rPr>
          <w:rStyle w:val="ECCParagraph"/>
          <w:i/>
          <w:vertAlign w:val="subscript"/>
        </w:rPr>
        <w:t>IB</w:t>
      </w:r>
      <w:proofErr w:type="spellEnd"/>
      <w:r>
        <w:rPr>
          <w:rStyle w:val="ECCParagraph"/>
        </w:rPr>
        <w:t xml:space="preserve"> = -</w:t>
      </w:r>
      <w:r w:rsidR="00A86E10">
        <w:rPr>
          <w:rStyle w:val="ECCParagraph"/>
        </w:rPr>
        <w:t>40</w:t>
      </w:r>
      <w:r w:rsidR="00EB4B71">
        <w:rPr>
          <w:rStyle w:val="ECCParagraph"/>
        </w:rPr>
        <w:t>.4</w:t>
      </w:r>
      <w:r w:rsidRPr="00E55717">
        <w:rPr>
          <w:rStyle w:val="ECCParagraph"/>
        </w:rPr>
        <w:t xml:space="preserve"> dBm</w:t>
      </w:r>
      <w:r w:rsidR="00EB4B71">
        <w:rPr>
          <w:rStyle w:val="ECCParagraph"/>
        </w:rPr>
        <w:t xml:space="preserve"> </w:t>
      </w:r>
      <w:r w:rsidR="00A86E10">
        <w:rPr>
          <w:rStyle w:val="ECCParagraph"/>
        </w:rPr>
        <w:t xml:space="preserve">with 27 dBm e.r.p. </w:t>
      </w:r>
      <w:r w:rsidR="00EB4B71">
        <w:rPr>
          <w:rStyle w:val="ECCParagraph"/>
        </w:rPr>
        <w:t>RFID interrogator</w:t>
      </w:r>
      <w:r w:rsidR="00A86E10">
        <w:rPr>
          <w:rStyle w:val="ECCParagraph"/>
        </w:rPr>
        <w:t xml:space="preserve">s in store / item tagging scenario </w:t>
      </w:r>
      <w:r w:rsidR="00EB4B71">
        <w:rPr>
          <w:rStyle w:val="ECCParagraph"/>
        </w:rPr>
        <w:t xml:space="preserve">(see </w:t>
      </w:r>
      <w:r w:rsidR="00EB4B71">
        <w:rPr>
          <w:rStyle w:val="ECCParagraph"/>
        </w:rPr>
        <w:fldChar w:fldCharType="begin"/>
      </w:r>
      <w:r w:rsidR="00EB4B71">
        <w:rPr>
          <w:rStyle w:val="ECCParagraph"/>
        </w:rPr>
        <w:instrText xml:space="preserve"> REF _Ref30603294 \r \h </w:instrText>
      </w:r>
      <w:r w:rsidR="00EB4B71">
        <w:rPr>
          <w:rStyle w:val="ECCParagraph"/>
        </w:rPr>
      </w:r>
      <w:r w:rsidR="00EB4B71">
        <w:rPr>
          <w:rStyle w:val="ECCParagraph"/>
        </w:rPr>
        <w:fldChar w:fldCharType="separate"/>
      </w:r>
      <w:r w:rsidR="00834F60">
        <w:rPr>
          <w:rStyle w:val="ECCParagraph"/>
        </w:rPr>
        <w:t>A3.2</w:t>
      </w:r>
      <w:r w:rsidR="00EB4B71">
        <w:rPr>
          <w:rStyle w:val="ECCParagraph"/>
        </w:rPr>
        <w:fldChar w:fldCharType="end"/>
      </w:r>
      <w:r w:rsidR="00EB4B71">
        <w:rPr>
          <w:rStyle w:val="ECCParagraph"/>
        </w:rPr>
        <w:t>)</w:t>
      </w:r>
      <w:r w:rsidR="00D61EE7">
        <w:rPr>
          <w:rStyle w:val="ECCParagraph"/>
        </w:rPr>
        <w:t>.</w:t>
      </w:r>
    </w:p>
    <w:p w14:paraId="0A39DC5C" w14:textId="77777777" w:rsidR="000826E4" w:rsidRDefault="000826E4" w:rsidP="00A66FFC">
      <w:pPr>
        <w:pStyle w:val="ECCBulletsLv1"/>
        <w:numPr>
          <w:ilvl w:val="0"/>
          <w:numId w:val="0"/>
        </w:numPr>
        <w:spacing w:line="240" w:lineRule="auto"/>
        <w:ind w:left="360"/>
        <w:rPr>
          <w:rStyle w:val="ECCParagraph"/>
        </w:rPr>
      </w:pPr>
    </w:p>
    <w:p w14:paraId="68C76586" w14:textId="5D6AEEFB" w:rsidR="000826E4" w:rsidRPr="000208B3" w:rsidRDefault="000826E4" w:rsidP="00A66FFC">
      <w:pPr>
        <w:pStyle w:val="ECCBulletsLv1"/>
        <w:numPr>
          <w:ilvl w:val="0"/>
          <w:numId w:val="0"/>
        </w:numPr>
        <w:spacing w:line="240" w:lineRule="auto"/>
        <w:rPr>
          <w:rStyle w:val="ECCParagraph"/>
        </w:rPr>
      </w:pPr>
      <w:r w:rsidRPr="00D61EE7">
        <w:rPr>
          <w:rStyle w:val="ECCParagraph"/>
        </w:rPr>
        <w:t>As seen in Annex 2, the maximum acceptable desensitization for an FRMCS cab-radio (worst case compared to GS</w:t>
      </w:r>
      <w:r w:rsidRPr="00834F60">
        <w:rPr>
          <w:rStyle w:val="ECCParagraph"/>
        </w:rPr>
        <w:t xml:space="preserve">M-R) is 1.7 dB. Based on the table above, for typical indoor operation, RMR cab-radios </w:t>
      </w:r>
      <w:r w:rsidR="008800E8">
        <w:rPr>
          <w:rStyle w:val="ECCParagraph"/>
        </w:rPr>
        <w:t>may</w:t>
      </w:r>
      <w:r w:rsidR="008800E8" w:rsidRPr="00834F60">
        <w:rPr>
          <w:rStyle w:val="ECCParagraph"/>
        </w:rPr>
        <w:t xml:space="preserve"> </w:t>
      </w:r>
      <w:r w:rsidRPr="00834F60">
        <w:rPr>
          <w:rStyle w:val="ECCParagraph"/>
        </w:rPr>
        <w:t>normally face -42.6</w:t>
      </w:r>
      <w:r w:rsidRPr="006A05D2">
        <w:rPr>
          <w:rStyle w:val="ECCParagraph"/>
        </w:rPr>
        <w:t xml:space="preserve"> dBm. </w:t>
      </w:r>
    </w:p>
    <w:p w14:paraId="448EB70C" w14:textId="77777777" w:rsidR="00F741AA" w:rsidRPr="00E55717" w:rsidRDefault="00511C5F" w:rsidP="00A66FFC">
      <w:pPr>
        <w:pStyle w:val="Kop2"/>
        <w:spacing w:line="240" w:lineRule="auto"/>
        <w:rPr>
          <w:rStyle w:val="ECCParagraph"/>
        </w:rPr>
      </w:pPr>
      <w:bookmarkStart w:id="66" w:name="_Toc31103860"/>
      <w:r w:rsidRPr="00E55717">
        <w:rPr>
          <w:lang w:val="en-GB"/>
        </w:rPr>
        <w:t>Other 25 mW SRD</w:t>
      </w:r>
      <w:bookmarkEnd w:id="65"/>
      <w:bookmarkEnd w:id="66"/>
    </w:p>
    <w:p w14:paraId="32111A62" w14:textId="77777777" w:rsidR="00F741AA" w:rsidRPr="00E55717" w:rsidRDefault="00511C5F" w:rsidP="00E8547B">
      <w:pPr>
        <w:spacing w:line="240" w:lineRule="auto"/>
        <w:rPr>
          <w:rStyle w:val="ECCParagraph"/>
        </w:rPr>
      </w:pPr>
      <w:r w:rsidRPr="00E55717">
        <w:rPr>
          <w:rStyle w:val="ECCParagraph"/>
        </w:rPr>
        <w:t xml:space="preserve">The loss </w:t>
      </w:r>
      <w:r w:rsidRPr="00E55717">
        <w:rPr>
          <w:rStyle w:val="ECCParagraph"/>
          <w:i/>
        </w:rPr>
        <w:t>L</w:t>
      </w:r>
      <w:r w:rsidRPr="00E55717">
        <w:rPr>
          <w:rStyle w:val="ECCParagraph"/>
        </w:rPr>
        <w:t xml:space="preserve"> between the 25 mW SRD and the cab-radio can be described as follows:</w:t>
      </w:r>
    </w:p>
    <w:p w14:paraId="552DDEF8" w14:textId="77777777" w:rsidR="00F741AA" w:rsidRPr="00E55717" w:rsidRDefault="00511C5F" w:rsidP="00E8547B">
      <w:pPr>
        <w:spacing w:line="240" w:lineRule="auto"/>
        <w:rPr>
          <w:rStyle w:val="ECCParagraph"/>
        </w:rPr>
      </w:pPr>
      <m:oMathPara>
        <m:oMathParaPr>
          <m:jc m:val="center"/>
        </m:oMathParaPr>
        <m:oMath>
          <m:r>
            <w:rPr>
              <w:rStyle w:val="ECCParagraph"/>
              <w:rFonts w:ascii="Cambria Math" w:hAnsi="Cambria Math"/>
            </w:rPr>
            <m:t>L=PL-</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cab-radio</m:t>
              </m:r>
            </m:sub>
          </m:sSub>
          <m:r>
            <w:rPr>
              <w:rStyle w:val="ECCParagraph"/>
              <w:rFonts w:ascii="Cambria Math" w:hAnsi="Cambria Math"/>
            </w:rPr>
            <m:t>+HWlosses</m:t>
          </m:r>
        </m:oMath>
      </m:oMathPara>
    </w:p>
    <w:p w14:paraId="5BCFA0DD" w14:textId="24B06A8C" w:rsidR="00F741AA" w:rsidRPr="00E55717" w:rsidRDefault="00511C5F" w:rsidP="00647658">
      <w:pPr>
        <w:spacing w:line="240" w:lineRule="auto"/>
        <w:rPr>
          <w:rStyle w:val="ECCParagraph"/>
        </w:rPr>
      </w:pPr>
      <w:r w:rsidRPr="00E55717">
        <w:rPr>
          <w:rStyle w:val="ECCParagraph"/>
        </w:rPr>
        <w:t xml:space="preserve">where </w:t>
      </w:r>
      <w:r w:rsidRPr="00E55717">
        <w:rPr>
          <w:rStyle w:val="ECCParagraph"/>
          <w:i/>
        </w:rPr>
        <w:t>PL</w:t>
      </w:r>
      <w:r w:rsidRPr="00E55717">
        <w:rPr>
          <w:rStyle w:val="ECCParagraph"/>
        </w:rPr>
        <w:t xml:space="preserve"> is the path loss for 20m separation distance</w:t>
      </w:r>
      <w:r w:rsidR="00353038" w:rsidRPr="00E55717">
        <w:rPr>
          <w:rStyle w:val="ECCParagraph"/>
        </w:rPr>
        <w:t xml:space="preserve"> (worst case)</w:t>
      </w:r>
      <w:r w:rsidRPr="00E55717">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cab-radio</m:t>
            </m:r>
          </m:sub>
        </m:sSub>
      </m:oMath>
      <w:r w:rsidRPr="00E55717">
        <w:rPr>
          <w:rStyle w:val="ECCParagraph"/>
        </w:rPr>
        <w:t xml:space="preserve"> is </w:t>
      </w:r>
      <w:r w:rsidRPr="00E55717">
        <w:t xml:space="preserve">-5 dBi (below horizontal plane in </w:t>
      </w:r>
      <w:r w:rsidRPr="00E55717">
        <w:fldChar w:fldCharType="begin"/>
      </w:r>
      <w:r w:rsidRPr="00E55717">
        <w:instrText xml:space="preserve"> REF _Ref22828966 \h </w:instrText>
      </w:r>
      <w:r w:rsidRPr="00E55717">
        <w:fldChar w:fldCharType="separate"/>
      </w:r>
      <w:r w:rsidRPr="00E55717">
        <w:t>Figure 4</w:t>
      </w:r>
      <w:r w:rsidRPr="00E55717">
        <w:fldChar w:fldCharType="end"/>
      </w:r>
      <w:r w:rsidRPr="00E55717">
        <w:t>),</w:t>
      </w:r>
      <w:r w:rsidRPr="00E55717">
        <w:rPr>
          <w:rStyle w:val="ECCParagraph"/>
        </w:rPr>
        <w:t xml:space="preserve"> HW losses are 3 dB (cf. </w:t>
      </w:r>
      <w:r w:rsidRPr="00E55717">
        <w:rPr>
          <w:rStyle w:val="ECCParagraph"/>
        </w:rPr>
        <w:fldChar w:fldCharType="begin"/>
      </w:r>
      <w:r w:rsidRPr="00E55717">
        <w:rPr>
          <w:rStyle w:val="ECCParagraph"/>
        </w:rPr>
        <w:instrText xml:space="preserve"> REF _Ref22828491 \h </w:instrText>
      </w:r>
      <w:r w:rsidRPr="00E55717">
        <w:rPr>
          <w:rStyle w:val="ECCParagraph"/>
        </w:rPr>
      </w:r>
      <w:r w:rsidRPr="00E55717">
        <w:rPr>
          <w:rStyle w:val="ECCParagraph"/>
        </w:rPr>
        <w:fldChar w:fldCharType="separate"/>
      </w:r>
      <w:r w:rsidRPr="00E55717">
        <w:t>Table 5</w:t>
      </w:r>
      <w:r w:rsidRPr="00E55717">
        <w:rPr>
          <w:rStyle w:val="ECCParagraph"/>
        </w:rPr>
        <w:fldChar w:fldCharType="end"/>
      </w:r>
      <w:r w:rsidRPr="00E55717">
        <w:rPr>
          <w:rStyle w:val="ECCParagraph"/>
        </w:rPr>
        <w:t xml:space="preserve">). </w:t>
      </w:r>
      <w:r w:rsidR="00353038" w:rsidRPr="00E55717">
        <w:rPr>
          <w:rStyle w:val="ECCParagraph"/>
        </w:rPr>
        <w:t xml:space="preserve">The 25 mW short-range device is considered outdoor while in most cases they are inside a building. </w:t>
      </w:r>
      <w:r w:rsidRPr="00E55717">
        <w:rPr>
          <w:rStyle w:val="ECCParagraph"/>
        </w:rPr>
        <w:t>The free space propagation model is used.</w:t>
      </w:r>
    </w:p>
    <w:p w14:paraId="475B3725"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 xml:space="preserve">PL=57.7 </m:t>
          </m:r>
          <m:r>
            <m:rPr>
              <m:sty m:val="p"/>
            </m:rPr>
            <w:rPr>
              <w:rStyle w:val="ECCParagraph"/>
              <w:rFonts w:ascii="Cambria Math" w:hAnsi="Cambria Math"/>
            </w:rPr>
            <m:t>dB</m:t>
          </m:r>
        </m:oMath>
      </m:oMathPara>
    </w:p>
    <w:p w14:paraId="115F5FC2"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 xml:space="preserve">L=57.7-(-5)+3=65.7 </m:t>
          </m:r>
          <m:r>
            <m:rPr>
              <m:sty m:val="p"/>
            </m:rPr>
            <w:rPr>
              <w:rStyle w:val="ECCParagraph"/>
              <w:rFonts w:ascii="Cambria Math" w:hAnsi="Cambria Math"/>
            </w:rPr>
            <m:t>dB</m:t>
          </m:r>
        </m:oMath>
      </m:oMathPara>
    </w:p>
    <w:p w14:paraId="12E95CBD" w14:textId="77777777" w:rsidR="00F741AA" w:rsidRPr="00E55717" w:rsidRDefault="00511C5F" w:rsidP="00647658">
      <w:pPr>
        <w:spacing w:line="240" w:lineRule="auto"/>
      </w:pPr>
      <w:r w:rsidRPr="00E55717">
        <w:lastRenderedPageBreak/>
        <w:t xml:space="preserve">The maximum interfering power received at the cab-radio antenna connector </w:t>
      </w:r>
      <w:proofErr w:type="spellStart"/>
      <w:r w:rsidRPr="00E55717">
        <w:rPr>
          <w:i/>
        </w:rPr>
        <w:t>Max_I</w:t>
      </w:r>
      <w:r w:rsidRPr="00E55717">
        <w:rPr>
          <w:i/>
          <w:vertAlign w:val="subscript"/>
        </w:rPr>
        <w:t>IB</w:t>
      </w:r>
      <w:proofErr w:type="spellEnd"/>
      <w:r w:rsidRPr="00E55717">
        <w:t xml:space="preserve"> can be deduced.</w:t>
      </w:r>
    </w:p>
    <w:p w14:paraId="1D97682C"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r>
            <w:rPr>
              <w:rStyle w:val="ECCParagraph"/>
              <w:rFonts w:ascii="Cambria Math" w:hAnsi="Cambria Math"/>
            </w:rPr>
            <m:t xml:space="preserve">=SRD_EIRP-L=16.1-65.7=-49.6 </m:t>
          </m:r>
          <m:r>
            <m:rPr>
              <m:sty m:val="p"/>
            </m:rPr>
            <w:rPr>
              <w:rStyle w:val="ECCParagraph"/>
              <w:rFonts w:ascii="Cambria Math" w:hAnsi="Cambria Math"/>
            </w:rPr>
            <m:t>dBm</m:t>
          </m:r>
        </m:oMath>
      </m:oMathPara>
    </w:p>
    <w:p w14:paraId="54842B96" w14:textId="77777777" w:rsidR="00F741AA" w:rsidRPr="00E55717" w:rsidRDefault="00511C5F" w:rsidP="00647658">
      <w:pPr>
        <w:spacing w:line="240" w:lineRule="auto"/>
      </w:pPr>
      <w:r w:rsidRPr="00E55717">
        <w:t>As seen in Annex 2, the maximum acceptable desensitization for an FRMCS cab-radio (worst case compared to GSM-R) is 1.7 dB. Based on the table above, the m</w:t>
      </w:r>
      <w:r w:rsidRPr="00E55717">
        <w:rPr>
          <w:lang w:eastAsia="de-DE"/>
        </w:rPr>
        <w:t>aximum 25 mW SRD interfering signal below 919.4 MHz that an</w:t>
      </w:r>
      <w:r w:rsidRPr="00E55717">
        <w:t xml:space="preserve"> RMR cab-radio may face is -49.6 dBm for a desensitization of 1.7 dB. In order to be able to cope with 25 mW SRD, the following receiver characteristics are required for RMR cab-radios.</w:t>
      </w:r>
    </w:p>
    <w:p w14:paraId="6D88FDE5" w14:textId="174AE92C" w:rsidR="00F741AA" w:rsidRPr="00E55717" w:rsidRDefault="00511C5F" w:rsidP="00A66FFC">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17</w:t>
      </w:r>
      <w:r w:rsidRPr="00E55717">
        <w:rPr>
          <w:lang w:val="en-GB"/>
        </w:rPr>
        <w:fldChar w:fldCharType="end"/>
      </w:r>
      <w:r w:rsidRPr="00E55717">
        <w:rPr>
          <w:lang w:val="en-GB"/>
        </w:rPr>
        <w:t>: Requirements on RMR cab-radio receiver characteristics</w:t>
      </w:r>
    </w:p>
    <w:tbl>
      <w:tblPr>
        <w:tblStyle w:val="ECCTable-redheader"/>
        <w:tblW w:w="6378" w:type="dxa"/>
        <w:tblInd w:w="0" w:type="dxa"/>
        <w:tblLayout w:type="fixed"/>
        <w:tblLook w:val="04A0" w:firstRow="1" w:lastRow="0" w:firstColumn="1" w:lastColumn="0" w:noHBand="0" w:noVBand="1"/>
      </w:tblPr>
      <w:tblGrid>
        <w:gridCol w:w="3575"/>
        <w:gridCol w:w="2803"/>
      </w:tblGrid>
      <w:tr w:rsidR="00F741AA" w:rsidRPr="00E55717" w14:paraId="540E70B8" w14:textId="77777777" w:rsidTr="006A05D2">
        <w:trPr>
          <w:cnfStyle w:val="100000000000" w:firstRow="1" w:lastRow="0" w:firstColumn="0" w:lastColumn="0" w:oddVBand="0" w:evenVBand="0" w:oddHBand="0" w:evenHBand="0" w:firstRowFirstColumn="0" w:firstRowLastColumn="0" w:lastRowFirstColumn="0" w:lastRowLastColumn="0"/>
          <w:cantSplit/>
        </w:trPr>
        <w:tc>
          <w:tcPr>
            <w:tcW w:w="3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812351"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4AE45"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1C1F88B2" w14:textId="77777777" w:rsidTr="006A05D2">
        <w:trPr>
          <w:cantSplit/>
        </w:trPr>
        <w:tc>
          <w:tcPr>
            <w:tcW w:w="3575" w:type="dxa"/>
            <w:tcBorders>
              <w:top w:val="single" w:sz="4" w:space="0" w:color="FFFFFF" w:themeColor="background1"/>
              <w:left w:val="single" w:sz="4" w:space="0" w:color="D22A23"/>
              <w:bottom w:val="single" w:sz="4" w:space="0" w:color="D22A23"/>
              <w:right w:val="single" w:sz="4" w:space="0" w:color="D22A23"/>
            </w:tcBorders>
          </w:tcPr>
          <w:p w14:paraId="49073303"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2803" w:type="dxa"/>
            <w:tcBorders>
              <w:top w:val="single" w:sz="4" w:space="0" w:color="FFFFFF" w:themeColor="background1"/>
              <w:left w:val="single" w:sz="4" w:space="0" w:color="D22A23"/>
              <w:bottom w:val="single" w:sz="4" w:space="0" w:color="D22A23"/>
              <w:right w:val="single" w:sz="4" w:space="0" w:color="D22A23"/>
            </w:tcBorders>
          </w:tcPr>
          <w:p w14:paraId="343CD0B5" w14:textId="77777777" w:rsidR="00F741AA" w:rsidRPr="00E55717" w:rsidRDefault="00511C5F" w:rsidP="00647658">
            <w:pPr>
              <w:spacing w:before="60" w:line="240" w:lineRule="auto"/>
              <w:jc w:val="left"/>
              <w:rPr>
                <w:lang w:eastAsia="de-DE"/>
              </w:rPr>
            </w:pPr>
            <w:r w:rsidRPr="00E55717">
              <w:rPr>
                <w:lang w:eastAsia="de-DE"/>
              </w:rPr>
              <w:t>Sens + 3 dB</w:t>
            </w:r>
          </w:p>
        </w:tc>
      </w:tr>
      <w:tr w:rsidR="00F741AA" w:rsidRPr="00E55717" w14:paraId="66FDE923" w14:textId="77777777" w:rsidTr="00F741AA">
        <w:trPr>
          <w:cantSplit/>
        </w:trPr>
        <w:tc>
          <w:tcPr>
            <w:tcW w:w="3575" w:type="dxa"/>
            <w:tcBorders>
              <w:top w:val="single" w:sz="4" w:space="0" w:color="D22A23"/>
              <w:left w:val="single" w:sz="4" w:space="0" w:color="D22A23"/>
              <w:bottom w:val="single" w:sz="4" w:space="0" w:color="D22A23"/>
              <w:right w:val="single" w:sz="4" w:space="0" w:color="D22A23"/>
            </w:tcBorders>
          </w:tcPr>
          <w:p w14:paraId="00CBDF72" w14:textId="7D43177D" w:rsidR="00F741AA" w:rsidRPr="00E55717" w:rsidRDefault="00511C5F" w:rsidP="00E8547B">
            <w:pPr>
              <w:spacing w:before="60" w:line="240" w:lineRule="auto"/>
              <w:jc w:val="left"/>
              <w:rPr>
                <w:lang w:eastAsia="de-DE"/>
              </w:rPr>
            </w:pPr>
            <w:r w:rsidRPr="00E55717">
              <w:rPr>
                <w:lang w:eastAsia="de-DE"/>
              </w:rPr>
              <w:t xml:space="preserve">Maximum interfering signal in </w:t>
            </w:r>
            <w:r w:rsidRPr="00E55717">
              <w:rPr>
                <w:lang w:eastAsia="de-DE"/>
              </w:rPr>
              <w:br/>
              <w:t xml:space="preserve">918.9-919.4 MHz </w:t>
            </w:r>
            <w:r w:rsidR="00F16796">
              <w:rPr>
                <w:lang w:eastAsia="de-DE"/>
              </w:rPr>
              <w:t>(</w:t>
            </w:r>
            <w:r w:rsidRPr="00BE1CF2">
              <w:t>Note 2</w:t>
            </w:r>
            <w:r w:rsidR="00F16796">
              <w:t>)</w:t>
            </w:r>
          </w:p>
        </w:tc>
        <w:tc>
          <w:tcPr>
            <w:tcW w:w="2803" w:type="dxa"/>
            <w:tcBorders>
              <w:top w:val="single" w:sz="4" w:space="0" w:color="D22A23"/>
              <w:left w:val="single" w:sz="4" w:space="0" w:color="D22A23"/>
              <w:bottom w:val="single" w:sz="4" w:space="0" w:color="D22A23"/>
              <w:right w:val="single" w:sz="4" w:space="0" w:color="D22A23"/>
            </w:tcBorders>
          </w:tcPr>
          <w:p w14:paraId="2847D688" w14:textId="77777777" w:rsidR="00F741AA" w:rsidRPr="00E55717" w:rsidRDefault="00511C5F" w:rsidP="00647658">
            <w:pPr>
              <w:spacing w:before="60" w:line="240" w:lineRule="auto"/>
              <w:jc w:val="left"/>
              <w:rPr>
                <w:lang w:eastAsia="de-DE"/>
              </w:rPr>
            </w:pPr>
            <w:r w:rsidRPr="00E55717">
              <w:rPr>
                <w:lang w:eastAsia="de-DE"/>
              </w:rPr>
              <w:t>-46 dBm</w:t>
            </w:r>
            <w:r w:rsidRPr="00E55717">
              <w:rPr>
                <w:rStyle w:val="Voetnootmarkering"/>
                <w:lang w:eastAsia="de-DE"/>
              </w:rPr>
              <w:footnoteReference w:id="10"/>
            </w:r>
          </w:p>
        </w:tc>
      </w:tr>
      <w:tr w:rsidR="00D61EE7" w:rsidRPr="00E55717" w14:paraId="0B603BCF" w14:textId="77777777" w:rsidTr="006A05D2">
        <w:trPr>
          <w:cantSplit/>
        </w:trPr>
        <w:tc>
          <w:tcPr>
            <w:tcW w:w="6378" w:type="dxa"/>
            <w:gridSpan w:val="2"/>
            <w:tcBorders>
              <w:top w:val="single" w:sz="4" w:space="0" w:color="D22A23"/>
              <w:left w:val="single" w:sz="4" w:space="0" w:color="D22A23"/>
              <w:bottom w:val="single" w:sz="4" w:space="0" w:color="D22A23"/>
              <w:right w:val="single" w:sz="4" w:space="0" w:color="D22A23"/>
            </w:tcBorders>
          </w:tcPr>
          <w:p w14:paraId="680EF4E4" w14:textId="77777777" w:rsidR="00D61EE7" w:rsidRPr="00E55717" w:rsidRDefault="00D61EE7" w:rsidP="00A66FFC">
            <w:pPr>
              <w:pStyle w:val="ECCTablenote"/>
              <w:spacing w:line="240" w:lineRule="auto"/>
            </w:pPr>
            <w:r w:rsidRPr="00E55717">
              <w:t>Note 1: The antenna connector of the radio module is the reference point.</w:t>
            </w:r>
          </w:p>
          <w:p w14:paraId="4AA3DCF3" w14:textId="43AE0C03" w:rsidR="00D61EE7" w:rsidRPr="00E55717" w:rsidRDefault="00D61EE7" w:rsidP="00A66FFC">
            <w:pPr>
              <w:pStyle w:val="ECCTablenote"/>
              <w:spacing w:line="240" w:lineRule="auto"/>
              <w:rPr>
                <w:lang w:eastAsia="de-DE"/>
              </w:rPr>
            </w:pPr>
            <w:r w:rsidRPr="00E55717">
              <w:t xml:space="preserve">Note 2: This requirement covers both blocking and </w:t>
            </w:r>
            <w:r>
              <w:t>third</w:t>
            </w:r>
            <w:r w:rsidRPr="00E55717">
              <w:t>-order intermodulation.</w:t>
            </w:r>
          </w:p>
        </w:tc>
      </w:tr>
    </w:tbl>
    <w:p w14:paraId="00EBE464" w14:textId="77777777" w:rsidR="00F741AA" w:rsidRPr="00E55717" w:rsidRDefault="00511C5F" w:rsidP="00E8547B">
      <w:pPr>
        <w:spacing w:line="240" w:lineRule="auto"/>
        <w:rPr>
          <w:rStyle w:val="ECCParagraph"/>
        </w:rPr>
      </w:pPr>
      <w:r w:rsidRPr="00E55717">
        <w:rPr>
          <w:rStyle w:val="ECCParagraph"/>
        </w:rPr>
        <w:t xml:space="preserve">This value could be relaxed by 17 dB with respect to SRD operating indoor. This would lead to a blocking level of -63 dBm, </w:t>
      </w:r>
      <w:proofErr w:type="spellStart"/>
      <w:r w:rsidRPr="00E55717">
        <w:rPr>
          <w:rStyle w:val="ECCParagraph"/>
        </w:rPr>
        <w:t>whih</w:t>
      </w:r>
      <w:proofErr w:type="spellEnd"/>
      <w:r w:rsidRPr="00E55717">
        <w:rPr>
          <w:rStyle w:val="ECCParagraph"/>
        </w:rPr>
        <w:t xml:space="preserve"> is already fulfilled by both GSM-R and LTE/NR specifications. Considering:</w:t>
      </w:r>
    </w:p>
    <w:p w14:paraId="74A58FDD" w14:textId="43851F15" w:rsidR="00F741AA" w:rsidRPr="00E55717" w:rsidRDefault="00511C5F" w:rsidP="00A66FFC">
      <w:pPr>
        <w:pStyle w:val="ECCBulletsLv1"/>
        <w:spacing w:line="240" w:lineRule="auto"/>
        <w:rPr>
          <w:rStyle w:val="ECCParagraph"/>
        </w:rPr>
      </w:pPr>
      <w:r w:rsidRPr="00E55717">
        <w:rPr>
          <w:rStyle w:val="ECCParagraph"/>
        </w:rPr>
        <w:t>the elements above</w:t>
      </w:r>
      <w:r w:rsidR="00D61EE7">
        <w:rPr>
          <w:rStyle w:val="ECCParagraph"/>
        </w:rPr>
        <w:t>;</w:t>
      </w:r>
    </w:p>
    <w:p w14:paraId="0E8D12B1" w14:textId="411A1BF6" w:rsidR="00F741AA" w:rsidRPr="00E55717" w:rsidRDefault="00511C5F" w:rsidP="00A66FFC">
      <w:pPr>
        <w:pStyle w:val="ECCBulletsLv1"/>
        <w:spacing w:line="240" w:lineRule="auto"/>
        <w:rPr>
          <w:rStyle w:val="ECCParagraph"/>
        </w:rPr>
      </w:pPr>
      <w:r w:rsidRPr="00E55717">
        <w:rPr>
          <w:rStyle w:val="ECCParagraph"/>
        </w:rPr>
        <w:t>that the requirement of a blocking level of -2</w:t>
      </w:r>
      <w:r w:rsidR="00CE395A">
        <w:rPr>
          <w:rStyle w:val="ECCParagraph"/>
        </w:rPr>
        <w:t>6</w:t>
      </w:r>
      <w:r w:rsidRPr="00E55717">
        <w:rPr>
          <w:rStyle w:val="ECCParagraph"/>
        </w:rPr>
        <w:t xml:space="preserve"> dBm below 918.9 MHz </w:t>
      </w:r>
      <w:r w:rsidR="008800E8">
        <w:rPr>
          <w:rStyle w:val="ECCParagraph"/>
        </w:rPr>
        <w:t>could</w:t>
      </w:r>
      <w:r w:rsidR="008800E8" w:rsidRPr="00E55717">
        <w:rPr>
          <w:rStyle w:val="ECCParagraph"/>
        </w:rPr>
        <w:t xml:space="preserve"> </w:t>
      </w:r>
      <w:r w:rsidRPr="00E55717">
        <w:rPr>
          <w:rStyle w:val="ECCParagraph"/>
        </w:rPr>
        <w:t>lead to some additional filtering in 918.9-919.4 MHz</w:t>
      </w:r>
      <w:r w:rsidR="00D61EE7">
        <w:rPr>
          <w:rStyle w:val="ECCParagraph"/>
        </w:rPr>
        <w:t>.</w:t>
      </w:r>
    </w:p>
    <w:p w14:paraId="5512C3A0" w14:textId="3C72E44B" w:rsidR="00F741AA" w:rsidRPr="00E55717" w:rsidRDefault="00D61EE7" w:rsidP="00E8547B">
      <w:pPr>
        <w:spacing w:line="240" w:lineRule="auto"/>
        <w:rPr>
          <w:rStyle w:val="ECCParagraph"/>
        </w:rPr>
      </w:pPr>
      <w:r>
        <w:rPr>
          <w:rStyle w:val="ECCParagraph"/>
        </w:rPr>
        <w:t>I</w:t>
      </w:r>
      <w:r w:rsidR="00511C5F" w:rsidRPr="00E55717">
        <w:rPr>
          <w:rStyle w:val="ECCParagraph"/>
        </w:rPr>
        <w:t>t is considered not necessary to define a specific requirement on RMR receivers in 918.9-919.4 MHz.</w:t>
      </w:r>
    </w:p>
    <w:p w14:paraId="4BE7BB39" w14:textId="77777777" w:rsidR="00F741AA" w:rsidRPr="00E55717" w:rsidRDefault="00511C5F" w:rsidP="00A66FFC">
      <w:pPr>
        <w:pStyle w:val="Kop2"/>
        <w:spacing w:line="240" w:lineRule="auto"/>
        <w:rPr>
          <w:lang w:val="en-GB"/>
        </w:rPr>
      </w:pPr>
      <w:bookmarkStart w:id="67" w:name="_Toc31103861"/>
      <w:r w:rsidRPr="00E55717">
        <w:rPr>
          <w:lang w:val="en-GB"/>
        </w:rPr>
        <w:t>Specific case of GSM-R operating at 919.6 MHz</w:t>
      </w:r>
      <w:bookmarkEnd w:id="67"/>
    </w:p>
    <w:p w14:paraId="14065B57" w14:textId="77777777" w:rsidR="00F741AA" w:rsidRPr="00E55717" w:rsidRDefault="00511C5F" w:rsidP="00E8547B">
      <w:pPr>
        <w:spacing w:line="240" w:lineRule="auto"/>
        <w:rPr>
          <w:rStyle w:val="ECCParagraph"/>
        </w:rPr>
      </w:pPr>
      <w:r w:rsidRPr="00E55717">
        <w:rPr>
          <w:rStyle w:val="ECCParagraph"/>
        </w:rPr>
        <w:t>The lowest GSM-R carrier within the band is centred at 919.6 MHz.</w:t>
      </w:r>
    </w:p>
    <w:p w14:paraId="52EAE615" w14:textId="7E084C3F" w:rsidR="00F741AA" w:rsidRPr="00E55717" w:rsidRDefault="00511C5F" w:rsidP="00647658">
      <w:pPr>
        <w:spacing w:line="240" w:lineRule="auto"/>
      </w:pPr>
      <w:r w:rsidRPr="00E55717">
        <w:t>In ETSI TS 145 005, Table 6.3-1 in section 6.3</w:t>
      </w:r>
      <w:r w:rsidR="00F16796">
        <w:t xml:space="preserve"> </w:t>
      </w:r>
      <w:r w:rsidR="00F16796">
        <w:fldChar w:fldCharType="begin"/>
      </w:r>
      <w:r w:rsidR="00F16796">
        <w:instrText xml:space="preserve"> REF _Ref31199638 \r \h </w:instrText>
      </w:r>
      <w:r w:rsidR="00F16796">
        <w:fldChar w:fldCharType="separate"/>
      </w:r>
      <w:r w:rsidR="00F16796">
        <w:t>[23]</w:t>
      </w:r>
      <w:r w:rsidR="00F16796">
        <w:fldChar w:fldCharType="end"/>
      </w:r>
      <w:r w:rsidRPr="00E55717">
        <w:t>, protection ratios are specified in dB for a desensitization D</w:t>
      </w:r>
      <w:r w:rsidRPr="00E55717">
        <w:rPr>
          <w:vertAlign w:val="subscript"/>
        </w:rPr>
        <w:t>STANDARD</w:t>
      </w:r>
      <w:r w:rsidRPr="00E55717">
        <w:t xml:space="preserve"> of 20 dB (see section 6.1)</w:t>
      </w:r>
      <w:r w:rsidR="00D61EE7">
        <w:t>:</w:t>
      </w:r>
    </w:p>
    <w:p w14:paraId="1889866D" w14:textId="02E99FEF" w:rsidR="00F741AA" w:rsidRPr="00E55717" w:rsidRDefault="00511C5F" w:rsidP="00A66FFC">
      <w:pPr>
        <w:pStyle w:val="ECCBulletsLv1"/>
        <w:spacing w:line="240" w:lineRule="auto"/>
      </w:pPr>
      <w:r w:rsidRPr="00E55717">
        <w:t>Co-channel, [C/</w:t>
      </w:r>
      <w:proofErr w:type="spellStart"/>
      <w:r w:rsidRPr="00E55717">
        <w:t>Ic</w:t>
      </w:r>
      <w:proofErr w:type="spellEnd"/>
      <w:r w:rsidRPr="00E55717">
        <w:t>]</w:t>
      </w:r>
      <w:r w:rsidRPr="00E55717">
        <w:rPr>
          <w:vertAlign w:val="subscript"/>
        </w:rPr>
        <w:t>dB</w:t>
      </w:r>
      <w:r w:rsidRPr="00E55717">
        <w:t xml:space="preserve"> = 9 dB</w:t>
      </w:r>
      <w:r w:rsidR="00D61EE7">
        <w:t>;</w:t>
      </w:r>
    </w:p>
    <w:p w14:paraId="6EF6D26B" w14:textId="57A93444" w:rsidR="00F741AA" w:rsidRPr="00E55717" w:rsidRDefault="00511C5F" w:rsidP="00A66FFC">
      <w:pPr>
        <w:pStyle w:val="ECCBulletsLv1"/>
        <w:spacing w:line="240" w:lineRule="auto"/>
      </w:pPr>
      <w:r w:rsidRPr="00E55717">
        <w:t>First adjacent channel, [C/Ia1]</w:t>
      </w:r>
      <w:r w:rsidRPr="00E55717">
        <w:rPr>
          <w:vertAlign w:val="subscript"/>
        </w:rPr>
        <w:t>dB</w:t>
      </w:r>
      <w:r w:rsidRPr="00E55717">
        <w:t xml:space="preserve"> = -9 dB</w:t>
      </w:r>
      <w:r w:rsidR="00D61EE7">
        <w:t>.</w:t>
      </w:r>
    </w:p>
    <w:p w14:paraId="0DF35660" w14:textId="77777777" w:rsidR="00F741AA" w:rsidRPr="00E55717" w:rsidRDefault="00511C5F" w:rsidP="00E8547B">
      <w:pPr>
        <w:spacing w:line="240" w:lineRule="auto"/>
      </w:pPr>
      <w:r w:rsidRPr="00E55717">
        <w:t>The selectivity can be obtained by the following formula in dB:</w:t>
      </w:r>
    </w:p>
    <w:p w14:paraId="4B454BF5" w14:textId="77777777" w:rsidR="00F741AA" w:rsidRPr="00E55717" w:rsidRDefault="002D0D6E" w:rsidP="00E8547B">
      <w:pPr>
        <w:spacing w:line="240" w:lineRule="auto"/>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I</m:t>
                      </m:r>
                    </m:e>
                    <m:sub>
                      <m:r>
                        <w:rPr>
                          <w:rFonts w:ascii="Cambria Math" w:hAnsi="Cambria Math"/>
                        </w:rPr>
                        <m:t>c</m:t>
                      </m:r>
                    </m:sub>
                  </m:sSub>
                </m:den>
              </m:f>
            </m:e>
          </m:d>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I</m:t>
                      </m:r>
                    </m:e>
                    <m:sub>
                      <m:r>
                        <w:rPr>
                          <w:rFonts w:ascii="Cambria Math" w:hAnsi="Cambria Math"/>
                        </w:rPr>
                        <m:t>a1</m:t>
                      </m:r>
                    </m:sub>
                  </m:sSub>
                </m:den>
              </m:f>
            </m:e>
          </m:d>
          <m:r>
            <w:rPr>
              <w:rFonts w:ascii="Cambria Math" w:hAnsi="Cambria Math"/>
            </w:rPr>
            <m:t xml:space="preserve">=18 </m:t>
          </m:r>
          <m:r>
            <m:rPr>
              <m:sty m:val="p"/>
            </m:rPr>
            <w:rPr>
              <w:rFonts w:ascii="Cambria Math" w:hAnsi="Cambria Math"/>
            </w:rPr>
            <m:t>dB</m:t>
          </m:r>
        </m:oMath>
      </m:oMathPara>
    </w:p>
    <w:p w14:paraId="3C7FE0DA" w14:textId="56A64985" w:rsidR="00F741AA" w:rsidRPr="00E55717" w:rsidRDefault="00511C5F" w:rsidP="00647658">
      <w:pPr>
        <w:spacing w:line="240" w:lineRule="auto"/>
      </w:pPr>
      <w:r w:rsidRPr="00E55717">
        <w:t xml:space="preserve">When considering a </w:t>
      </w:r>
      <w:proofErr w:type="spellStart"/>
      <w:r w:rsidRPr="00E55717">
        <w:t>desentisation</w:t>
      </w:r>
      <w:proofErr w:type="spellEnd"/>
      <w:r w:rsidRPr="00E55717">
        <w:t xml:space="preserve"> of 2.2 dB (cf. Annex 2) and a noise figure of 5 dB (cf. </w:t>
      </w:r>
      <w:r w:rsidRPr="00E55717">
        <w:fldChar w:fldCharType="begin"/>
      </w:r>
      <w:r w:rsidRPr="00E55717">
        <w:instrText xml:space="preserve"> REF _Ref22828491 \h </w:instrText>
      </w:r>
      <w:r w:rsidRPr="00E55717">
        <w:fldChar w:fldCharType="separate"/>
      </w:r>
      <w:r w:rsidRPr="00E55717">
        <w:t>Table 5</w:t>
      </w:r>
      <w:r w:rsidRPr="00E55717">
        <w:fldChar w:fldCharType="end"/>
      </w:r>
      <w:r w:rsidRPr="00E55717">
        <w:t>), the associated blocking level is -99.8 dBm.</w:t>
      </w:r>
    </w:p>
    <w:p w14:paraId="10E1E5C9" w14:textId="445F497C" w:rsidR="00F741AA" w:rsidRPr="00E55717" w:rsidRDefault="00511C5F" w:rsidP="00647658">
      <w:pPr>
        <w:spacing w:line="240" w:lineRule="auto"/>
      </w:pPr>
      <w:r w:rsidRPr="00E55717">
        <w:t xml:space="preserve">The loss </w:t>
      </w:r>
      <w:r w:rsidRPr="00E55717">
        <w:rPr>
          <w:i/>
        </w:rPr>
        <w:t>L</w:t>
      </w:r>
      <w:r w:rsidRPr="00E55717">
        <w:t xml:space="preserve"> between the SRD </w:t>
      </w:r>
      <w:r w:rsidR="006A05D2">
        <w:t>e.i.r.p.</w:t>
      </w:r>
      <w:r w:rsidRPr="00E55717">
        <w:t xml:space="preserve"> and the maximum interfering power received at the cab-radio antenna connector </w:t>
      </w:r>
      <w:proofErr w:type="spellStart"/>
      <w:r w:rsidRPr="00E55717">
        <w:rPr>
          <w:i/>
        </w:rPr>
        <w:t>Max_I</w:t>
      </w:r>
      <w:r w:rsidRPr="00E55717">
        <w:rPr>
          <w:i/>
          <w:vertAlign w:val="subscript"/>
        </w:rPr>
        <w:t>IB</w:t>
      </w:r>
      <w:proofErr w:type="spellEnd"/>
      <w:r w:rsidRPr="00E55717">
        <w:t xml:space="preserve"> is given by the following formulas.</w:t>
      </w:r>
    </w:p>
    <w:p w14:paraId="45391AA6"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L=SRD_EIRP-Max_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oMath>
      </m:oMathPara>
    </w:p>
    <w:p w14:paraId="3AC028D9" w14:textId="77777777" w:rsidR="00F741AA" w:rsidRPr="00E55717" w:rsidRDefault="00511C5F" w:rsidP="00647658">
      <w:pPr>
        <w:spacing w:line="240" w:lineRule="auto"/>
        <w:rPr>
          <w:rStyle w:val="ECCParagraph"/>
        </w:rPr>
      </w:pPr>
      <w:r w:rsidRPr="00E55717">
        <w:rPr>
          <w:rStyle w:val="ECCParagraph"/>
        </w:rPr>
        <w:t xml:space="preserve">where </w:t>
      </w:r>
      <m:oMath>
        <m:r>
          <w:rPr>
            <w:rStyle w:val="ECCParagraph"/>
            <w:rFonts w:ascii="Cambria Math" w:hAnsi="Cambria Math"/>
          </w:rPr>
          <m:t>SRD_EIRP</m:t>
        </m:r>
      </m:oMath>
      <w:r w:rsidRPr="00E55717">
        <w:rPr>
          <w:rStyle w:val="ECCParagraph"/>
        </w:rPr>
        <w:t xml:space="preserve"> is 16.1 dBm (25mW ERP).</w:t>
      </w:r>
    </w:p>
    <w:p w14:paraId="78EBDECD" w14:textId="77777777" w:rsidR="00F741AA" w:rsidRPr="00E55717" w:rsidRDefault="00511C5F" w:rsidP="00647658">
      <w:pPr>
        <w:spacing w:line="240" w:lineRule="auto"/>
      </w:pPr>
      <m:oMathPara>
        <m:oMathParaPr>
          <m:jc m:val="center"/>
        </m:oMathParaPr>
        <m:oMath>
          <m:r>
            <w:rPr>
              <w:rFonts w:ascii="Cambria Math" w:hAnsi="Cambria Math"/>
            </w:rPr>
            <m:t xml:space="preserve">L=115,9 </m:t>
          </m:r>
          <m:r>
            <m:rPr>
              <m:sty m:val="p"/>
            </m:rPr>
            <w:rPr>
              <w:rFonts w:ascii="Cambria Math" w:hAnsi="Cambria Math"/>
            </w:rPr>
            <m:t>dB</m:t>
          </m:r>
        </m:oMath>
      </m:oMathPara>
    </w:p>
    <w:p w14:paraId="0BCF53BD" w14:textId="77777777" w:rsidR="00491C01" w:rsidRPr="00E55717" w:rsidRDefault="00491C01" w:rsidP="00A66FFC">
      <w:pPr>
        <w:spacing w:line="240" w:lineRule="auto"/>
        <w:rPr>
          <w:rStyle w:val="ECCParagraph"/>
        </w:rPr>
      </w:pPr>
      <w:r w:rsidRPr="00E55717">
        <w:rPr>
          <w:rStyle w:val="ECCParagraph"/>
        </w:rPr>
        <w:lastRenderedPageBreak/>
        <w:t>When the 25 mW SRD operate indoor, an additional wall loss of 17 dB should be taken into account, giving a loss of 98.9 dB. The number of SRD in close proximity to rail tracks is supposed to be a low proportion.</w:t>
      </w:r>
    </w:p>
    <w:p w14:paraId="2BCC377A" w14:textId="77777777" w:rsidR="00491C01" w:rsidRPr="00E55717" w:rsidRDefault="00491C01" w:rsidP="00A66FFC">
      <w:pPr>
        <w:spacing w:line="240" w:lineRule="auto"/>
        <w:rPr>
          <w:rStyle w:val="ECCParagraph"/>
        </w:rPr>
      </w:pPr>
      <w:r w:rsidRPr="00E55717">
        <w:rPr>
          <w:rStyle w:val="ECCParagraph"/>
        </w:rPr>
        <w:t xml:space="preserve">In some </w:t>
      </w:r>
      <w:r w:rsidR="00CE395A">
        <w:rPr>
          <w:rStyle w:val="ECCParagraph"/>
        </w:rPr>
        <w:t xml:space="preserve">worst </w:t>
      </w:r>
      <w:r w:rsidRPr="00E55717">
        <w:rPr>
          <w:rStyle w:val="ECCParagraph"/>
        </w:rPr>
        <w:t>case</w:t>
      </w:r>
      <w:r w:rsidR="00CE395A">
        <w:rPr>
          <w:rStyle w:val="ECCParagraph"/>
        </w:rPr>
        <w:t xml:space="preserve"> scenario</w:t>
      </w:r>
      <w:r w:rsidRPr="00E55717">
        <w:rPr>
          <w:rStyle w:val="ECCParagraph"/>
        </w:rPr>
        <w:t xml:space="preserve">s </w:t>
      </w:r>
      <w:r w:rsidR="00DF0965">
        <w:rPr>
          <w:rStyle w:val="ECCParagraph"/>
        </w:rPr>
        <w:t xml:space="preserve">in close proximity </w:t>
      </w:r>
      <w:r w:rsidR="00CE395A">
        <w:rPr>
          <w:rStyle w:val="ECCParagraph"/>
        </w:rPr>
        <w:t xml:space="preserve">to the rail tracks, </w:t>
      </w:r>
      <w:r w:rsidRPr="00E55717">
        <w:rPr>
          <w:rStyle w:val="ECCParagraph"/>
        </w:rPr>
        <w:t>the GSM-R cab-radio receiving at 919.6 MHz may face harmful interference from 25 mW SRD due to blocking.</w:t>
      </w:r>
    </w:p>
    <w:p w14:paraId="5479178A" w14:textId="77777777" w:rsidR="00F741AA" w:rsidRPr="00E55717" w:rsidRDefault="00511C5F" w:rsidP="00A66FFC">
      <w:pPr>
        <w:pStyle w:val="Kop2"/>
        <w:spacing w:line="240" w:lineRule="auto"/>
        <w:rPr>
          <w:lang w:val="en-GB"/>
        </w:rPr>
      </w:pPr>
      <w:bookmarkStart w:id="68" w:name="_Toc29572501"/>
      <w:bookmarkStart w:id="69" w:name="_Toc30107507"/>
      <w:bookmarkStart w:id="70" w:name="_Toc30364762"/>
      <w:bookmarkStart w:id="71" w:name="_Toc30365124"/>
      <w:bookmarkStart w:id="72" w:name="_Toc31103862"/>
      <w:bookmarkEnd w:id="68"/>
      <w:bookmarkEnd w:id="69"/>
      <w:bookmarkEnd w:id="70"/>
      <w:bookmarkEnd w:id="71"/>
      <w:r w:rsidRPr="00E55717">
        <w:rPr>
          <w:lang w:val="en-GB"/>
        </w:rPr>
        <w:t>Overall requirements on RMR cab-radio receiver characteristics with respect to SRD</w:t>
      </w:r>
      <w:bookmarkEnd w:id="72"/>
    </w:p>
    <w:p w14:paraId="4488E944" w14:textId="77777777" w:rsidR="00F741AA" w:rsidRPr="00E55717" w:rsidRDefault="00511C5F" w:rsidP="00E8547B">
      <w:pPr>
        <w:spacing w:line="240" w:lineRule="auto"/>
      </w:pPr>
      <w:r w:rsidRPr="00E55717">
        <w:t>In order to be able to cope with SRD emissions below 919.4 MHz, the following receiver characteristics are required for RMR cab-radios.</w:t>
      </w:r>
    </w:p>
    <w:p w14:paraId="5369B144" w14:textId="72EFDD34" w:rsidR="00F741AA" w:rsidRPr="00E55717" w:rsidRDefault="00511C5F" w:rsidP="00A66FFC">
      <w:pPr>
        <w:pStyle w:val="Bijschrift"/>
        <w:keepNext/>
        <w:keepLines w:val="0"/>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18</w:t>
      </w:r>
      <w:r w:rsidRPr="00E55717">
        <w:rPr>
          <w:lang w:val="en-GB"/>
        </w:rPr>
        <w:fldChar w:fldCharType="end"/>
      </w:r>
      <w:r w:rsidRPr="00E55717">
        <w:rPr>
          <w:lang w:val="en-GB"/>
        </w:rPr>
        <w:t>: Requirements on RMR cab-radio receiver characteristics</w:t>
      </w:r>
    </w:p>
    <w:tbl>
      <w:tblPr>
        <w:tblStyle w:val="ECCTable-redheader"/>
        <w:tblW w:w="6378" w:type="dxa"/>
        <w:tblInd w:w="0" w:type="dxa"/>
        <w:tblLayout w:type="fixed"/>
        <w:tblLook w:val="04A0" w:firstRow="1" w:lastRow="0" w:firstColumn="1" w:lastColumn="0" w:noHBand="0" w:noVBand="1"/>
      </w:tblPr>
      <w:tblGrid>
        <w:gridCol w:w="3575"/>
        <w:gridCol w:w="2803"/>
      </w:tblGrid>
      <w:tr w:rsidR="00F741AA" w:rsidRPr="00E55717" w14:paraId="07CE75FB" w14:textId="77777777" w:rsidTr="006A05D2">
        <w:trPr>
          <w:cnfStyle w:val="100000000000" w:firstRow="1" w:lastRow="0" w:firstColumn="0" w:lastColumn="0" w:oddVBand="0" w:evenVBand="0" w:oddHBand="0" w:evenHBand="0" w:firstRowFirstColumn="0" w:firstRowLastColumn="0" w:lastRowFirstColumn="0" w:lastRowLastColumn="0"/>
          <w:cantSplit/>
        </w:trPr>
        <w:tc>
          <w:tcPr>
            <w:tcW w:w="3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25632"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1837E"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2420CA44" w14:textId="77777777" w:rsidTr="006A05D2">
        <w:trPr>
          <w:cantSplit/>
        </w:trPr>
        <w:tc>
          <w:tcPr>
            <w:tcW w:w="3575" w:type="dxa"/>
            <w:tcBorders>
              <w:top w:val="single" w:sz="4" w:space="0" w:color="FFFFFF" w:themeColor="background1"/>
              <w:left w:val="single" w:sz="4" w:space="0" w:color="D22A23"/>
              <w:bottom w:val="single" w:sz="4" w:space="0" w:color="D22A23"/>
              <w:right w:val="single" w:sz="4" w:space="0" w:color="D22A23"/>
            </w:tcBorders>
          </w:tcPr>
          <w:p w14:paraId="1690E5BE"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2803" w:type="dxa"/>
            <w:tcBorders>
              <w:top w:val="single" w:sz="4" w:space="0" w:color="FFFFFF" w:themeColor="background1"/>
              <w:left w:val="single" w:sz="4" w:space="0" w:color="D22A23"/>
              <w:bottom w:val="single" w:sz="4" w:space="0" w:color="D22A23"/>
              <w:right w:val="single" w:sz="4" w:space="0" w:color="D22A23"/>
            </w:tcBorders>
          </w:tcPr>
          <w:p w14:paraId="4FCA6F68" w14:textId="77777777" w:rsidR="00F741AA" w:rsidRPr="00E55717" w:rsidRDefault="00511C5F" w:rsidP="00647658">
            <w:pPr>
              <w:spacing w:before="60" w:line="240" w:lineRule="auto"/>
              <w:jc w:val="left"/>
              <w:rPr>
                <w:lang w:eastAsia="de-DE"/>
              </w:rPr>
            </w:pPr>
            <w:r w:rsidRPr="00E55717">
              <w:rPr>
                <w:lang w:eastAsia="de-DE"/>
              </w:rPr>
              <w:t>Sens + 3 dB</w:t>
            </w:r>
          </w:p>
        </w:tc>
      </w:tr>
      <w:tr w:rsidR="00F741AA" w:rsidRPr="00E55717" w14:paraId="50523563" w14:textId="77777777" w:rsidTr="00F741AA">
        <w:trPr>
          <w:cantSplit/>
        </w:trPr>
        <w:tc>
          <w:tcPr>
            <w:tcW w:w="3575" w:type="dxa"/>
            <w:tcBorders>
              <w:top w:val="single" w:sz="4" w:space="0" w:color="D22A23"/>
              <w:left w:val="single" w:sz="4" w:space="0" w:color="D22A23"/>
              <w:bottom w:val="single" w:sz="4" w:space="0" w:color="D22A23"/>
              <w:right w:val="single" w:sz="4" w:space="0" w:color="D22A23"/>
            </w:tcBorders>
          </w:tcPr>
          <w:p w14:paraId="18FC523F" w14:textId="0D1F64E1" w:rsidR="00F741AA" w:rsidRPr="00E55717" w:rsidRDefault="00511C5F" w:rsidP="00E8547B">
            <w:pPr>
              <w:spacing w:before="60" w:line="240" w:lineRule="auto"/>
              <w:jc w:val="left"/>
              <w:rPr>
                <w:lang w:eastAsia="de-DE"/>
              </w:rPr>
            </w:pPr>
            <w:r w:rsidRPr="00E55717">
              <w:rPr>
                <w:lang w:eastAsia="de-DE"/>
              </w:rPr>
              <w:t xml:space="preserve">Maximum interfering signal in </w:t>
            </w:r>
            <w:r w:rsidRPr="00E55717">
              <w:rPr>
                <w:lang w:eastAsia="de-DE"/>
              </w:rPr>
              <w:br/>
              <w:t xml:space="preserve">916.1-918.9 MHz </w:t>
            </w:r>
            <w:r w:rsidR="006A05D2">
              <w:rPr>
                <w:lang w:eastAsia="de-DE"/>
              </w:rPr>
              <w:t>(</w:t>
            </w:r>
            <w:r w:rsidRPr="006A05D2">
              <w:t>Note 2</w:t>
            </w:r>
            <w:r w:rsidR="006A05D2">
              <w:t>)</w:t>
            </w:r>
          </w:p>
        </w:tc>
        <w:tc>
          <w:tcPr>
            <w:tcW w:w="2803" w:type="dxa"/>
            <w:tcBorders>
              <w:top w:val="single" w:sz="4" w:space="0" w:color="D22A23"/>
              <w:left w:val="single" w:sz="4" w:space="0" w:color="D22A23"/>
              <w:bottom w:val="single" w:sz="4" w:space="0" w:color="D22A23"/>
              <w:right w:val="single" w:sz="4" w:space="0" w:color="D22A23"/>
            </w:tcBorders>
          </w:tcPr>
          <w:p w14:paraId="22EBEF90" w14:textId="77777777" w:rsidR="00F741AA" w:rsidRPr="00E55717" w:rsidRDefault="00511C5F" w:rsidP="00647658">
            <w:pPr>
              <w:spacing w:before="60" w:line="240" w:lineRule="auto"/>
              <w:jc w:val="left"/>
              <w:rPr>
                <w:lang w:eastAsia="de-DE"/>
              </w:rPr>
            </w:pPr>
            <w:r w:rsidRPr="00E55717">
              <w:rPr>
                <w:lang w:eastAsia="de-DE"/>
              </w:rPr>
              <w:t>-2</w:t>
            </w:r>
            <w:r w:rsidR="00AE2B79">
              <w:rPr>
                <w:lang w:eastAsia="de-DE"/>
              </w:rPr>
              <w:t>6</w:t>
            </w:r>
            <w:r w:rsidRPr="00E55717">
              <w:rPr>
                <w:lang w:eastAsia="de-DE"/>
              </w:rPr>
              <w:t xml:space="preserve"> dBm</w:t>
            </w:r>
          </w:p>
        </w:tc>
      </w:tr>
      <w:tr w:rsidR="00D61EE7" w:rsidRPr="00E55717" w14:paraId="77D62F2C" w14:textId="77777777" w:rsidTr="006A05D2">
        <w:trPr>
          <w:cantSplit/>
        </w:trPr>
        <w:tc>
          <w:tcPr>
            <w:tcW w:w="6378" w:type="dxa"/>
            <w:gridSpan w:val="2"/>
            <w:tcBorders>
              <w:top w:val="single" w:sz="4" w:space="0" w:color="D22A23"/>
              <w:left w:val="single" w:sz="4" w:space="0" w:color="D22A23"/>
              <w:bottom w:val="single" w:sz="4" w:space="0" w:color="D22A23"/>
              <w:right w:val="single" w:sz="4" w:space="0" w:color="D22A23"/>
            </w:tcBorders>
          </w:tcPr>
          <w:p w14:paraId="4DDEBCD8" w14:textId="77777777" w:rsidR="00D61EE7" w:rsidRPr="00E55717" w:rsidRDefault="00D61EE7" w:rsidP="00A66FFC">
            <w:pPr>
              <w:pStyle w:val="ECCTablenote"/>
              <w:spacing w:line="240" w:lineRule="auto"/>
            </w:pPr>
            <w:r w:rsidRPr="00E55717">
              <w:t>Note 1: The antenna connector of the radio module is the reference point.</w:t>
            </w:r>
          </w:p>
          <w:p w14:paraId="4032CC58" w14:textId="0BB14349" w:rsidR="00D61EE7" w:rsidRPr="00E55717" w:rsidRDefault="00D61EE7" w:rsidP="00A66FFC">
            <w:pPr>
              <w:pStyle w:val="ECCTablenote"/>
              <w:spacing w:line="240" w:lineRule="auto"/>
              <w:rPr>
                <w:lang w:eastAsia="de-DE"/>
              </w:rPr>
            </w:pPr>
            <w:r w:rsidRPr="00E55717">
              <w:t xml:space="preserve">Note 2: This requirement covers both blocking and </w:t>
            </w:r>
            <w:r>
              <w:t>third</w:t>
            </w:r>
            <w:r w:rsidRPr="00E55717">
              <w:t>-order intermodulation. It is up to ETSI to define a relevant interfering signal against which the conformity test will be performed. In this Report, the RFID interfering signal considered is 400 kHz wide.</w:t>
            </w:r>
          </w:p>
        </w:tc>
      </w:tr>
    </w:tbl>
    <w:p w14:paraId="3A9422F5" w14:textId="7BC46ECD" w:rsidR="008800E8" w:rsidRPr="00E8547B" w:rsidRDefault="008800E8" w:rsidP="00A66FFC">
      <w:pPr>
        <w:spacing w:line="240" w:lineRule="auto"/>
        <w:rPr>
          <w:rStyle w:val="ECCParagraph"/>
        </w:rPr>
      </w:pPr>
      <w:r w:rsidRPr="00F16796">
        <w:rPr>
          <w:rStyle w:val="ECCParagraph"/>
        </w:rPr>
        <w:t xml:space="preserve">Improved GSM-R cab-radios as per ETSI TS 102 933-1 </w:t>
      </w:r>
      <w:r w:rsidR="00F16796" w:rsidRPr="00F16796">
        <w:rPr>
          <w:rStyle w:val="ECCParagraph"/>
        </w:rPr>
        <w:fldChar w:fldCharType="begin"/>
      </w:r>
      <w:r w:rsidR="00F16796" w:rsidRPr="00A66FFC">
        <w:rPr>
          <w:rStyle w:val="ECCParagraph"/>
        </w:rPr>
        <w:instrText xml:space="preserve"> REF _Ref31187536 \r \h </w:instrText>
      </w:r>
      <w:r w:rsidR="00F16796" w:rsidRPr="00BE1CF2">
        <w:rPr>
          <w:rStyle w:val="ECCParagraph"/>
        </w:rPr>
        <w:instrText xml:space="preserve"> \* MERGEFORMAT </w:instrText>
      </w:r>
      <w:r w:rsidR="00F16796" w:rsidRPr="00F16796">
        <w:rPr>
          <w:rStyle w:val="ECCParagraph"/>
        </w:rPr>
      </w:r>
      <w:r w:rsidR="00F16796" w:rsidRPr="00F16796">
        <w:rPr>
          <w:rStyle w:val="ECCParagraph"/>
        </w:rPr>
        <w:fldChar w:fldCharType="separate"/>
      </w:r>
      <w:r w:rsidR="00F16796" w:rsidRPr="00F16796">
        <w:rPr>
          <w:rStyle w:val="ECCParagraph"/>
        </w:rPr>
        <w:t>[7]</w:t>
      </w:r>
      <w:r w:rsidR="00F16796" w:rsidRPr="00F16796">
        <w:rPr>
          <w:rStyle w:val="ECCParagraph"/>
        </w:rPr>
        <w:fldChar w:fldCharType="end"/>
      </w:r>
      <w:r w:rsidR="00F16796" w:rsidRPr="00F16796">
        <w:rPr>
          <w:rStyle w:val="ECCParagraph"/>
        </w:rPr>
        <w:t xml:space="preserve"> </w:t>
      </w:r>
      <w:r w:rsidRPr="00F16796">
        <w:rPr>
          <w:rStyle w:val="ECCParagraph"/>
        </w:rPr>
        <w:t>are currently under deployment and do not fulfil the requirement above. Considering this and the specific eq</w:t>
      </w:r>
      <w:r w:rsidRPr="00E8547B">
        <w:rPr>
          <w:rStyle w:val="ECCParagraph"/>
        </w:rPr>
        <w:t>uipment life cycle in the railway environment, alternative mitigation techniques, such as to coordinate RFID interrogators at a national level. Hence, the additional requirement in the table above can be made optional in the ETSI specification only for the GSM-R cab-radio.</w:t>
      </w:r>
    </w:p>
    <w:p w14:paraId="600DDF27" w14:textId="77777777" w:rsidR="008800E8" w:rsidRPr="008E2C94" w:rsidRDefault="008800E8" w:rsidP="00A66FFC">
      <w:pPr>
        <w:spacing w:line="240" w:lineRule="auto"/>
        <w:rPr>
          <w:rStyle w:val="ECCParagraph"/>
        </w:rPr>
      </w:pPr>
      <w:r w:rsidRPr="00A66FFC">
        <w:rPr>
          <w:rStyle w:val="ECCParagraph"/>
        </w:rPr>
        <w:t>These SRD and RFID results are based on theoretical calculations and not in a test environment, therefore testing of scenarios may be required to refine the assumptions and results.</w:t>
      </w:r>
    </w:p>
    <w:p w14:paraId="1B6E1B9C" w14:textId="4DE36236" w:rsidR="00F741AA" w:rsidRPr="00E55717" w:rsidRDefault="00511C5F" w:rsidP="00A66FFC">
      <w:pPr>
        <w:pStyle w:val="Kop2"/>
        <w:spacing w:line="240" w:lineRule="auto"/>
        <w:rPr>
          <w:lang w:val="en-GB"/>
        </w:rPr>
      </w:pPr>
      <w:bookmarkStart w:id="73" w:name="_Toc26821241"/>
      <w:bookmarkStart w:id="74" w:name="_Toc26967598"/>
      <w:bookmarkStart w:id="75" w:name="_Toc31103863"/>
      <w:bookmarkEnd w:id="73"/>
      <w:bookmarkEnd w:id="74"/>
      <w:r w:rsidRPr="00E55717">
        <w:rPr>
          <w:lang w:val="en-GB"/>
        </w:rPr>
        <w:t>SRD spurious emissions</w:t>
      </w:r>
      <w:bookmarkEnd w:id="75"/>
    </w:p>
    <w:p w14:paraId="6A25E1CC" w14:textId="77777777" w:rsidR="00F741AA" w:rsidRPr="00E55717" w:rsidRDefault="00511C5F" w:rsidP="00A66FFC">
      <w:pPr>
        <w:pStyle w:val="Kop3"/>
        <w:spacing w:line="240" w:lineRule="auto"/>
        <w:rPr>
          <w:lang w:val="en-GB"/>
        </w:rPr>
      </w:pPr>
      <w:bookmarkStart w:id="76" w:name="_Toc31103864"/>
      <w:r w:rsidRPr="00E55717">
        <w:rPr>
          <w:lang w:val="en-GB"/>
        </w:rPr>
        <w:t>RFID interrogators</w:t>
      </w:r>
      <w:bookmarkEnd w:id="76"/>
    </w:p>
    <w:p w14:paraId="4A543CCE" w14:textId="278CB222" w:rsidR="00F741AA" w:rsidRPr="00E55717" w:rsidRDefault="00511C5F" w:rsidP="00E8547B">
      <w:pPr>
        <w:spacing w:line="240" w:lineRule="auto"/>
      </w:pPr>
      <w:r w:rsidRPr="00E55717">
        <w:t xml:space="preserve">When considering the </w:t>
      </w:r>
      <w:r w:rsidR="00200B6A" w:rsidRPr="00E55717">
        <w:t xml:space="preserve">worst case </w:t>
      </w:r>
      <w:r w:rsidRPr="00E55717">
        <w:t>scenario (</w:t>
      </w:r>
      <w:r w:rsidR="003B4C67">
        <w:t>2</w:t>
      </w:r>
      <w:r w:rsidRPr="00E55717">
        <w:t xml:space="preserve">) </w:t>
      </w:r>
      <w:r w:rsidR="00200B6A" w:rsidRPr="00E55717">
        <w:t xml:space="preserve">for RFID interrogator </w:t>
      </w:r>
      <w:r w:rsidRPr="00E55717">
        <w:t xml:space="preserve">described in section </w:t>
      </w:r>
      <w:r w:rsidR="00992404" w:rsidRPr="00E55717">
        <w:fldChar w:fldCharType="begin"/>
      </w:r>
      <w:r w:rsidR="00992404" w:rsidRPr="00E55717">
        <w:instrText xml:space="preserve"> REF _Ref30074387 \r \h </w:instrText>
      </w:r>
      <w:r w:rsidR="00992404" w:rsidRPr="00E55717">
        <w:fldChar w:fldCharType="separate"/>
      </w:r>
      <w:r w:rsidR="00834F60">
        <w:t>5.2</w:t>
      </w:r>
      <w:r w:rsidR="00992404" w:rsidRPr="00E55717">
        <w:fldChar w:fldCharType="end"/>
      </w:r>
      <w:r w:rsidRPr="00E55717">
        <w:t>, which gives a loss of 6</w:t>
      </w:r>
      <w:r w:rsidR="003B4C67">
        <w:t>7</w:t>
      </w:r>
      <w:r w:rsidRPr="00E55717">
        <w:t xml:space="preserve">.5 dB, and the maximum co-channel interfering power of </w:t>
      </w:r>
      <w:r w:rsidR="00136A6A">
        <w:t>-142.2 dBm/kHz</w:t>
      </w:r>
      <w:r w:rsidRPr="00E55717">
        <w:t xml:space="preserve"> that can be accepted by an FRMCS cab-radio at its antenna connector (as seen in Annex 2), the maximum spurious emission level from an RFID interrogator would be </w:t>
      </w:r>
      <w:r w:rsidR="00136A6A">
        <w:t>-74.7 dBm/kHz</w:t>
      </w:r>
      <w:r w:rsidRPr="00E55717">
        <w:t>.</w:t>
      </w:r>
    </w:p>
    <w:p w14:paraId="1CAD81AE" w14:textId="10AC615E" w:rsidR="00F741AA" w:rsidRPr="00E55717" w:rsidRDefault="00511C5F" w:rsidP="00E8547B">
      <w:pPr>
        <w:spacing w:line="240" w:lineRule="auto"/>
        <w:rPr>
          <w:rStyle w:val="ECCParagraph"/>
        </w:rPr>
      </w:pPr>
      <w:r w:rsidRPr="00E55717">
        <w:rPr>
          <w:rStyle w:val="ECCParagraph"/>
          <w:rFonts w:eastAsia="SimSun"/>
        </w:rPr>
        <w:t xml:space="preserve">Currently, the </w:t>
      </w:r>
      <w:r w:rsidR="00F62648">
        <w:rPr>
          <w:rStyle w:val="ECCParagraph"/>
          <w:rFonts w:eastAsia="SimSun"/>
        </w:rPr>
        <w:t xml:space="preserve">ETSI </w:t>
      </w:r>
      <w:r w:rsidRPr="0085214C">
        <w:rPr>
          <w:rStyle w:val="ECCParagraph"/>
          <w:rFonts w:eastAsia="SimSun"/>
        </w:rPr>
        <w:t>EN 302 208</w:t>
      </w:r>
      <w:r w:rsidRPr="00E55717">
        <w:rPr>
          <w:rStyle w:val="ECCParagraph"/>
          <w:rFonts w:eastAsia="SimSun"/>
        </w:rPr>
        <w:t xml:space="preserve"> </w:t>
      </w:r>
      <w:r w:rsidR="000A1F78">
        <w:rPr>
          <w:rStyle w:val="ECCParagraph"/>
        </w:rPr>
        <w:t>(fig 6, page 19 version 3.1.1)</w:t>
      </w:r>
      <w:r w:rsidR="0085214C">
        <w:rPr>
          <w:rStyle w:val="ECCParagraph"/>
        </w:rPr>
        <w:t xml:space="preserve"> </w:t>
      </w:r>
      <w:r w:rsidR="0085214C">
        <w:rPr>
          <w:rStyle w:val="ECCParagraph"/>
        </w:rPr>
        <w:fldChar w:fldCharType="begin"/>
      </w:r>
      <w:r w:rsidR="0085214C">
        <w:rPr>
          <w:rStyle w:val="ECCParagraph"/>
        </w:rPr>
        <w:instrText xml:space="preserve"> REF _Ref31191244 \r \h </w:instrText>
      </w:r>
      <w:r w:rsidR="0085214C">
        <w:rPr>
          <w:rStyle w:val="ECCParagraph"/>
        </w:rPr>
      </w:r>
      <w:r w:rsidR="0085214C">
        <w:rPr>
          <w:rStyle w:val="ECCParagraph"/>
        </w:rPr>
        <w:fldChar w:fldCharType="separate"/>
      </w:r>
      <w:r w:rsidR="0085214C">
        <w:rPr>
          <w:rStyle w:val="ECCParagraph"/>
        </w:rPr>
        <w:t>[22]</w:t>
      </w:r>
      <w:r w:rsidR="0085214C">
        <w:rPr>
          <w:rStyle w:val="ECCParagraph"/>
        </w:rPr>
        <w:fldChar w:fldCharType="end"/>
      </w:r>
      <w:r w:rsidR="00136A6A">
        <w:rPr>
          <w:rStyle w:val="ECCParagraph"/>
        </w:rPr>
        <w:t xml:space="preserve"> </w:t>
      </w:r>
      <w:r w:rsidRPr="00E55717">
        <w:rPr>
          <w:rStyle w:val="ECCParagraph"/>
          <w:rFonts w:eastAsia="SimSun"/>
        </w:rPr>
        <w:t>allows an unwanted emission level of:</w:t>
      </w:r>
    </w:p>
    <w:p w14:paraId="4754B7B1" w14:textId="16B590C3" w:rsidR="00F741AA" w:rsidRPr="00E55717" w:rsidRDefault="00136A6A" w:rsidP="00A66FFC">
      <w:pPr>
        <w:numPr>
          <w:ilvl w:val="0"/>
          <w:numId w:val="2"/>
        </w:numPr>
        <w:spacing w:before="0" w:line="240" w:lineRule="auto"/>
        <w:contextualSpacing/>
      </w:pPr>
      <w:r>
        <w:t>-36</w:t>
      </w:r>
      <w:r w:rsidR="00511C5F" w:rsidRPr="00E55717">
        <w:t xml:space="preserve"> dBm/kHz in </w:t>
      </w:r>
      <w:r>
        <w:t>919.1</w:t>
      </w:r>
      <w:r w:rsidR="00511C5F" w:rsidRPr="00E55717">
        <w:t>-</w:t>
      </w:r>
      <w:r>
        <w:t>919.5</w:t>
      </w:r>
      <w:r w:rsidR="00511C5F" w:rsidRPr="00E55717">
        <w:t xml:space="preserve"> MHz</w:t>
      </w:r>
      <w:r w:rsidR="00DF0965">
        <w:t xml:space="preserve"> (</w:t>
      </w:r>
      <w:r w:rsidR="00D41FCE">
        <w:t>out-of-band</w:t>
      </w:r>
      <w:r w:rsidR="00DF0965">
        <w:t>)</w:t>
      </w:r>
      <w:r w:rsidR="00511C5F" w:rsidRPr="00E55717">
        <w:t>;</w:t>
      </w:r>
    </w:p>
    <w:p w14:paraId="1817E615" w14:textId="56509283" w:rsidR="00F741AA" w:rsidRPr="00E55717" w:rsidRDefault="00136A6A" w:rsidP="00A66FFC">
      <w:pPr>
        <w:numPr>
          <w:ilvl w:val="0"/>
          <w:numId w:val="2"/>
        </w:numPr>
        <w:spacing w:before="0" w:line="240" w:lineRule="auto"/>
        <w:contextualSpacing/>
      </w:pPr>
      <w:r>
        <w:t xml:space="preserve">-46 </w:t>
      </w:r>
      <w:r w:rsidR="00511C5F" w:rsidRPr="00E55717">
        <w:t>dBm/</w:t>
      </w:r>
      <w:r>
        <w:t>1</w:t>
      </w:r>
      <w:r w:rsidR="00F62648">
        <w:t xml:space="preserve"> </w:t>
      </w:r>
      <w:r w:rsidRPr="00E55717">
        <w:t xml:space="preserve">kHz </w:t>
      </w:r>
      <w:r w:rsidR="00511C5F" w:rsidRPr="00E55717">
        <w:t xml:space="preserve">in </w:t>
      </w:r>
      <w:r>
        <w:t>919.5</w:t>
      </w:r>
      <w:r w:rsidR="00511C5F" w:rsidRPr="00E55717">
        <w:t>-</w:t>
      </w:r>
      <w:r>
        <w:t>919.7</w:t>
      </w:r>
      <w:r w:rsidR="00511C5F" w:rsidRPr="00E55717">
        <w:t xml:space="preserve"> MHz</w:t>
      </w:r>
      <w:r w:rsidR="00DF0965">
        <w:t xml:space="preserve"> (</w:t>
      </w:r>
      <w:r w:rsidR="003B4C67">
        <w:t>out-of-band</w:t>
      </w:r>
      <w:r w:rsidR="00DF0965">
        <w:t>)</w:t>
      </w:r>
      <w:r w:rsidR="00511C5F" w:rsidRPr="00E55717">
        <w:t>;</w:t>
      </w:r>
    </w:p>
    <w:p w14:paraId="67E272DE" w14:textId="4561DC63" w:rsidR="00F741AA" w:rsidRPr="00E55717" w:rsidRDefault="00511C5F" w:rsidP="00A66FFC">
      <w:pPr>
        <w:numPr>
          <w:ilvl w:val="0"/>
          <w:numId w:val="2"/>
        </w:numPr>
        <w:spacing w:before="0" w:line="240" w:lineRule="auto"/>
        <w:contextualSpacing/>
      </w:pPr>
      <w:r w:rsidRPr="00E55717">
        <w:t>-36 dBm/100</w:t>
      </w:r>
      <w:r w:rsidR="00F62648">
        <w:t xml:space="preserve"> </w:t>
      </w:r>
      <w:r w:rsidRPr="00E55717">
        <w:t xml:space="preserve">kHz above </w:t>
      </w:r>
      <w:r w:rsidR="00136A6A">
        <w:t>919.7</w:t>
      </w:r>
      <w:r w:rsidRPr="00E55717">
        <w:t xml:space="preserve"> MHz</w:t>
      </w:r>
      <w:r w:rsidR="00DF0965">
        <w:t xml:space="preserve"> (spurious)</w:t>
      </w:r>
      <w:r w:rsidRPr="00E55717">
        <w:t>.</w:t>
      </w:r>
    </w:p>
    <w:p w14:paraId="220A60E9" w14:textId="02370B97" w:rsidR="00F741AA" w:rsidRPr="00E55717" w:rsidRDefault="00511C5F" w:rsidP="00E8547B">
      <w:pPr>
        <w:spacing w:line="240" w:lineRule="auto"/>
        <w:rPr>
          <w:rStyle w:val="ECCParagraph"/>
          <w:rFonts w:eastAsia="SimSun"/>
        </w:rPr>
      </w:pPr>
      <w:r w:rsidRPr="00E55717">
        <w:rPr>
          <w:rStyle w:val="ECCParagraph"/>
          <w:rFonts w:eastAsia="SimSun"/>
        </w:rPr>
        <w:t xml:space="preserve">It is assumed that the scenarios considered in section </w:t>
      </w:r>
      <w:r w:rsidR="00992404" w:rsidRPr="00E55717">
        <w:rPr>
          <w:rStyle w:val="ECCParagraph"/>
          <w:rFonts w:eastAsia="SimSun"/>
        </w:rPr>
        <w:fldChar w:fldCharType="begin"/>
      </w:r>
      <w:r w:rsidR="00992404" w:rsidRPr="00E55717">
        <w:rPr>
          <w:rStyle w:val="ECCParagraph"/>
          <w:rFonts w:eastAsia="SimSun"/>
        </w:rPr>
        <w:instrText xml:space="preserve"> REF _Ref30074401 \r \h </w:instrText>
      </w:r>
      <w:r w:rsidR="00992404" w:rsidRPr="00E55717">
        <w:rPr>
          <w:rStyle w:val="ECCParagraph"/>
          <w:rFonts w:eastAsia="SimSun"/>
        </w:rPr>
      </w:r>
      <w:r w:rsidR="00992404" w:rsidRPr="00E55717">
        <w:rPr>
          <w:rStyle w:val="ECCParagraph"/>
          <w:rFonts w:eastAsia="SimSun"/>
        </w:rPr>
        <w:fldChar w:fldCharType="separate"/>
      </w:r>
      <w:r w:rsidR="00834F60">
        <w:rPr>
          <w:rStyle w:val="ECCParagraph"/>
          <w:rFonts w:eastAsia="SimSun"/>
        </w:rPr>
        <w:t>5.2</w:t>
      </w:r>
      <w:r w:rsidR="00992404" w:rsidRPr="00E55717">
        <w:rPr>
          <w:rStyle w:val="ECCParagraph"/>
          <w:rFonts w:eastAsia="SimSun"/>
        </w:rPr>
        <w:fldChar w:fldCharType="end"/>
      </w:r>
      <w:r w:rsidRPr="00E55717">
        <w:rPr>
          <w:rStyle w:val="ECCParagraph"/>
          <w:rFonts w:eastAsia="SimSun"/>
        </w:rPr>
        <w:t xml:space="preserve"> correspond to a duty cycle of 2.5</w:t>
      </w:r>
      <w:r w:rsidR="006A20BF">
        <w:rPr>
          <w:rStyle w:val="ECCParagraph"/>
        </w:rPr>
        <w:t xml:space="preserve"> </w:t>
      </w:r>
      <w:r w:rsidR="00640ED7">
        <w:rPr>
          <w:rStyle w:val="ECCParagraph"/>
          <w:rFonts w:eastAsia="SimSun"/>
        </w:rPr>
        <w:t>%</w:t>
      </w:r>
      <w:r w:rsidR="009E09FB" w:rsidRPr="00E55717">
        <w:rPr>
          <w:rStyle w:val="ECCParagraph"/>
          <w:rFonts w:eastAsia="SimSun"/>
        </w:rPr>
        <w:t xml:space="preserve"> (cf. Annex 3)</w:t>
      </w:r>
      <w:r w:rsidRPr="00E55717">
        <w:rPr>
          <w:rStyle w:val="ECCParagraph"/>
          <w:rFonts w:eastAsia="SimSun"/>
        </w:rPr>
        <w:t xml:space="preserve">. </w:t>
      </w:r>
      <w:r w:rsidR="008929F4">
        <w:rPr>
          <w:rStyle w:val="ECCParagraph"/>
        </w:rPr>
        <w:t>It</w:t>
      </w:r>
      <w:r w:rsidR="008929F4" w:rsidRPr="00E55717">
        <w:rPr>
          <w:rStyle w:val="ECCParagraph"/>
          <w:rFonts w:eastAsia="SimSun"/>
        </w:rPr>
        <w:t xml:space="preserve"> </w:t>
      </w:r>
      <w:r w:rsidRPr="00E55717">
        <w:rPr>
          <w:rStyle w:val="ECCParagraph"/>
          <w:rFonts w:eastAsia="SimSun"/>
        </w:rPr>
        <w:t xml:space="preserve">is considered that a spurious emission </w:t>
      </w:r>
      <w:r w:rsidR="008929F4">
        <w:rPr>
          <w:rStyle w:val="ECCParagraph"/>
        </w:rPr>
        <w:t>limit</w:t>
      </w:r>
      <w:r w:rsidR="008929F4" w:rsidRPr="00E55717">
        <w:rPr>
          <w:rStyle w:val="ECCParagraph"/>
          <w:rFonts w:eastAsia="SimSun"/>
        </w:rPr>
        <w:t xml:space="preserve"> </w:t>
      </w:r>
      <w:r w:rsidRPr="00E55717">
        <w:rPr>
          <w:rStyle w:val="ECCParagraph"/>
          <w:rFonts w:eastAsia="SimSun"/>
        </w:rPr>
        <w:t>of -36 dBm/100</w:t>
      </w:r>
      <w:r w:rsidR="00F62648">
        <w:rPr>
          <w:rStyle w:val="ECCParagraph"/>
          <w:rFonts w:eastAsia="SimSun"/>
        </w:rPr>
        <w:t xml:space="preserve"> </w:t>
      </w:r>
      <w:r w:rsidRPr="00E55717">
        <w:rPr>
          <w:rStyle w:val="ECCParagraph"/>
          <w:rFonts w:eastAsia="SimSun"/>
        </w:rPr>
        <w:t>kHz from an RFID interrogator should be sufficient to ensure coexistence between RFID interrogators and RMR cab-radios</w:t>
      </w:r>
      <w:r w:rsidR="00200B6A" w:rsidRPr="00E55717">
        <w:rPr>
          <w:rStyle w:val="ECCParagraph"/>
          <w:rFonts w:eastAsia="SimSun"/>
        </w:rPr>
        <w:t xml:space="preserve"> in all cases</w:t>
      </w:r>
      <w:r w:rsidR="00951F19" w:rsidRPr="00E55717">
        <w:rPr>
          <w:rStyle w:val="ECCParagraph"/>
          <w:rFonts w:eastAsia="SimSun"/>
        </w:rPr>
        <w:t xml:space="preserve">, including those in private </w:t>
      </w:r>
      <w:proofErr w:type="spellStart"/>
      <w:r w:rsidR="00136A6A" w:rsidRPr="00E55717">
        <w:rPr>
          <w:rStyle w:val="ECCParagraph"/>
          <w:rFonts w:eastAsia="SimSun"/>
        </w:rPr>
        <w:t>si</w:t>
      </w:r>
      <w:r w:rsidR="00136A6A">
        <w:rPr>
          <w:rStyle w:val="ECCParagraph"/>
        </w:rPr>
        <w:t>t</w:t>
      </w:r>
      <w:r w:rsidR="00136A6A" w:rsidRPr="00E55717">
        <w:rPr>
          <w:rStyle w:val="ECCParagraph"/>
          <w:rFonts w:eastAsia="SimSun"/>
        </w:rPr>
        <w:t>ings</w:t>
      </w:r>
      <w:proofErr w:type="spellEnd"/>
      <w:r w:rsidRPr="00E55717">
        <w:rPr>
          <w:rStyle w:val="ECCParagraph"/>
          <w:rFonts w:eastAsia="SimSun"/>
        </w:rPr>
        <w:t>.</w:t>
      </w:r>
    </w:p>
    <w:p w14:paraId="0334871E" w14:textId="4F8C890E" w:rsidR="00F741AA" w:rsidRPr="00E55717" w:rsidRDefault="00511C5F" w:rsidP="00647658">
      <w:pPr>
        <w:spacing w:line="240" w:lineRule="auto"/>
        <w:rPr>
          <w:rStyle w:val="ECCParagraph"/>
          <w:rFonts w:eastAsia="SimSun"/>
        </w:rPr>
      </w:pPr>
      <w:r w:rsidRPr="00E55717">
        <w:rPr>
          <w:rStyle w:val="ECCParagraph"/>
          <w:rFonts w:eastAsia="SimSun"/>
        </w:rPr>
        <w:t xml:space="preserve">The highest RFID interrogator channel is centred at 918.7 MHz, operating in 918.5-918.9 MHz. For FRMCS, the lowest possible RB starts around 919.6 MHz. </w:t>
      </w:r>
      <w:r w:rsidR="0019527D">
        <w:rPr>
          <w:rStyle w:val="ECCParagraph"/>
        </w:rPr>
        <w:t>T</w:t>
      </w:r>
      <w:r w:rsidRPr="00E55717">
        <w:rPr>
          <w:rStyle w:val="ECCParagraph"/>
          <w:rFonts w:eastAsia="SimSun"/>
        </w:rPr>
        <w:t>he spurious level of -36 dBm/100</w:t>
      </w:r>
      <w:r w:rsidR="00F62648">
        <w:rPr>
          <w:rStyle w:val="ECCParagraph"/>
          <w:rFonts w:eastAsia="SimSun"/>
        </w:rPr>
        <w:t xml:space="preserve"> </w:t>
      </w:r>
      <w:r w:rsidRPr="00E55717">
        <w:rPr>
          <w:rStyle w:val="ECCParagraph"/>
          <w:rFonts w:eastAsia="SimSun"/>
        </w:rPr>
        <w:t xml:space="preserve">kHz </w:t>
      </w:r>
      <w:r w:rsidR="0019527D">
        <w:rPr>
          <w:rStyle w:val="ECCParagraph"/>
        </w:rPr>
        <w:t>is</w:t>
      </w:r>
      <w:r w:rsidRPr="00E55717">
        <w:rPr>
          <w:rStyle w:val="ECCParagraph"/>
          <w:rFonts w:eastAsia="SimSun"/>
        </w:rPr>
        <w:t xml:space="preserve"> fulfilled from 919.</w:t>
      </w:r>
      <w:r w:rsidR="0019527D">
        <w:rPr>
          <w:rStyle w:val="ECCParagraph"/>
        </w:rPr>
        <w:t>7</w:t>
      </w:r>
      <w:r w:rsidR="0019527D" w:rsidRPr="00E55717">
        <w:rPr>
          <w:rStyle w:val="ECCParagraph"/>
          <w:rFonts w:eastAsia="SimSun"/>
        </w:rPr>
        <w:t xml:space="preserve"> </w:t>
      </w:r>
      <w:r w:rsidRPr="00E55717">
        <w:rPr>
          <w:rStyle w:val="ECCParagraph"/>
          <w:rFonts w:eastAsia="SimSun"/>
        </w:rPr>
        <w:t>MHz upwards.</w:t>
      </w:r>
    </w:p>
    <w:p w14:paraId="004B191A" w14:textId="77777777" w:rsidR="00F741AA" w:rsidRPr="00E55717" w:rsidRDefault="00511C5F" w:rsidP="00A66FFC">
      <w:pPr>
        <w:keepNext/>
        <w:numPr>
          <w:ilvl w:val="2"/>
          <w:numId w:val="1"/>
        </w:numPr>
        <w:spacing w:before="360" w:line="240" w:lineRule="auto"/>
        <w:outlineLvl w:val="2"/>
        <w:rPr>
          <w:rFonts w:eastAsia="Times New Roman" w:cs="Arial"/>
          <w:b/>
          <w:bCs/>
          <w:szCs w:val="26"/>
        </w:rPr>
      </w:pPr>
      <w:r w:rsidRPr="00E55717">
        <w:rPr>
          <w:rFonts w:eastAsia="Times New Roman" w:cs="Arial"/>
          <w:b/>
          <w:bCs/>
          <w:szCs w:val="26"/>
        </w:rPr>
        <w:lastRenderedPageBreak/>
        <w:t>Other SRD</w:t>
      </w:r>
    </w:p>
    <w:p w14:paraId="5C0E998A" w14:textId="77777777" w:rsidR="00F741AA" w:rsidRPr="00E55717" w:rsidRDefault="00511C5F" w:rsidP="00E8547B">
      <w:pPr>
        <w:spacing w:line="240" w:lineRule="auto"/>
        <w:rPr>
          <w:rStyle w:val="ECCParagraph"/>
        </w:rPr>
      </w:pPr>
      <w:r w:rsidRPr="00E55717">
        <w:rPr>
          <w:rStyle w:val="ECCParagraph"/>
          <w:rFonts w:eastAsia="SimSun"/>
        </w:rPr>
        <w:t>3GPP-based systems are designed to deal with typical spurious emission levels as specified in ERC/REC 74-01, noting that some specific more stringent requirements are defined within 3GPP for coexistence between BS and UE operating in different frequency bands.</w:t>
      </w:r>
    </w:p>
    <w:p w14:paraId="2805E34C" w14:textId="77777777" w:rsidR="00F741AA" w:rsidRPr="00E55717" w:rsidRDefault="00511C5F" w:rsidP="00E8547B">
      <w:pPr>
        <w:spacing w:line="240" w:lineRule="auto"/>
        <w:rPr>
          <w:rStyle w:val="ECCParagraph"/>
        </w:rPr>
      </w:pPr>
      <w:r w:rsidRPr="00E55717">
        <w:rPr>
          <w:rStyle w:val="ECCParagraph"/>
          <w:rFonts w:eastAsia="SimSun"/>
        </w:rPr>
        <w:t>It is thus considered that spurious emission levels defined in ERC/REC 74-01 are sufficient to ensure coexistence of SRD with RMR cab-radios.</w:t>
      </w:r>
    </w:p>
    <w:p w14:paraId="04EDB13B" w14:textId="77777777" w:rsidR="00F741AA" w:rsidRPr="00E55717" w:rsidRDefault="00511C5F" w:rsidP="00A66FFC">
      <w:pPr>
        <w:pStyle w:val="Kop1"/>
        <w:rPr>
          <w:rStyle w:val="ECCParagraph"/>
        </w:rPr>
      </w:pPr>
      <w:bookmarkStart w:id="77" w:name="_Toc31103865"/>
      <w:r w:rsidRPr="00E55717">
        <w:rPr>
          <w:rStyle w:val="ECCParagraph"/>
        </w:rPr>
        <w:lastRenderedPageBreak/>
        <w:t>Coexistence between RMR BS and SRD below 874.4 MHz</w:t>
      </w:r>
      <w:bookmarkEnd w:id="77"/>
    </w:p>
    <w:p w14:paraId="2DB4D703" w14:textId="7DC995BB" w:rsidR="00F741AA" w:rsidRPr="00E55717" w:rsidRDefault="00511C5F" w:rsidP="00E8547B">
      <w:pPr>
        <w:spacing w:line="240" w:lineRule="auto"/>
      </w:pPr>
      <w:r w:rsidRPr="00E55717">
        <w:rPr>
          <w:rStyle w:val="ECCParagraph"/>
        </w:rPr>
        <w:t xml:space="preserve">This </w:t>
      </w:r>
      <w:r w:rsidR="00F16796">
        <w:rPr>
          <w:rStyle w:val="ECCParagraph"/>
        </w:rPr>
        <w:t>chapter</w:t>
      </w:r>
      <w:r w:rsidRPr="00E55717">
        <w:rPr>
          <w:rStyle w:val="ECCParagraph"/>
        </w:rPr>
        <w:t xml:space="preserve"> aims at determining the robustness required for the RMR BS, i.e. the maximum interfering signal level from SRD that a BS must be able to face. </w:t>
      </w:r>
      <w:r w:rsidRPr="00E55717">
        <w:t xml:space="preserve">Full technical characteristics of SRD considered in this Report are given in </w:t>
      </w:r>
      <w:r w:rsidR="00F16796">
        <w:fldChar w:fldCharType="begin"/>
      </w:r>
      <w:r w:rsidR="00F16796">
        <w:instrText xml:space="preserve"> REF _Ref31199741 \r \h </w:instrText>
      </w:r>
      <w:r w:rsidR="00F16796">
        <w:fldChar w:fldCharType="separate"/>
      </w:r>
      <w:r w:rsidR="00F16796">
        <w:t>ANNEX 3</w:t>
      </w:r>
      <w:r w:rsidR="00F16796">
        <w:fldChar w:fldCharType="end"/>
      </w:r>
      <w:r w:rsidRPr="00E55717">
        <w:t>.</w:t>
      </w:r>
    </w:p>
    <w:p w14:paraId="0DA958DF" w14:textId="77777777" w:rsidR="00F741AA" w:rsidRPr="00E55717" w:rsidRDefault="00511C5F" w:rsidP="0060758A">
      <w:pPr>
        <w:pStyle w:val="Kop2"/>
        <w:spacing w:line="240" w:lineRule="auto"/>
        <w:rPr>
          <w:rStyle w:val="ECCParagraph"/>
        </w:rPr>
      </w:pPr>
      <w:bookmarkStart w:id="78" w:name="_Toc31103866"/>
      <w:r w:rsidRPr="00E55717">
        <w:rPr>
          <w:lang w:val="en-GB"/>
        </w:rPr>
        <w:t>500 mW SRD</w:t>
      </w:r>
      <w:bookmarkEnd w:id="78"/>
    </w:p>
    <w:p w14:paraId="34C32121" w14:textId="176FC8DD" w:rsidR="00F741AA" w:rsidRPr="00E55717" w:rsidRDefault="00511C5F" w:rsidP="00E8547B">
      <w:pPr>
        <w:spacing w:line="240" w:lineRule="auto"/>
      </w:pPr>
      <w:r w:rsidRPr="00E55717">
        <w:t xml:space="preserve">When considering the characteristics of 500 mW SRD in data networks and the various technologies possible, </w:t>
      </w:r>
      <w:r w:rsidR="007E6F53" w:rsidRPr="00E55717">
        <w:t xml:space="preserve">NAP in some cases are installed below rooftop and </w:t>
      </w:r>
      <w:r w:rsidR="006E35E9" w:rsidRPr="00E55717">
        <w:t>the</w:t>
      </w:r>
      <w:r w:rsidRPr="00E55717">
        <w:t xml:space="preserve"> worst case for RMR BS arises</w:t>
      </w:r>
      <w:r w:rsidR="006E35E9" w:rsidRPr="00E55717">
        <w:t xml:space="preserve"> when</w:t>
      </w:r>
      <w:r w:rsidRPr="00E55717">
        <w:t xml:space="preserve"> NAP </w:t>
      </w:r>
      <w:r w:rsidR="006E35E9" w:rsidRPr="00E55717">
        <w:t>are installed</w:t>
      </w:r>
      <w:r w:rsidRPr="00E55717">
        <w:t xml:space="preserve"> above rooftop. Coexistence between 500 mW NAP above rooftop and RMR BS is similar to coexistence between two MFCN BS (also above rooftop) belonging to two different operators. The technical characteristics are provided in section </w:t>
      </w:r>
      <w:r w:rsidRPr="00E55717">
        <w:fldChar w:fldCharType="begin"/>
      </w:r>
      <w:r w:rsidRPr="00E55717">
        <w:instrText xml:space="preserve"> REF _Ref22123431 \r \h </w:instrText>
      </w:r>
      <w:r w:rsidRPr="00E55717">
        <w:fldChar w:fldCharType="separate"/>
      </w:r>
      <w:r w:rsidRPr="00E55717">
        <w:t>5.1</w:t>
      </w:r>
      <w:r w:rsidRPr="00E55717">
        <w:fldChar w:fldCharType="end"/>
      </w:r>
      <w:r w:rsidRPr="00E55717">
        <w:t>.</w:t>
      </w:r>
    </w:p>
    <w:p w14:paraId="3CDAB8B8" w14:textId="77777777" w:rsidR="00F741AA" w:rsidRPr="00E55717" w:rsidRDefault="00511C5F" w:rsidP="00647658">
      <w:pPr>
        <w:spacing w:line="240" w:lineRule="auto"/>
        <w:rPr>
          <w:rStyle w:val="ECCParagraph"/>
        </w:rPr>
      </w:pPr>
      <w:r w:rsidRPr="00E55717">
        <w:rPr>
          <w:rStyle w:val="ECCParagraph"/>
        </w:rPr>
        <w:t xml:space="preserve">The maximum interfering power </w:t>
      </w:r>
      <w:proofErr w:type="spellStart"/>
      <w:r w:rsidRPr="00E55717">
        <w:rPr>
          <w:rStyle w:val="ECCParagraph"/>
          <w:i/>
        </w:rPr>
        <w:t>Max_I</w:t>
      </w:r>
      <w:r w:rsidRPr="00E55717">
        <w:rPr>
          <w:rStyle w:val="ECCParagraph"/>
          <w:i/>
          <w:vertAlign w:val="subscript"/>
        </w:rPr>
        <w:t>IB</w:t>
      </w:r>
      <w:proofErr w:type="spellEnd"/>
      <w:r w:rsidRPr="00E55717">
        <w:rPr>
          <w:rStyle w:val="ECCParagraph"/>
        </w:rPr>
        <w:t xml:space="preserve"> that a cab-radio must be able to face at its antenna connector can be calculated from the following formula:</w:t>
      </w:r>
    </w:p>
    <w:p w14:paraId="2DED3A7E"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NAP_EIRP -L=Max_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oMath>
      </m:oMathPara>
    </w:p>
    <w:p w14:paraId="00E9D0D7"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L=PL+</m:t>
          </m:r>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Rail</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Rail</m:t>
              </m:r>
            </m:sub>
          </m:sSub>
        </m:oMath>
      </m:oMathPara>
    </w:p>
    <w:p w14:paraId="24FD6C26" w14:textId="77777777" w:rsidR="00F741AA" w:rsidRPr="00E55717" w:rsidRDefault="00511C5F" w:rsidP="00647658">
      <w:pPr>
        <w:spacing w:line="240" w:lineRule="auto"/>
        <w:rPr>
          <w:rStyle w:val="ECCParagraph"/>
        </w:rPr>
      </w:pPr>
      <w:r w:rsidRPr="00E55717">
        <w:rPr>
          <w:rStyle w:val="ECCParagraph"/>
        </w:rPr>
        <w:t xml:space="preserve">where </w:t>
      </w:r>
      <w:r w:rsidRPr="00E55717">
        <w:rPr>
          <w:rStyle w:val="ECCParagraph"/>
          <w:i/>
        </w:rPr>
        <w:t>PL</w:t>
      </w:r>
      <w:r w:rsidRPr="00E55717">
        <w:rPr>
          <w:rStyle w:val="ECCParagraph"/>
        </w:rPr>
        <w:t xml:space="preserve"> is free space path loss for 100m, </w:t>
      </w:r>
      <w:proofErr w:type="spellStart"/>
      <w:r w:rsidRPr="00E55717">
        <w:rPr>
          <w:rStyle w:val="ECCParagraph"/>
          <w:i/>
        </w:rPr>
        <w:t>D</w:t>
      </w:r>
      <w:r w:rsidRPr="00E55717">
        <w:rPr>
          <w:rStyle w:val="ECCParagraph"/>
          <w:i/>
          <w:vertAlign w:val="subscript"/>
        </w:rPr>
        <w:t>Rail</w:t>
      </w:r>
      <w:proofErr w:type="spellEnd"/>
      <w:r w:rsidRPr="00E55717">
        <w:rPr>
          <w:rStyle w:val="ECCParagraph"/>
        </w:rPr>
        <w:t xml:space="preserve"> is the RMR BS antenna discrimination of 1 dB, </w:t>
      </w:r>
      <w:proofErr w:type="spellStart"/>
      <w:r w:rsidRPr="00E55717">
        <w:rPr>
          <w:rStyle w:val="ECCParagraph"/>
          <w:i/>
        </w:rPr>
        <w:t>G</w:t>
      </w:r>
      <w:r w:rsidRPr="00E55717">
        <w:rPr>
          <w:rStyle w:val="ECCParagraph"/>
          <w:i/>
          <w:vertAlign w:val="subscript"/>
        </w:rPr>
        <w:t>Rail</w:t>
      </w:r>
      <w:proofErr w:type="spellEnd"/>
      <w:r w:rsidRPr="00E55717">
        <w:rPr>
          <w:rStyle w:val="ECCParagraph"/>
        </w:rPr>
        <w:t xml:space="preserve"> is the RMR BS antenna gain of 13 dB including the feeder and coupling losses.</w:t>
      </w:r>
    </w:p>
    <w:p w14:paraId="292AAF72" w14:textId="77777777" w:rsidR="00F741AA" w:rsidRPr="00E55717" w:rsidRDefault="00511C5F" w:rsidP="00647658">
      <w:pPr>
        <w:spacing w:line="240" w:lineRule="auto"/>
        <w:rPr>
          <w:rStyle w:val="ECCParagraph"/>
        </w:rPr>
      </w:pPr>
      <m:oMathPara>
        <m:oMathParaPr>
          <m:jc m:val="center"/>
        </m:oMathParaPr>
        <m:oMath>
          <m:r>
            <w:rPr>
              <w:rStyle w:val="ECCParagraph"/>
              <w:rFonts w:ascii="Cambria Math" w:hAnsi="Cambria Math"/>
            </w:rPr>
            <m:t>Max_</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IB</m:t>
              </m:r>
            </m:sub>
          </m:sSub>
          <m:r>
            <w:rPr>
              <w:rStyle w:val="ECCParagraph"/>
              <w:rFonts w:ascii="Cambria Math" w:hAnsi="Cambria Math"/>
            </w:rPr>
            <m:t xml:space="preserve">=NAP_EIRP-CL=29.1-71.2-1+13=-30.1 </m:t>
          </m:r>
          <m:r>
            <m:rPr>
              <m:sty m:val="p"/>
            </m:rPr>
            <w:rPr>
              <w:rStyle w:val="ECCParagraph"/>
              <w:rFonts w:ascii="Cambria Math" w:hAnsi="Cambria Math"/>
            </w:rPr>
            <m:t>dBm</m:t>
          </m:r>
        </m:oMath>
      </m:oMathPara>
    </w:p>
    <w:p w14:paraId="65996BE3" w14:textId="77777777" w:rsidR="00F741AA" w:rsidRPr="00E55717" w:rsidRDefault="00511C5F" w:rsidP="00647658">
      <w:pPr>
        <w:spacing w:line="240" w:lineRule="auto"/>
      </w:pPr>
      <w:r w:rsidRPr="00E55717">
        <w:rPr>
          <w:highlight w:val="yellow"/>
        </w:rPr>
        <w:t>Editor’s note: This loss value may be updated based on the conclusions of PT1 regarding the coupling loss between MFCN BS and RMR BS at 920 MHz.</w:t>
      </w:r>
    </w:p>
    <w:p w14:paraId="49CCBFE3" w14:textId="77777777" w:rsidR="00F741AA" w:rsidRPr="00E55717" w:rsidRDefault="00511C5F" w:rsidP="005133E6">
      <w:pPr>
        <w:pStyle w:val="Kop3"/>
        <w:rPr>
          <w:rStyle w:val="ECCParagraph"/>
        </w:rPr>
      </w:pPr>
      <w:bookmarkStart w:id="79" w:name="_Toc31103867"/>
      <w:r w:rsidRPr="00E55717">
        <w:rPr>
          <w:lang w:val="en-GB"/>
        </w:rPr>
        <w:t>Receiver requirements for RMR BS below 874.4 MHz</w:t>
      </w:r>
      <w:bookmarkEnd w:id="79"/>
    </w:p>
    <w:p w14:paraId="4EEA5682" w14:textId="77777777" w:rsidR="00F741AA" w:rsidRPr="00E55717" w:rsidRDefault="00511C5F" w:rsidP="00E8547B">
      <w:pPr>
        <w:spacing w:line="240" w:lineRule="auto"/>
      </w:pPr>
      <w:r w:rsidRPr="00E55717">
        <w:t>In order to cope with 500 mW NAP above rooftop, the m</w:t>
      </w:r>
      <w:r w:rsidRPr="00E55717">
        <w:rPr>
          <w:lang w:eastAsia="de-DE"/>
        </w:rPr>
        <w:t xml:space="preserve">aximum interfering signal below 874.4 MHz </w:t>
      </w:r>
      <w:r w:rsidRPr="00E55717">
        <w:t>for RMR BS shall be -30 dBm for a desensitization of 1 dB</w:t>
      </w:r>
      <w:r w:rsidR="00CD374E" w:rsidRPr="00E55717">
        <w:rPr>
          <w:rStyle w:val="Voetnootmarkering"/>
        </w:rPr>
        <w:footnoteReference w:id="11"/>
      </w:r>
      <w:r w:rsidRPr="00E55717">
        <w:t>.</w:t>
      </w:r>
    </w:p>
    <w:p w14:paraId="0F059A69" w14:textId="2DF6FA32" w:rsidR="00F741AA" w:rsidRPr="00E55717" w:rsidRDefault="00511C5F" w:rsidP="0085266F">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85266F">
        <w:rPr>
          <w:noProof/>
          <w:lang w:val="en-GB"/>
        </w:rPr>
        <w:t>14</w:t>
      </w:r>
      <w:r w:rsidRPr="00E55717">
        <w:rPr>
          <w:lang w:val="en-GB"/>
        </w:rPr>
        <w:fldChar w:fldCharType="end"/>
      </w:r>
      <w:r w:rsidRPr="00E55717">
        <w:rPr>
          <w:lang w:val="en-GB"/>
        </w:rPr>
        <w:t>: Requirements on GSM-R and FRMCS BS receiver characteristics</w:t>
      </w:r>
    </w:p>
    <w:tbl>
      <w:tblPr>
        <w:tblStyle w:val="ECCTable-redheader"/>
        <w:tblW w:w="6701" w:type="dxa"/>
        <w:tblInd w:w="0" w:type="dxa"/>
        <w:tblLayout w:type="fixed"/>
        <w:tblLook w:val="04A0" w:firstRow="1" w:lastRow="0" w:firstColumn="1" w:lastColumn="0" w:noHBand="0" w:noVBand="1"/>
      </w:tblPr>
      <w:tblGrid>
        <w:gridCol w:w="3898"/>
        <w:gridCol w:w="2803"/>
      </w:tblGrid>
      <w:tr w:rsidR="00F741AA" w:rsidRPr="00E55717" w14:paraId="426816CE" w14:textId="77777777" w:rsidTr="006A05D2">
        <w:trPr>
          <w:cnfStyle w:val="100000000000" w:firstRow="1" w:lastRow="0" w:firstColumn="0" w:lastColumn="0" w:oddVBand="0" w:evenVBand="0" w:oddHBand="0" w:evenHBand="0" w:firstRowFirstColumn="0" w:firstRowLastColumn="0" w:lastRowFirstColumn="0" w:lastRowLastColumn="0"/>
          <w:cantSplit/>
        </w:trPr>
        <w:tc>
          <w:tcPr>
            <w:tcW w:w="3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01782C" w14:textId="77777777" w:rsidR="00F741AA" w:rsidRPr="00E55717" w:rsidRDefault="00511C5F" w:rsidP="00E8547B">
            <w:pPr>
              <w:keepNext/>
              <w:spacing w:before="120" w:after="120"/>
              <w:jc w:val="center"/>
              <w:rPr>
                <w:b w:val="0"/>
                <w:lang w:eastAsia="de-DE"/>
              </w:rPr>
            </w:pPr>
            <w:r w:rsidRPr="00E55717">
              <w:rPr>
                <w:lang w:eastAsia="de-DE"/>
              </w:rPr>
              <w:t>Parameter</w:t>
            </w:r>
          </w:p>
        </w:tc>
        <w:tc>
          <w:tcPr>
            <w:tcW w:w="2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C1B83" w14:textId="77777777" w:rsidR="00F741AA" w:rsidRPr="00E55717" w:rsidRDefault="00511C5F" w:rsidP="00647658">
            <w:pPr>
              <w:spacing w:before="120" w:after="120"/>
              <w:jc w:val="center"/>
              <w:rPr>
                <w:b w:val="0"/>
                <w:lang w:eastAsia="de-DE"/>
              </w:rPr>
            </w:pPr>
            <w:r w:rsidRPr="00E55717">
              <w:rPr>
                <w:lang w:eastAsia="de-DE"/>
              </w:rPr>
              <w:t>Value</w:t>
            </w:r>
          </w:p>
        </w:tc>
      </w:tr>
      <w:tr w:rsidR="00F741AA" w:rsidRPr="00E55717" w14:paraId="3CA2C40B" w14:textId="77777777" w:rsidTr="006A05D2">
        <w:trPr>
          <w:cantSplit/>
        </w:trPr>
        <w:tc>
          <w:tcPr>
            <w:tcW w:w="3898" w:type="dxa"/>
            <w:tcBorders>
              <w:top w:val="single" w:sz="4" w:space="0" w:color="FFFFFF" w:themeColor="background1"/>
              <w:left w:val="single" w:sz="4" w:space="0" w:color="D22A23"/>
              <w:bottom w:val="single" w:sz="4" w:space="0" w:color="D22A23"/>
              <w:right w:val="single" w:sz="4" w:space="0" w:color="D22A23"/>
            </w:tcBorders>
          </w:tcPr>
          <w:p w14:paraId="2E3FA8BD" w14:textId="77777777" w:rsidR="00F741AA" w:rsidRPr="00E55717" w:rsidRDefault="00511C5F" w:rsidP="00E8547B">
            <w:pPr>
              <w:spacing w:before="60" w:line="240" w:lineRule="auto"/>
              <w:jc w:val="left"/>
              <w:rPr>
                <w:lang w:eastAsia="de-DE"/>
              </w:rPr>
            </w:pPr>
            <w:r w:rsidRPr="00E55717">
              <w:rPr>
                <w:lang w:eastAsia="de-DE"/>
              </w:rPr>
              <w:t>Level of the wanted signal</w:t>
            </w:r>
          </w:p>
        </w:tc>
        <w:tc>
          <w:tcPr>
            <w:tcW w:w="2803" w:type="dxa"/>
            <w:tcBorders>
              <w:top w:val="single" w:sz="4" w:space="0" w:color="FFFFFF" w:themeColor="background1"/>
              <w:left w:val="single" w:sz="4" w:space="0" w:color="D22A23"/>
              <w:bottom w:val="single" w:sz="4" w:space="0" w:color="D22A23"/>
              <w:right w:val="single" w:sz="4" w:space="0" w:color="D22A23"/>
            </w:tcBorders>
          </w:tcPr>
          <w:p w14:paraId="5B393493" w14:textId="77777777" w:rsidR="00F741AA" w:rsidRPr="00E55717" w:rsidRDefault="00511C5F" w:rsidP="00647658">
            <w:pPr>
              <w:spacing w:before="60" w:line="240" w:lineRule="auto"/>
              <w:jc w:val="left"/>
              <w:rPr>
                <w:lang w:eastAsia="de-DE"/>
              </w:rPr>
            </w:pPr>
            <w:r w:rsidRPr="00E55717">
              <w:rPr>
                <w:lang w:eastAsia="de-DE"/>
              </w:rPr>
              <w:t xml:space="preserve">Sens + </w:t>
            </w:r>
            <w:r w:rsidR="00CD374E" w:rsidRPr="00E55717">
              <w:rPr>
                <w:lang w:eastAsia="de-DE"/>
              </w:rPr>
              <w:t>3</w:t>
            </w:r>
            <w:r w:rsidRPr="00E55717">
              <w:rPr>
                <w:lang w:eastAsia="de-DE"/>
              </w:rPr>
              <w:t xml:space="preserve"> dB</w:t>
            </w:r>
          </w:p>
        </w:tc>
      </w:tr>
      <w:tr w:rsidR="00F741AA" w:rsidRPr="00E55717" w14:paraId="74C88290" w14:textId="77777777" w:rsidTr="00F741AA">
        <w:trPr>
          <w:cantSplit/>
        </w:trPr>
        <w:tc>
          <w:tcPr>
            <w:tcW w:w="3898" w:type="dxa"/>
            <w:tcBorders>
              <w:top w:val="single" w:sz="4" w:space="0" w:color="D22A23"/>
              <w:left w:val="single" w:sz="4" w:space="0" w:color="D22A23"/>
              <w:bottom w:val="single" w:sz="4" w:space="0" w:color="D22A23"/>
              <w:right w:val="single" w:sz="4" w:space="0" w:color="D22A23"/>
            </w:tcBorders>
          </w:tcPr>
          <w:p w14:paraId="4B47AF44" w14:textId="77777777" w:rsidR="00F741AA" w:rsidRPr="00E55717" w:rsidRDefault="00511C5F" w:rsidP="00E8547B">
            <w:pPr>
              <w:spacing w:before="60" w:line="240" w:lineRule="auto"/>
              <w:jc w:val="left"/>
              <w:rPr>
                <w:lang w:eastAsia="de-DE"/>
              </w:rPr>
            </w:pPr>
            <w:r w:rsidRPr="00E55717">
              <w:rPr>
                <w:lang w:eastAsia="de-DE"/>
              </w:rPr>
              <w:t xml:space="preserve">Maximum interfering signal in </w:t>
            </w:r>
            <w:r w:rsidRPr="00E55717">
              <w:rPr>
                <w:lang w:eastAsia="de-DE"/>
              </w:rPr>
              <w:br/>
              <w:t>870-874.4 MHz</w:t>
            </w:r>
          </w:p>
        </w:tc>
        <w:tc>
          <w:tcPr>
            <w:tcW w:w="2803" w:type="dxa"/>
            <w:tcBorders>
              <w:top w:val="single" w:sz="4" w:space="0" w:color="D22A23"/>
              <w:left w:val="single" w:sz="4" w:space="0" w:color="D22A23"/>
              <w:bottom w:val="single" w:sz="4" w:space="0" w:color="D22A23"/>
              <w:right w:val="single" w:sz="4" w:space="0" w:color="D22A23"/>
            </w:tcBorders>
          </w:tcPr>
          <w:p w14:paraId="181B924E" w14:textId="77777777" w:rsidR="00F741AA" w:rsidRPr="00E55717" w:rsidRDefault="00511C5F" w:rsidP="00647658">
            <w:pPr>
              <w:spacing w:before="60" w:line="240" w:lineRule="auto"/>
              <w:jc w:val="left"/>
              <w:rPr>
                <w:lang w:eastAsia="de-DE"/>
              </w:rPr>
            </w:pPr>
            <w:r w:rsidRPr="00E55717">
              <w:rPr>
                <w:lang w:eastAsia="de-DE"/>
              </w:rPr>
              <w:t>-</w:t>
            </w:r>
            <w:r w:rsidR="00CD374E" w:rsidRPr="00E55717">
              <w:rPr>
                <w:lang w:eastAsia="de-DE"/>
              </w:rPr>
              <w:t>24</w:t>
            </w:r>
            <w:r w:rsidRPr="00E55717">
              <w:rPr>
                <w:lang w:eastAsia="de-DE"/>
              </w:rPr>
              <w:t xml:space="preserve"> dBm</w:t>
            </w:r>
          </w:p>
        </w:tc>
      </w:tr>
      <w:tr w:rsidR="00D61EE7" w:rsidRPr="00E55717" w14:paraId="2B0EA1CC" w14:textId="77777777" w:rsidTr="006A05D2">
        <w:trPr>
          <w:cantSplit/>
        </w:trPr>
        <w:tc>
          <w:tcPr>
            <w:tcW w:w="6701" w:type="dxa"/>
            <w:gridSpan w:val="2"/>
            <w:tcBorders>
              <w:top w:val="single" w:sz="4" w:space="0" w:color="D22A23"/>
              <w:left w:val="single" w:sz="4" w:space="0" w:color="D22A23"/>
              <w:bottom w:val="single" w:sz="4" w:space="0" w:color="D22A23"/>
              <w:right w:val="single" w:sz="4" w:space="0" w:color="D22A23"/>
            </w:tcBorders>
          </w:tcPr>
          <w:p w14:paraId="6B918095" w14:textId="77777777" w:rsidR="00D61EE7" w:rsidRPr="00E55717" w:rsidRDefault="00D61EE7" w:rsidP="0060758A">
            <w:pPr>
              <w:pStyle w:val="ECCTablenote"/>
              <w:spacing w:line="240" w:lineRule="auto"/>
            </w:pPr>
            <w:r w:rsidRPr="00E55717">
              <w:t>Note 1: The antenna connector of the radio module is the reference point.</w:t>
            </w:r>
          </w:p>
          <w:p w14:paraId="2D442A11" w14:textId="1497E47A" w:rsidR="00D61EE7" w:rsidRPr="00E55717" w:rsidRDefault="00D61EE7" w:rsidP="0060758A">
            <w:pPr>
              <w:pStyle w:val="ECCTablenote"/>
              <w:spacing w:line="240" w:lineRule="auto"/>
              <w:rPr>
                <w:lang w:eastAsia="de-DE"/>
              </w:rPr>
            </w:pPr>
            <w:r w:rsidRPr="00E55717">
              <w:t xml:space="preserve">Note 2: </w:t>
            </w:r>
            <w:r w:rsidRPr="006A05D2">
              <w:t>These requirements cover both blocking and third-order intermodulation. It is up to ETSI to define a relevant interfering signal against which the conformity test will be performed. In this Report, the interfering signal considered is 200 kHz wide.</w:t>
            </w:r>
          </w:p>
        </w:tc>
      </w:tr>
    </w:tbl>
    <w:p w14:paraId="07E788B4" w14:textId="77777777" w:rsidR="00F741AA" w:rsidRPr="00E55717" w:rsidRDefault="00511C5F" w:rsidP="0060758A">
      <w:pPr>
        <w:pStyle w:val="Kop2"/>
        <w:spacing w:line="240" w:lineRule="auto"/>
        <w:rPr>
          <w:lang w:val="en-GB"/>
        </w:rPr>
      </w:pPr>
      <w:bookmarkStart w:id="80" w:name="_Toc31103868"/>
      <w:bookmarkStart w:id="81" w:name="_Toc380056499"/>
      <w:bookmarkStart w:id="82" w:name="_Toc396917409"/>
      <w:bookmarkStart w:id="83" w:name="_Toc380059787"/>
      <w:bookmarkStart w:id="84" w:name="_Toc396917644"/>
      <w:bookmarkStart w:id="85" w:name="_Toc396917749"/>
      <w:bookmarkStart w:id="86" w:name="_Toc396153638"/>
      <w:bookmarkStart w:id="87" w:name="_Toc396917347"/>
      <w:bookmarkStart w:id="88" w:name="_Toc396383865"/>
      <w:bookmarkStart w:id="89" w:name="_Toc396917298"/>
      <w:bookmarkStart w:id="90" w:name="_Toc396917462"/>
      <w:bookmarkStart w:id="91" w:name="_Toc396917629"/>
      <w:bookmarkStart w:id="92" w:name="_Toc380059750"/>
      <w:r w:rsidRPr="00E55717">
        <w:rPr>
          <w:lang w:val="en-GB"/>
        </w:rPr>
        <w:t>Impact from 500</w:t>
      </w:r>
      <w:r w:rsidR="000A0117">
        <w:rPr>
          <w:lang w:val="en-GB"/>
        </w:rPr>
        <w:t xml:space="preserve"> </w:t>
      </w:r>
      <w:r w:rsidRPr="00E55717">
        <w:rPr>
          <w:lang w:val="en-GB"/>
        </w:rPr>
        <w:t>mW SRD spurious emissions</w:t>
      </w:r>
      <w:bookmarkEnd w:id="80"/>
    </w:p>
    <w:p w14:paraId="5874189D" w14:textId="2FA40F96" w:rsidR="00F741AA" w:rsidRPr="00E55717" w:rsidRDefault="00511C5F" w:rsidP="00E8547B">
      <w:pPr>
        <w:spacing w:line="240" w:lineRule="auto"/>
        <w:rPr>
          <w:rStyle w:val="ECCParagraph"/>
        </w:rPr>
      </w:pPr>
      <w:r w:rsidRPr="00E55717">
        <w:rPr>
          <w:rStyle w:val="ECCParagraph"/>
        </w:rPr>
        <w:t>In this case, the situation is similar to two MFCN operators immediately adjacent to each other in frequency. Hence, as in 3GPP specifications, no specific requirement is needed on 500</w:t>
      </w:r>
      <w:r w:rsidR="00D61EE7">
        <w:rPr>
          <w:rStyle w:val="ECCParagraph"/>
        </w:rPr>
        <w:t xml:space="preserve"> </w:t>
      </w:r>
      <w:r w:rsidRPr="00E55717">
        <w:rPr>
          <w:rStyle w:val="ECCParagraph"/>
        </w:rPr>
        <w:t>mW SRD operating below 874.4 MHz and ERC</w:t>
      </w:r>
      <w:r w:rsidR="00D61EE7">
        <w:rPr>
          <w:rStyle w:val="ECCParagraph"/>
        </w:rPr>
        <w:t xml:space="preserve"> Recommendation</w:t>
      </w:r>
      <w:r w:rsidRPr="00E55717">
        <w:rPr>
          <w:rStyle w:val="ECCParagraph"/>
        </w:rPr>
        <w:t xml:space="preserve"> 74-01 should apply.</w:t>
      </w:r>
    </w:p>
    <w:p w14:paraId="78E113DA" w14:textId="77777777" w:rsidR="00F741AA" w:rsidRPr="00E55717" w:rsidRDefault="00511C5F" w:rsidP="0060758A">
      <w:pPr>
        <w:pStyle w:val="Kop1"/>
        <w:spacing w:line="240" w:lineRule="auto"/>
        <w:rPr>
          <w:lang w:val="en-GB"/>
        </w:rPr>
      </w:pPr>
      <w:bookmarkStart w:id="93" w:name="_Toc31103869"/>
      <w:r w:rsidRPr="00E55717">
        <w:rPr>
          <w:lang w:val="en-GB"/>
        </w:rPr>
        <w:lastRenderedPageBreak/>
        <w:t>Conclusion</w:t>
      </w:r>
      <w:bookmarkEnd w:id="93"/>
    </w:p>
    <w:p w14:paraId="321D976A" w14:textId="77777777" w:rsidR="00A81EBA" w:rsidRPr="00A81EBA" w:rsidRDefault="00A81EBA" w:rsidP="0060758A">
      <w:pPr>
        <w:spacing w:line="240" w:lineRule="auto"/>
      </w:pPr>
      <w:r w:rsidRPr="008F55D9">
        <w:t xml:space="preserve">The present ECC Report studies the compatibility of Railway Mobile Radio (RMR) in the 900 MHz range with </w:t>
      </w:r>
      <w:r w:rsidRPr="00A81EBA">
        <w:t>adjacent applications as part of the answer to the mandate from the European Commission on FRMCS.</w:t>
      </w:r>
    </w:p>
    <w:p w14:paraId="3446806B" w14:textId="77777777" w:rsidR="00A81EBA" w:rsidRPr="00A81EBA" w:rsidRDefault="00A81EBA" w:rsidP="0060758A">
      <w:pPr>
        <w:spacing w:line="240" w:lineRule="auto"/>
      </w:pPr>
      <w:r w:rsidRPr="00834F60">
        <w:t>The studies show that the 900 MHz frequency range is feasible for RMR systems, under the condition that the RMR cab-radio fulfils some blocking requirements more stringent than those currently specified by 3GPP for band #8.</w:t>
      </w:r>
    </w:p>
    <w:p w14:paraId="31AB9A56" w14:textId="77777777" w:rsidR="000A0117" w:rsidRPr="00E55717" w:rsidRDefault="000A0117" w:rsidP="00E8547B">
      <w:pPr>
        <w:spacing w:line="240" w:lineRule="auto"/>
        <w:rPr>
          <w:rStyle w:val="ECCParagraph"/>
          <w:b/>
          <w:u w:val="single"/>
        </w:rPr>
      </w:pPr>
      <w:r w:rsidRPr="00E55717">
        <w:rPr>
          <w:rStyle w:val="ECCParagraph"/>
          <w:b/>
          <w:u w:val="single"/>
        </w:rPr>
        <w:t>Requirements on RMR BS:</w:t>
      </w:r>
    </w:p>
    <w:p w14:paraId="1F4CA99D" w14:textId="6DE0E309" w:rsidR="000A0117" w:rsidRPr="00E55717" w:rsidRDefault="000A0117" w:rsidP="0060758A">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20</w:t>
      </w:r>
      <w:r w:rsidRPr="00E55717">
        <w:rPr>
          <w:lang w:val="en-GB"/>
        </w:rPr>
        <w:fldChar w:fldCharType="end"/>
      </w:r>
      <w:r w:rsidRPr="00E55717">
        <w:rPr>
          <w:lang w:val="en-GB"/>
        </w:rPr>
        <w:t>: Requirements on GSM-R and FRMCS BS receiver characteristics</w:t>
      </w:r>
    </w:p>
    <w:tbl>
      <w:tblPr>
        <w:tblStyle w:val="ECCTable-redheader"/>
        <w:tblW w:w="6232" w:type="dxa"/>
        <w:tblInd w:w="0" w:type="dxa"/>
        <w:tblLayout w:type="fixed"/>
        <w:tblLook w:val="04A0" w:firstRow="1" w:lastRow="0" w:firstColumn="1" w:lastColumn="0" w:noHBand="0" w:noVBand="1"/>
      </w:tblPr>
      <w:tblGrid>
        <w:gridCol w:w="2830"/>
        <w:gridCol w:w="3402"/>
      </w:tblGrid>
      <w:tr w:rsidR="000A0117" w:rsidRPr="00E55717" w14:paraId="5439AE63" w14:textId="77777777" w:rsidTr="00CD5678">
        <w:trPr>
          <w:cnfStyle w:val="100000000000" w:firstRow="1" w:lastRow="0" w:firstColumn="0" w:lastColumn="0" w:oddVBand="0" w:evenVBand="0" w:oddHBand="0" w:evenHBand="0" w:firstRowFirstColumn="0" w:firstRowLastColumn="0" w:lastRowFirstColumn="0" w:lastRowLastColumn="0"/>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13BF3E" w14:textId="77777777" w:rsidR="000A0117" w:rsidRPr="00E55717" w:rsidRDefault="000A0117" w:rsidP="00E8547B">
            <w:pPr>
              <w:keepNext/>
              <w:spacing w:before="120" w:after="120"/>
              <w:jc w:val="center"/>
              <w:rPr>
                <w:b w:val="0"/>
                <w:lang w:eastAsia="de-DE"/>
              </w:rPr>
            </w:pPr>
            <w:r w:rsidRPr="00E55717">
              <w:rPr>
                <w:lang w:eastAsia="de-DE"/>
              </w:rPr>
              <w:t>Parameter</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9C8F7F" w14:textId="77777777" w:rsidR="000A0117" w:rsidRPr="00E55717" w:rsidRDefault="000A0117" w:rsidP="00647658">
            <w:pPr>
              <w:spacing w:before="120" w:after="120"/>
              <w:jc w:val="center"/>
              <w:rPr>
                <w:b w:val="0"/>
                <w:lang w:eastAsia="de-DE"/>
              </w:rPr>
            </w:pPr>
            <w:r w:rsidRPr="00E55717">
              <w:rPr>
                <w:lang w:eastAsia="de-DE"/>
              </w:rPr>
              <w:t>Value</w:t>
            </w:r>
          </w:p>
        </w:tc>
      </w:tr>
      <w:tr w:rsidR="000A0117" w:rsidRPr="00E55717" w14:paraId="493A5C0F" w14:textId="77777777" w:rsidTr="00CD5678">
        <w:trPr>
          <w:cantSplit/>
        </w:trPr>
        <w:tc>
          <w:tcPr>
            <w:tcW w:w="2830" w:type="dxa"/>
            <w:tcBorders>
              <w:top w:val="single" w:sz="4" w:space="0" w:color="FFFFFF" w:themeColor="background1"/>
              <w:left w:val="single" w:sz="4" w:space="0" w:color="D22A23"/>
              <w:bottom w:val="single" w:sz="4" w:space="0" w:color="D22A23"/>
              <w:right w:val="single" w:sz="4" w:space="0" w:color="D22A23"/>
            </w:tcBorders>
          </w:tcPr>
          <w:p w14:paraId="43E3EF18" w14:textId="77777777" w:rsidR="000A0117" w:rsidRPr="00E55717" w:rsidRDefault="000A0117" w:rsidP="00E8547B">
            <w:pPr>
              <w:spacing w:before="60" w:line="240" w:lineRule="auto"/>
              <w:jc w:val="left"/>
              <w:rPr>
                <w:lang w:eastAsia="de-DE"/>
              </w:rPr>
            </w:pPr>
            <w:r w:rsidRPr="00E55717">
              <w:rPr>
                <w:lang w:eastAsia="de-DE"/>
              </w:rPr>
              <w:t>Level of the wanted signal</w:t>
            </w:r>
          </w:p>
        </w:tc>
        <w:tc>
          <w:tcPr>
            <w:tcW w:w="3402" w:type="dxa"/>
            <w:tcBorders>
              <w:top w:val="single" w:sz="4" w:space="0" w:color="FFFFFF" w:themeColor="background1"/>
              <w:left w:val="single" w:sz="4" w:space="0" w:color="D22A23"/>
              <w:bottom w:val="single" w:sz="4" w:space="0" w:color="D22A23"/>
              <w:right w:val="single" w:sz="4" w:space="0" w:color="D22A23"/>
            </w:tcBorders>
          </w:tcPr>
          <w:p w14:paraId="1A585179" w14:textId="77777777" w:rsidR="000A0117" w:rsidRPr="00E55717" w:rsidRDefault="000A0117" w:rsidP="00647658">
            <w:pPr>
              <w:spacing w:before="60" w:line="240" w:lineRule="auto"/>
              <w:jc w:val="left"/>
              <w:rPr>
                <w:lang w:eastAsia="de-DE"/>
              </w:rPr>
            </w:pPr>
            <w:r w:rsidRPr="00E55717">
              <w:rPr>
                <w:lang w:eastAsia="de-DE"/>
              </w:rPr>
              <w:t>Sens + 3 dB</w:t>
            </w:r>
          </w:p>
        </w:tc>
      </w:tr>
      <w:tr w:rsidR="000A0117" w:rsidRPr="00E55717" w14:paraId="25A7651E" w14:textId="77777777" w:rsidTr="00CD5678">
        <w:trPr>
          <w:cantSplit/>
        </w:trPr>
        <w:tc>
          <w:tcPr>
            <w:tcW w:w="2830" w:type="dxa"/>
            <w:tcBorders>
              <w:top w:val="single" w:sz="4" w:space="0" w:color="D22A23"/>
              <w:left w:val="single" w:sz="4" w:space="0" w:color="D22A23"/>
              <w:bottom w:val="single" w:sz="4" w:space="0" w:color="D22A23"/>
              <w:right w:val="single" w:sz="4" w:space="0" w:color="D22A23"/>
            </w:tcBorders>
          </w:tcPr>
          <w:p w14:paraId="5EEA81C4" w14:textId="555AB7BC" w:rsidR="000A0117" w:rsidRPr="00E55717" w:rsidRDefault="000A0117" w:rsidP="00E8547B">
            <w:pPr>
              <w:spacing w:before="60" w:line="240" w:lineRule="auto"/>
              <w:jc w:val="left"/>
              <w:rPr>
                <w:lang w:eastAsia="de-DE"/>
              </w:rPr>
            </w:pPr>
            <w:r w:rsidRPr="00E55717">
              <w:rPr>
                <w:lang w:eastAsia="de-DE"/>
              </w:rPr>
              <w:t xml:space="preserve">Maximum interfering signal in </w:t>
            </w:r>
            <w:r w:rsidRPr="00E55717">
              <w:rPr>
                <w:lang w:eastAsia="de-DE"/>
              </w:rPr>
              <w:br/>
              <w:t xml:space="preserve">870-874.4 MHz </w:t>
            </w:r>
            <w:r w:rsidR="006A05D2">
              <w:rPr>
                <w:lang w:eastAsia="de-DE"/>
              </w:rPr>
              <w:t>(</w:t>
            </w:r>
            <w:r w:rsidRPr="006A05D2">
              <w:t>Note 2</w:t>
            </w:r>
            <w:r w:rsidR="006A05D2">
              <w:t>)</w:t>
            </w:r>
          </w:p>
        </w:tc>
        <w:tc>
          <w:tcPr>
            <w:tcW w:w="3402" w:type="dxa"/>
            <w:tcBorders>
              <w:top w:val="single" w:sz="4" w:space="0" w:color="D22A23"/>
              <w:left w:val="single" w:sz="4" w:space="0" w:color="D22A23"/>
              <w:bottom w:val="single" w:sz="4" w:space="0" w:color="D22A23"/>
              <w:right w:val="single" w:sz="4" w:space="0" w:color="D22A23"/>
            </w:tcBorders>
          </w:tcPr>
          <w:p w14:paraId="65811FA2" w14:textId="77777777" w:rsidR="000A0117" w:rsidRPr="00E55717" w:rsidRDefault="000A0117" w:rsidP="00647658">
            <w:pPr>
              <w:spacing w:before="60" w:line="240" w:lineRule="auto"/>
              <w:jc w:val="left"/>
              <w:rPr>
                <w:lang w:eastAsia="de-DE"/>
              </w:rPr>
            </w:pPr>
            <w:r w:rsidRPr="005133E6">
              <w:rPr>
                <w:lang w:eastAsia="de-DE"/>
              </w:rPr>
              <w:t>-24 dBm</w:t>
            </w:r>
          </w:p>
        </w:tc>
      </w:tr>
      <w:tr w:rsidR="00D61EE7" w:rsidRPr="00E55717" w14:paraId="310CC72A" w14:textId="77777777" w:rsidTr="00CD5678">
        <w:trPr>
          <w:cantSplit/>
        </w:trPr>
        <w:tc>
          <w:tcPr>
            <w:tcW w:w="6232" w:type="dxa"/>
            <w:gridSpan w:val="2"/>
            <w:tcBorders>
              <w:top w:val="single" w:sz="4" w:space="0" w:color="D22A23"/>
              <w:left w:val="single" w:sz="4" w:space="0" w:color="D22A23"/>
              <w:bottom w:val="single" w:sz="4" w:space="0" w:color="D22A23"/>
              <w:right w:val="single" w:sz="4" w:space="0" w:color="D22A23"/>
            </w:tcBorders>
          </w:tcPr>
          <w:p w14:paraId="6CBF89EA" w14:textId="77777777" w:rsidR="00D61EE7" w:rsidRPr="00E8547B" w:rsidRDefault="00D61EE7" w:rsidP="0060758A">
            <w:pPr>
              <w:pStyle w:val="ECCTablenote"/>
              <w:spacing w:line="240" w:lineRule="auto"/>
            </w:pPr>
            <w:r w:rsidRPr="00E8547B">
              <w:t>Note 1: The antenna connector of the radio module is the reference point.</w:t>
            </w:r>
          </w:p>
          <w:p w14:paraId="1783A990" w14:textId="508B4B14" w:rsidR="00D61EE7" w:rsidRPr="00E55717" w:rsidRDefault="00D61EE7" w:rsidP="0060758A">
            <w:pPr>
              <w:pStyle w:val="ECCTablenote"/>
              <w:spacing w:line="240" w:lineRule="auto"/>
              <w:rPr>
                <w:highlight w:val="yellow"/>
                <w:lang w:eastAsia="de-DE"/>
              </w:rPr>
            </w:pPr>
            <w:r w:rsidRPr="00E8547B">
              <w:t xml:space="preserve">Note 2: These requirements </w:t>
            </w:r>
            <w:proofErr w:type="spellStart"/>
            <w:r w:rsidRPr="00E8547B">
              <w:t>cover</w:t>
            </w:r>
            <w:r w:rsidR="006A05D2" w:rsidRPr="00E8547B">
              <w:t>e</w:t>
            </w:r>
            <w:proofErr w:type="spellEnd"/>
            <w:r w:rsidRPr="00E8547B">
              <w:t xml:space="preserve"> both blocking and third-order intermodulation. It is up to ETSI to define a relevant interfering signal against which the conformity test will be performed. In this Report, the interfering signal considered is 200 kHz wide</w:t>
            </w:r>
            <w:r w:rsidRPr="00647658">
              <w:t>.</w:t>
            </w:r>
          </w:p>
        </w:tc>
      </w:tr>
    </w:tbl>
    <w:p w14:paraId="0DE169EA" w14:textId="77777777" w:rsidR="000A0117" w:rsidRPr="00E55717" w:rsidRDefault="000A0117" w:rsidP="00E8547B">
      <w:pPr>
        <w:spacing w:line="240" w:lineRule="auto"/>
        <w:rPr>
          <w:rStyle w:val="ECCParagraph"/>
          <w:b/>
          <w:u w:val="single"/>
        </w:rPr>
      </w:pPr>
      <w:r w:rsidRPr="00E55717">
        <w:rPr>
          <w:rStyle w:val="ECCParagraph"/>
          <w:b/>
          <w:u w:val="single"/>
        </w:rPr>
        <w:t>Requirements on GSM-R cab-radio:</w:t>
      </w:r>
    </w:p>
    <w:p w14:paraId="1BA8E537" w14:textId="7D4512FB" w:rsidR="000A0117" w:rsidRPr="00E55717" w:rsidRDefault="000A0117" w:rsidP="0085266F">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21</w:t>
      </w:r>
      <w:r w:rsidRPr="00E55717">
        <w:rPr>
          <w:lang w:val="en-GB"/>
        </w:rPr>
        <w:fldChar w:fldCharType="end"/>
      </w:r>
      <w:r w:rsidRPr="00E55717">
        <w:rPr>
          <w:lang w:val="en-GB"/>
        </w:rPr>
        <w:t>: Additional requirements on GSM-R cab-radio receiver characteristics</w:t>
      </w:r>
    </w:p>
    <w:tbl>
      <w:tblPr>
        <w:tblStyle w:val="ECCTable-redheader"/>
        <w:tblW w:w="6091" w:type="dxa"/>
        <w:tblInd w:w="0" w:type="dxa"/>
        <w:tblLayout w:type="fixed"/>
        <w:tblLook w:val="04A0" w:firstRow="1" w:lastRow="0" w:firstColumn="1" w:lastColumn="0" w:noHBand="0" w:noVBand="1"/>
      </w:tblPr>
      <w:tblGrid>
        <w:gridCol w:w="3052"/>
        <w:gridCol w:w="3039"/>
      </w:tblGrid>
      <w:tr w:rsidR="000A0117" w:rsidRPr="00E55717" w14:paraId="755757F7" w14:textId="77777777" w:rsidTr="00CD5678">
        <w:trPr>
          <w:cnfStyle w:val="100000000000" w:firstRow="1" w:lastRow="0" w:firstColumn="0" w:lastColumn="0" w:oddVBand="0" w:evenVBand="0" w:oddHBand="0" w:evenHBand="0" w:firstRowFirstColumn="0" w:firstRowLastColumn="0" w:lastRowFirstColumn="0" w:lastRowLastColumn="0"/>
          <w:cantSplit/>
        </w:trPr>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E4175" w14:textId="77777777" w:rsidR="000A0117" w:rsidRPr="00E55717" w:rsidRDefault="000A0117" w:rsidP="00E8547B">
            <w:pPr>
              <w:keepNext/>
              <w:spacing w:before="120" w:after="120"/>
              <w:jc w:val="center"/>
              <w:rPr>
                <w:b w:val="0"/>
                <w:lang w:eastAsia="de-DE"/>
              </w:rPr>
            </w:pPr>
            <w:r w:rsidRPr="00E55717">
              <w:rPr>
                <w:lang w:eastAsia="de-DE"/>
              </w:rPr>
              <w:t>Parameter</w:t>
            </w:r>
          </w:p>
        </w:tc>
        <w:tc>
          <w:tcPr>
            <w:tcW w:w="3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206AF" w14:textId="77777777" w:rsidR="000A0117" w:rsidRPr="00E55717" w:rsidRDefault="000A0117" w:rsidP="00647658">
            <w:pPr>
              <w:spacing w:before="120" w:after="120"/>
              <w:jc w:val="center"/>
              <w:rPr>
                <w:b w:val="0"/>
                <w:lang w:eastAsia="de-DE"/>
              </w:rPr>
            </w:pPr>
            <w:r w:rsidRPr="00E55717">
              <w:rPr>
                <w:lang w:eastAsia="de-DE"/>
              </w:rPr>
              <w:t>Value</w:t>
            </w:r>
          </w:p>
        </w:tc>
      </w:tr>
      <w:tr w:rsidR="000A0117" w:rsidRPr="00E55717" w14:paraId="0F177F94" w14:textId="77777777" w:rsidTr="00CD5678">
        <w:trPr>
          <w:cantSplit/>
        </w:trPr>
        <w:tc>
          <w:tcPr>
            <w:tcW w:w="3052" w:type="dxa"/>
            <w:tcBorders>
              <w:top w:val="single" w:sz="4" w:space="0" w:color="FFFFFF" w:themeColor="background1"/>
              <w:left w:val="single" w:sz="4" w:space="0" w:color="D22A23"/>
              <w:bottom w:val="single" w:sz="4" w:space="0" w:color="D22A23"/>
              <w:right w:val="single" w:sz="4" w:space="0" w:color="D22A23"/>
            </w:tcBorders>
          </w:tcPr>
          <w:p w14:paraId="32D68A41" w14:textId="77777777" w:rsidR="000A0117" w:rsidRPr="00E55717" w:rsidRDefault="000A0117" w:rsidP="00E8547B">
            <w:pPr>
              <w:spacing w:before="60" w:line="240" w:lineRule="auto"/>
              <w:jc w:val="left"/>
              <w:rPr>
                <w:lang w:eastAsia="de-DE"/>
              </w:rPr>
            </w:pPr>
            <w:r w:rsidRPr="00E55717">
              <w:rPr>
                <w:lang w:eastAsia="de-DE"/>
              </w:rPr>
              <w:t>Level of the wanted signal</w:t>
            </w:r>
          </w:p>
        </w:tc>
        <w:tc>
          <w:tcPr>
            <w:tcW w:w="3039" w:type="dxa"/>
            <w:tcBorders>
              <w:top w:val="single" w:sz="4" w:space="0" w:color="FFFFFF" w:themeColor="background1"/>
              <w:left w:val="single" w:sz="4" w:space="0" w:color="D22A23"/>
              <w:bottom w:val="single" w:sz="4" w:space="0" w:color="D22A23"/>
              <w:right w:val="single" w:sz="4" w:space="0" w:color="D22A23"/>
            </w:tcBorders>
          </w:tcPr>
          <w:p w14:paraId="6B82AC43" w14:textId="77777777" w:rsidR="000A0117" w:rsidRPr="00E55717" w:rsidRDefault="000A0117" w:rsidP="00647658">
            <w:pPr>
              <w:spacing w:before="60" w:line="240" w:lineRule="auto"/>
              <w:jc w:val="left"/>
              <w:rPr>
                <w:lang w:eastAsia="de-DE"/>
              </w:rPr>
            </w:pPr>
            <w:r w:rsidRPr="00E55717">
              <w:rPr>
                <w:lang w:eastAsia="de-DE"/>
              </w:rPr>
              <w:t>Sens + 3 dB</w:t>
            </w:r>
          </w:p>
        </w:tc>
      </w:tr>
      <w:tr w:rsidR="000A0117" w:rsidRPr="00E55717" w14:paraId="1524253E" w14:textId="77777777" w:rsidTr="00CD5678">
        <w:trPr>
          <w:cantSplit/>
        </w:trPr>
        <w:tc>
          <w:tcPr>
            <w:tcW w:w="3052" w:type="dxa"/>
            <w:tcBorders>
              <w:top w:val="single" w:sz="4" w:space="0" w:color="D22A23"/>
              <w:left w:val="single" w:sz="4" w:space="0" w:color="D22A23"/>
              <w:bottom w:val="single" w:sz="4" w:space="0" w:color="D22A23"/>
              <w:right w:val="single" w:sz="4" w:space="0" w:color="D22A23"/>
            </w:tcBorders>
          </w:tcPr>
          <w:p w14:paraId="13860059" w14:textId="36E68132" w:rsidR="000A0117" w:rsidRPr="00E55717" w:rsidRDefault="000A0117" w:rsidP="00E8547B">
            <w:pPr>
              <w:spacing w:before="60" w:line="240" w:lineRule="auto"/>
              <w:jc w:val="left"/>
              <w:rPr>
                <w:lang w:eastAsia="de-DE"/>
              </w:rPr>
            </w:pPr>
            <w:r w:rsidRPr="00E55717">
              <w:rPr>
                <w:lang w:eastAsia="de-DE"/>
              </w:rPr>
              <w:t xml:space="preserve">Maximum interfering signal in </w:t>
            </w:r>
            <w:r w:rsidRPr="00E55717">
              <w:rPr>
                <w:lang w:eastAsia="de-DE"/>
              </w:rPr>
              <w:br/>
              <w:t xml:space="preserve">916.1-918.9 MHz </w:t>
            </w:r>
            <w:r w:rsidR="00F16796">
              <w:rPr>
                <w:lang w:eastAsia="de-DE"/>
              </w:rPr>
              <w:t>(</w:t>
            </w:r>
            <w:r w:rsidR="00F16796" w:rsidRPr="006A05D2">
              <w:t>Note 2</w:t>
            </w:r>
            <w:r w:rsidR="00F16796">
              <w:t>)</w:t>
            </w:r>
            <w:r w:rsidRPr="00E55717">
              <w:rPr>
                <w:vertAlign w:val="superscript"/>
                <w:lang w:eastAsia="de-DE"/>
              </w:rPr>
              <w:t xml:space="preserve"> 2</w:t>
            </w:r>
          </w:p>
        </w:tc>
        <w:tc>
          <w:tcPr>
            <w:tcW w:w="3039" w:type="dxa"/>
            <w:tcBorders>
              <w:top w:val="single" w:sz="4" w:space="0" w:color="D22A23"/>
              <w:left w:val="single" w:sz="4" w:space="0" w:color="D22A23"/>
              <w:bottom w:val="single" w:sz="4" w:space="0" w:color="D22A23"/>
              <w:right w:val="single" w:sz="4" w:space="0" w:color="D22A23"/>
            </w:tcBorders>
          </w:tcPr>
          <w:p w14:paraId="16C816EC" w14:textId="77777777" w:rsidR="000A0117" w:rsidRPr="00602B75" w:rsidRDefault="000A0117" w:rsidP="00647658">
            <w:pPr>
              <w:spacing w:before="60" w:line="240" w:lineRule="auto"/>
              <w:jc w:val="left"/>
              <w:rPr>
                <w:lang w:eastAsia="de-DE"/>
              </w:rPr>
            </w:pPr>
            <w:r w:rsidRPr="00E529B5">
              <w:rPr>
                <w:lang w:eastAsia="de-DE"/>
              </w:rPr>
              <w:t>-2</w:t>
            </w:r>
            <w:r w:rsidR="00602B75" w:rsidRPr="00E529B5">
              <w:rPr>
                <w:lang w:eastAsia="de-DE"/>
              </w:rPr>
              <w:t>6</w:t>
            </w:r>
            <w:r w:rsidRPr="00E529B5">
              <w:rPr>
                <w:lang w:eastAsia="de-DE"/>
              </w:rPr>
              <w:t xml:space="preserve"> dBm</w:t>
            </w:r>
          </w:p>
        </w:tc>
      </w:tr>
      <w:tr w:rsidR="00D61EE7" w:rsidRPr="00E55717" w14:paraId="192CEB08" w14:textId="77777777" w:rsidTr="00CD5678">
        <w:trPr>
          <w:cantSplit/>
        </w:trPr>
        <w:tc>
          <w:tcPr>
            <w:tcW w:w="6091" w:type="dxa"/>
            <w:gridSpan w:val="2"/>
            <w:tcBorders>
              <w:top w:val="single" w:sz="4" w:space="0" w:color="D22A23"/>
              <w:left w:val="single" w:sz="4" w:space="0" w:color="D22A23"/>
              <w:bottom w:val="single" w:sz="4" w:space="0" w:color="D22A23"/>
              <w:right w:val="single" w:sz="4" w:space="0" w:color="D22A23"/>
            </w:tcBorders>
          </w:tcPr>
          <w:p w14:paraId="5A1971DC" w14:textId="77777777" w:rsidR="00D61EE7" w:rsidRPr="00E55717" w:rsidRDefault="00D61EE7" w:rsidP="0060758A">
            <w:pPr>
              <w:pStyle w:val="ECCTablenote"/>
              <w:spacing w:line="240" w:lineRule="auto"/>
            </w:pPr>
            <w:r w:rsidRPr="00E55717">
              <w:t>Note 1: The antenna connector of the radio module is the reference point.</w:t>
            </w:r>
          </w:p>
          <w:p w14:paraId="01B1B301" w14:textId="1E66A310" w:rsidR="00D61EE7" w:rsidRPr="00E529B5" w:rsidRDefault="00D61EE7" w:rsidP="0060758A">
            <w:pPr>
              <w:pStyle w:val="ECCTablenote"/>
              <w:spacing w:line="240" w:lineRule="auto"/>
              <w:rPr>
                <w:lang w:eastAsia="de-DE"/>
              </w:rPr>
            </w:pPr>
            <w:r w:rsidRPr="00E55717">
              <w:t xml:space="preserve">Note 2: These requirements cover both blocking and </w:t>
            </w:r>
            <w:r>
              <w:t>third</w:t>
            </w:r>
            <w:r w:rsidRPr="00E55717">
              <w:t>-order intermodulation. It is up to ETSI to define a relevant interfering signal against which the conformity test will be performed. In this Report, the RFID interfering signal considered is 400 kHz wide.</w:t>
            </w:r>
          </w:p>
        </w:tc>
      </w:tr>
    </w:tbl>
    <w:p w14:paraId="3493E10A" w14:textId="77777777" w:rsidR="00A81EBA" w:rsidRPr="00A81EBA" w:rsidRDefault="00A81EBA" w:rsidP="005133E6">
      <w:pPr>
        <w:spacing w:line="240" w:lineRule="auto"/>
        <w:rPr>
          <w:rStyle w:val="ECCParagraph"/>
        </w:rPr>
      </w:pPr>
      <w:r w:rsidRPr="00E55717">
        <w:rPr>
          <w:rStyle w:val="ECCParagraph"/>
        </w:rPr>
        <w:t>Improved GSM-R cab-radios as per ETSI TS 102 933-1 are currently under deployment and do not fulfil the requirement above. Considering this and the specific equipment life cycle in the railway environment, alternative mitigation technique</w:t>
      </w:r>
      <w:r w:rsidRPr="00A81EBA">
        <w:rPr>
          <w:rStyle w:val="ECCParagraph"/>
        </w:rPr>
        <w:t>s, such as to coordinate RFID interrogators at a national level. Hence, the additional requirement in the table above can be made optional in the ETSI specification only for the GSM-R cab-radio.</w:t>
      </w:r>
    </w:p>
    <w:p w14:paraId="282D0E4E" w14:textId="77777777" w:rsidR="00A81EBA" w:rsidRPr="008E2C94" w:rsidRDefault="00A81EBA" w:rsidP="005133E6">
      <w:pPr>
        <w:spacing w:line="240" w:lineRule="auto"/>
        <w:rPr>
          <w:rStyle w:val="ECCParagraph"/>
        </w:rPr>
      </w:pPr>
      <w:r>
        <w:t xml:space="preserve">These SRD and RFID results are based on </w:t>
      </w:r>
      <w:r w:rsidRPr="008E2C94">
        <w:t>theoretical calculations and not in a test environment, therefore testing of s</w:t>
      </w:r>
      <w:r>
        <w:t>c</w:t>
      </w:r>
      <w:r w:rsidRPr="008E2C94">
        <w:t xml:space="preserve">enarios may be required to </w:t>
      </w:r>
      <w:r>
        <w:t>refine</w:t>
      </w:r>
      <w:r w:rsidRPr="008E2C94">
        <w:t xml:space="preserve"> the assumptions and results.</w:t>
      </w:r>
    </w:p>
    <w:p w14:paraId="135ACA46" w14:textId="77777777" w:rsidR="000A0117" w:rsidRPr="00E55717" w:rsidRDefault="000A0117" w:rsidP="00E8547B">
      <w:pPr>
        <w:spacing w:line="240" w:lineRule="auto"/>
        <w:rPr>
          <w:rStyle w:val="ECCParagraph"/>
          <w:b/>
          <w:u w:val="single"/>
        </w:rPr>
      </w:pPr>
      <w:r w:rsidRPr="00E55717">
        <w:rPr>
          <w:rStyle w:val="ECCParagraph"/>
          <w:b/>
          <w:u w:val="single"/>
        </w:rPr>
        <w:t>GSM-R carrier at 919.6 MHz:</w:t>
      </w:r>
    </w:p>
    <w:p w14:paraId="3BE27CC4" w14:textId="5DEB7EB0" w:rsidR="00A81EBA" w:rsidRDefault="00A81EBA" w:rsidP="005133E6">
      <w:pPr>
        <w:spacing w:line="240" w:lineRule="auto"/>
        <w:rPr>
          <w:rStyle w:val="ECCParagraph"/>
        </w:rPr>
      </w:pPr>
      <w:r w:rsidRPr="00E55717">
        <w:rPr>
          <w:rStyle w:val="ECCParagraph"/>
        </w:rPr>
        <w:t xml:space="preserve">In some </w:t>
      </w:r>
      <w:r w:rsidRPr="00A81EBA">
        <w:rPr>
          <w:rStyle w:val="ECCParagraph"/>
        </w:rPr>
        <w:t>worst</w:t>
      </w:r>
      <w:r w:rsidR="00E8547B">
        <w:rPr>
          <w:rStyle w:val="ECCParagraph"/>
        </w:rPr>
        <w:t>-</w:t>
      </w:r>
      <w:r w:rsidRPr="00A81EBA">
        <w:rPr>
          <w:rStyle w:val="ECCParagraph"/>
        </w:rPr>
        <w:t>case scenarios, the GSM-R cab-radio receiving at 919.6 MHz may face interference from 25 mW SRD due to blocking.</w:t>
      </w:r>
    </w:p>
    <w:p w14:paraId="2B97AE3B" w14:textId="257CB2C2" w:rsidR="000A0117" w:rsidRPr="00E55717" w:rsidRDefault="000A0117" w:rsidP="0060758A">
      <w:pPr>
        <w:keepNext/>
        <w:spacing w:line="240" w:lineRule="auto"/>
        <w:rPr>
          <w:rStyle w:val="ECCParagraph"/>
          <w:b/>
          <w:u w:val="single"/>
        </w:rPr>
      </w:pPr>
      <w:r w:rsidRPr="00E55717">
        <w:rPr>
          <w:rStyle w:val="ECCParagraph"/>
          <w:b/>
          <w:u w:val="single"/>
        </w:rPr>
        <w:lastRenderedPageBreak/>
        <w:t>Requirements on FRMCS cab-radio:</w:t>
      </w:r>
    </w:p>
    <w:p w14:paraId="7503CDF2" w14:textId="7ED73E4B" w:rsidR="000A0117" w:rsidRPr="00E55717" w:rsidRDefault="000A0117" w:rsidP="0060758A">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22</w:t>
      </w:r>
      <w:r w:rsidRPr="00E55717">
        <w:rPr>
          <w:lang w:val="en-GB"/>
        </w:rPr>
        <w:fldChar w:fldCharType="end"/>
      </w:r>
      <w:r w:rsidRPr="00E55717">
        <w:rPr>
          <w:lang w:val="en-GB"/>
        </w:rPr>
        <w:t>: Requirements on FRMCS cab-radio receiver characteristics</w:t>
      </w:r>
    </w:p>
    <w:tbl>
      <w:tblPr>
        <w:tblStyle w:val="ECCTable-redheader"/>
        <w:tblW w:w="6941" w:type="dxa"/>
        <w:tblInd w:w="0" w:type="dxa"/>
        <w:tblLayout w:type="fixed"/>
        <w:tblLook w:val="04A0" w:firstRow="1" w:lastRow="0" w:firstColumn="1" w:lastColumn="0" w:noHBand="0" w:noVBand="1"/>
      </w:tblPr>
      <w:tblGrid>
        <w:gridCol w:w="3681"/>
        <w:gridCol w:w="3260"/>
      </w:tblGrid>
      <w:tr w:rsidR="000A0117" w:rsidRPr="00E55717" w14:paraId="37DF8B6F" w14:textId="77777777" w:rsidTr="00CD5678">
        <w:trPr>
          <w:cnfStyle w:val="100000000000" w:firstRow="1" w:lastRow="0" w:firstColumn="0" w:lastColumn="0" w:oddVBand="0" w:evenVBand="0" w:oddHBand="0" w:evenHBand="0" w:firstRowFirstColumn="0" w:firstRowLastColumn="0" w:lastRowFirstColumn="0" w:lastRowLastColumn="0"/>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00A5D1" w14:textId="77777777" w:rsidR="000A0117" w:rsidRPr="00E55717" w:rsidRDefault="000A0117" w:rsidP="0060758A">
            <w:pPr>
              <w:keepNext/>
              <w:spacing w:before="120" w:after="120"/>
              <w:jc w:val="center"/>
              <w:rPr>
                <w:b w:val="0"/>
                <w:lang w:eastAsia="de-DE"/>
              </w:rPr>
            </w:pPr>
            <w:r w:rsidRPr="00E55717">
              <w:rPr>
                <w:lang w:eastAsia="de-DE"/>
              </w:rPr>
              <w:t>Parameter</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E601CA" w14:textId="77777777" w:rsidR="000A0117" w:rsidRPr="00E55717" w:rsidRDefault="000A0117" w:rsidP="0060758A">
            <w:pPr>
              <w:keepNext/>
              <w:spacing w:before="120" w:after="120"/>
              <w:jc w:val="center"/>
              <w:rPr>
                <w:b w:val="0"/>
                <w:lang w:eastAsia="de-DE"/>
              </w:rPr>
            </w:pPr>
            <w:r w:rsidRPr="00E55717">
              <w:rPr>
                <w:lang w:eastAsia="de-DE"/>
              </w:rPr>
              <w:t>Value</w:t>
            </w:r>
          </w:p>
        </w:tc>
      </w:tr>
      <w:tr w:rsidR="000A0117" w:rsidRPr="00E55717" w14:paraId="3315C9E0" w14:textId="77777777" w:rsidTr="00CD5678">
        <w:trPr>
          <w:cantSplit/>
        </w:trPr>
        <w:tc>
          <w:tcPr>
            <w:tcW w:w="3681" w:type="dxa"/>
            <w:tcBorders>
              <w:top w:val="single" w:sz="4" w:space="0" w:color="FFFFFF" w:themeColor="background1"/>
              <w:left w:val="single" w:sz="4" w:space="0" w:color="D22A23"/>
              <w:bottom w:val="single" w:sz="4" w:space="0" w:color="D22A23"/>
              <w:right w:val="single" w:sz="4" w:space="0" w:color="D22A23"/>
            </w:tcBorders>
          </w:tcPr>
          <w:p w14:paraId="15F4EE21" w14:textId="77777777" w:rsidR="000A0117" w:rsidRPr="00E55717" w:rsidRDefault="000A0117" w:rsidP="0060758A">
            <w:pPr>
              <w:keepNext/>
              <w:spacing w:before="60" w:line="240" w:lineRule="auto"/>
              <w:jc w:val="left"/>
              <w:rPr>
                <w:lang w:eastAsia="de-DE"/>
              </w:rPr>
            </w:pPr>
            <w:r w:rsidRPr="00E55717">
              <w:rPr>
                <w:lang w:eastAsia="de-DE"/>
              </w:rPr>
              <w:t>Level of the wanted signal</w:t>
            </w:r>
          </w:p>
        </w:tc>
        <w:tc>
          <w:tcPr>
            <w:tcW w:w="3260" w:type="dxa"/>
            <w:tcBorders>
              <w:top w:val="single" w:sz="4" w:space="0" w:color="FFFFFF" w:themeColor="background1"/>
              <w:left w:val="single" w:sz="4" w:space="0" w:color="D22A23"/>
              <w:bottom w:val="single" w:sz="4" w:space="0" w:color="D22A23"/>
              <w:right w:val="single" w:sz="4" w:space="0" w:color="D22A23"/>
            </w:tcBorders>
          </w:tcPr>
          <w:p w14:paraId="7060226E" w14:textId="77777777" w:rsidR="000A0117" w:rsidRPr="00E55717" w:rsidRDefault="000A0117" w:rsidP="0060758A">
            <w:pPr>
              <w:keepNext/>
              <w:spacing w:before="60" w:line="240" w:lineRule="auto"/>
              <w:jc w:val="left"/>
              <w:rPr>
                <w:lang w:eastAsia="de-DE"/>
              </w:rPr>
            </w:pPr>
            <w:r w:rsidRPr="00E55717">
              <w:rPr>
                <w:lang w:eastAsia="de-DE"/>
              </w:rPr>
              <w:t>Sens + 3 dB</w:t>
            </w:r>
          </w:p>
        </w:tc>
      </w:tr>
      <w:tr w:rsidR="000A0117" w:rsidRPr="00E55717" w14:paraId="32EC430F" w14:textId="77777777" w:rsidTr="00CD5678">
        <w:trPr>
          <w:cantSplit/>
        </w:trPr>
        <w:tc>
          <w:tcPr>
            <w:tcW w:w="3681" w:type="dxa"/>
            <w:tcBorders>
              <w:top w:val="single" w:sz="4" w:space="0" w:color="D22A23"/>
              <w:left w:val="single" w:sz="4" w:space="0" w:color="D22A23"/>
              <w:bottom w:val="single" w:sz="4" w:space="0" w:color="D22A23"/>
              <w:right w:val="single" w:sz="4" w:space="0" w:color="D22A23"/>
            </w:tcBorders>
          </w:tcPr>
          <w:p w14:paraId="65EE7036" w14:textId="78A49686" w:rsidR="000A0117" w:rsidRPr="00E55717" w:rsidRDefault="000A0117" w:rsidP="0060758A">
            <w:pPr>
              <w:keepNext/>
              <w:spacing w:before="60" w:line="240" w:lineRule="auto"/>
              <w:jc w:val="left"/>
              <w:rPr>
                <w:lang w:eastAsia="de-DE"/>
              </w:rPr>
            </w:pPr>
            <w:r w:rsidRPr="00E55717">
              <w:rPr>
                <w:lang w:eastAsia="de-DE"/>
              </w:rPr>
              <w:t xml:space="preserve">Maximum interfering signal in </w:t>
            </w:r>
            <w:r w:rsidRPr="00E55717">
              <w:rPr>
                <w:lang w:eastAsia="de-DE"/>
              </w:rPr>
              <w:br/>
              <w:t xml:space="preserve">880-918.9 MHz </w:t>
            </w:r>
            <w:r w:rsidR="000208B3">
              <w:rPr>
                <w:lang w:eastAsia="de-DE"/>
              </w:rPr>
              <w:t>(</w:t>
            </w:r>
            <w:r w:rsidRPr="000208B3">
              <w:t>Note 3</w:t>
            </w:r>
            <w:r w:rsidR="000208B3">
              <w:t>)</w:t>
            </w:r>
          </w:p>
        </w:tc>
        <w:tc>
          <w:tcPr>
            <w:tcW w:w="3260" w:type="dxa"/>
            <w:tcBorders>
              <w:top w:val="single" w:sz="4" w:space="0" w:color="D22A23"/>
              <w:left w:val="single" w:sz="4" w:space="0" w:color="D22A23"/>
              <w:bottom w:val="single" w:sz="4" w:space="0" w:color="D22A23"/>
              <w:right w:val="single" w:sz="4" w:space="0" w:color="D22A23"/>
            </w:tcBorders>
          </w:tcPr>
          <w:p w14:paraId="0753BFA8" w14:textId="77777777" w:rsidR="000A0117" w:rsidRPr="00602B75" w:rsidRDefault="000A0117" w:rsidP="0060758A">
            <w:pPr>
              <w:keepNext/>
              <w:spacing w:before="60" w:line="240" w:lineRule="auto"/>
              <w:jc w:val="left"/>
              <w:rPr>
                <w:lang w:eastAsia="de-DE"/>
              </w:rPr>
            </w:pPr>
            <w:r w:rsidRPr="00E529B5">
              <w:rPr>
                <w:lang w:eastAsia="de-DE"/>
              </w:rPr>
              <w:t>-2</w:t>
            </w:r>
            <w:r w:rsidR="00602B75" w:rsidRPr="00E529B5">
              <w:rPr>
                <w:lang w:eastAsia="de-DE"/>
              </w:rPr>
              <w:t>6</w:t>
            </w:r>
            <w:r w:rsidRPr="00E529B5">
              <w:rPr>
                <w:lang w:eastAsia="de-DE"/>
              </w:rPr>
              <w:t xml:space="preserve"> dBm</w:t>
            </w:r>
          </w:p>
        </w:tc>
      </w:tr>
      <w:tr w:rsidR="000A0117" w:rsidRPr="00E55717" w14:paraId="11E43BED" w14:textId="77777777" w:rsidTr="00CD5678">
        <w:trPr>
          <w:cantSplit/>
        </w:trPr>
        <w:tc>
          <w:tcPr>
            <w:tcW w:w="3681" w:type="dxa"/>
            <w:tcBorders>
              <w:top w:val="single" w:sz="4" w:space="0" w:color="D22A23"/>
              <w:left w:val="single" w:sz="4" w:space="0" w:color="D22A23"/>
              <w:bottom w:val="single" w:sz="4" w:space="0" w:color="D22A23"/>
              <w:right w:val="single" w:sz="4" w:space="0" w:color="D22A23"/>
            </w:tcBorders>
          </w:tcPr>
          <w:p w14:paraId="2CD564AD" w14:textId="77777777" w:rsidR="000A0117" w:rsidRPr="00E55717" w:rsidRDefault="000A0117" w:rsidP="0060758A">
            <w:pPr>
              <w:keepNext/>
              <w:spacing w:before="60" w:line="240" w:lineRule="auto"/>
              <w:jc w:val="left"/>
              <w:rPr>
                <w:lang w:eastAsia="de-DE"/>
              </w:rPr>
            </w:pPr>
            <w:r w:rsidRPr="00E55717">
              <w:rPr>
                <w:lang w:eastAsia="de-DE"/>
              </w:rPr>
              <w:t xml:space="preserve">Maximum CW interfering signal in </w:t>
            </w:r>
            <w:r w:rsidRPr="00E55717">
              <w:rPr>
                <w:lang w:eastAsia="de-DE"/>
              </w:rPr>
              <w:br/>
              <w:t>925.6-927 MHz</w:t>
            </w:r>
          </w:p>
        </w:tc>
        <w:tc>
          <w:tcPr>
            <w:tcW w:w="3260" w:type="dxa"/>
            <w:tcBorders>
              <w:top w:val="single" w:sz="4" w:space="0" w:color="D22A23"/>
              <w:left w:val="single" w:sz="4" w:space="0" w:color="D22A23"/>
              <w:bottom w:val="single" w:sz="4" w:space="0" w:color="D22A23"/>
              <w:right w:val="single" w:sz="4" w:space="0" w:color="D22A23"/>
            </w:tcBorders>
          </w:tcPr>
          <w:p w14:paraId="11840C9A" w14:textId="77777777" w:rsidR="000A0117" w:rsidRPr="00E55717" w:rsidRDefault="000A0117" w:rsidP="0060758A">
            <w:pPr>
              <w:keepNext/>
              <w:spacing w:before="60" w:line="240" w:lineRule="auto"/>
              <w:jc w:val="left"/>
              <w:rPr>
                <w:lang w:eastAsia="de-DE"/>
              </w:rPr>
            </w:pPr>
            <w:r w:rsidRPr="00E55717">
              <w:rPr>
                <w:lang w:eastAsia="de-DE"/>
              </w:rPr>
              <w:t>-13 dBm</w:t>
            </w:r>
          </w:p>
        </w:tc>
      </w:tr>
      <w:tr w:rsidR="000A0117" w:rsidRPr="00E55717" w14:paraId="63CCBF03" w14:textId="77777777" w:rsidTr="00CD5678">
        <w:trPr>
          <w:cantSplit/>
        </w:trPr>
        <w:tc>
          <w:tcPr>
            <w:tcW w:w="3681" w:type="dxa"/>
            <w:tcBorders>
              <w:top w:val="single" w:sz="4" w:space="0" w:color="D22A23"/>
              <w:left w:val="single" w:sz="4" w:space="0" w:color="D22A23"/>
              <w:bottom w:val="single" w:sz="4" w:space="0" w:color="D22A23"/>
              <w:right w:val="single" w:sz="4" w:space="0" w:color="D22A23"/>
            </w:tcBorders>
          </w:tcPr>
          <w:p w14:paraId="7BDBAD9D" w14:textId="77777777" w:rsidR="000A0117" w:rsidRPr="00E55717" w:rsidRDefault="000A0117" w:rsidP="0060758A">
            <w:pPr>
              <w:keepNext/>
              <w:spacing w:before="60" w:line="240" w:lineRule="auto"/>
              <w:jc w:val="left"/>
              <w:rPr>
                <w:lang w:eastAsia="de-DE"/>
              </w:rPr>
            </w:pPr>
            <w:r w:rsidRPr="00E55717">
              <w:rPr>
                <w:lang w:eastAsia="de-DE"/>
              </w:rPr>
              <w:t xml:space="preserve">Maximum CW interfering signal </w:t>
            </w:r>
            <w:r w:rsidRPr="00E55717">
              <w:rPr>
                <w:lang w:eastAsia="de-DE"/>
              </w:rPr>
              <w:br/>
              <w:t>in 927-960 MHz</w:t>
            </w:r>
          </w:p>
        </w:tc>
        <w:tc>
          <w:tcPr>
            <w:tcW w:w="3260" w:type="dxa"/>
            <w:tcBorders>
              <w:top w:val="single" w:sz="4" w:space="0" w:color="D22A23"/>
              <w:left w:val="single" w:sz="4" w:space="0" w:color="D22A23"/>
              <w:bottom w:val="single" w:sz="4" w:space="0" w:color="D22A23"/>
              <w:right w:val="single" w:sz="4" w:space="0" w:color="D22A23"/>
            </w:tcBorders>
          </w:tcPr>
          <w:p w14:paraId="35A05AEB" w14:textId="77777777" w:rsidR="000A0117" w:rsidRPr="00E55717" w:rsidRDefault="000A0117" w:rsidP="0060758A">
            <w:pPr>
              <w:keepNext/>
              <w:spacing w:before="60" w:line="240" w:lineRule="auto"/>
              <w:jc w:val="left"/>
              <w:rPr>
                <w:lang w:eastAsia="de-DE"/>
              </w:rPr>
            </w:pPr>
            <w:r w:rsidRPr="00E55717">
              <w:rPr>
                <w:lang w:eastAsia="de-DE"/>
              </w:rPr>
              <w:t>-10 dBm</w:t>
            </w:r>
          </w:p>
        </w:tc>
      </w:tr>
      <w:tr w:rsidR="000A0117" w:rsidRPr="00E55717" w14:paraId="767FB04C" w14:textId="77777777" w:rsidTr="00CD5678">
        <w:trPr>
          <w:cantSplit/>
        </w:trPr>
        <w:tc>
          <w:tcPr>
            <w:tcW w:w="3681" w:type="dxa"/>
            <w:tcBorders>
              <w:top w:val="single" w:sz="4" w:space="0" w:color="D22A23"/>
              <w:left w:val="single" w:sz="4" w:space="0" w:color="D22A23"/>
              <w:bottom w:val="single" w:sz="4" w:space="0" w:color="D22A23"/>
              <w:right w:val="single" w:sz="4" w:space="0" w:color="D22A23"/>
            </w:tcBorders>
          </w:tcPr>
          <w:p w14:paraId="40C8C788" w14:textId="77777777" w:rsidR="000A0117" w:rsidRPr="00E55717" w:rsidRDefault="000A0117" w:rsidP="0060758A">
            <w:pPr>
              <w:keepNext/>
              <w:spacing w:before="60" w:line="240" w:lineRule="auto"/>
              <w:jc w:val="left"/>
              <w:rPr>
                <w:lang w:eastAsia="de-DE"/>
              </w:rPr>
            </w:pPr>
            <w:r w:rsidRPr="00E55717">
              <w:rPr>
                <w:lang w:eastAsia="de-DE"/>
              </w:rPr>
              <w:t xml:space="preserve">Maximum 5 MHz LTE interfering signal </w:t>
            </w:r>
            <w:r w:rsidRPr="00E55717">
              <w:rPr>
                <w:lang w:eastAsia="de-DE"/>
              </w:rPr>
              <w:br/>
              <w:t>(lowest carrier at 927.6 MHz)</w:t>
            </w:r>
          </w:p>
        </w:tc>
        <w:tc>
          <w:tcPr>
            <w:tcW w:w="3260" w:type="dxa"/>
            <w:tcBorders>
              <w:top w:val="single" w:sz="4" w:space="0" w:color="D22A23"/>
              <w:left w:val="single" w:sz="4" w:space="0" w:color="D22A23"/>
              <w:bottom w:val="single" w:sz="4" w:space="0" w:color="D22A23"/>
              <w:right w:val="single" w:sz="4" w:space="0" w:color="D22A23"/>
            </w:tcBorders>
          </w:tcPr>
          <w:p w14:paraId="719B8664" w14:textId="77777777" w:rsidR="000A0117" w:rsidRPr="00E55717" w:rsidRDefault="000A0117" w:rsidP="0060758A">
            <w:pPr>
              <w:keepNext/>
              <w:spacing w:before="60" w:line="240" w:lineRule="auto"/>
              <w:jc w:val="left"/>
              <w:rPr>
                <w:lang w:eastAsia="de-DE"/>
              </w:rPr>
            </w:pPr>
            <w:r w:rsidRPr="00E55717">
              <w:rPr>
                <w:lang w:eastAsia="de-DE"/>
              </w:rPr>
              <w:t>-13 dBm</w:t>
            </w:r>
          </w:p>
        </w:tc>
      </w:tr>
      <w:tr w:rsidR="00D61EE7" w:rsidRPr="00E55717" w14:paraId="1796DFBF" w14:textId="77777777" w:rsidTr="00CD5678">
        <w:trPr>
          <w:cantSplit/>
        </w:trPr>
        <w:tc>
          <w:tcPr>
            <w:tcW w:w="6941" w:type="dxa"/>
            <w:gridSpan w:val="2"/>
            <w:tcBorders>
              <w:top w:val="single" w:sz="4" w:space="0" w:color="D22A23"/>
              <w:left w:val="single" w:sz="4" w:space="0" w:color="D22A23"/>
              <w:bottom w:val="single" w:sz="4" w:space="0" w:color="D22A23"/>
              <w:right w:val="single" w:sz="4" w:space="0" w:color="D22A23"/>
            </w:tcBorders>
          </w:tcPr>
          <w:p w14:paraId="070B1D94" w14:textId="77777777" w:rsidR="00834F60" w:rsidRPr="00E55717" w:rsidRDefault="00834F60" w:rsidP="0060758A">
            <w:pPr>
              <w:pStyle w:val="ECCTablenote"/>
              <w:keepNext/>
              <w:spacing w:line="240" w:lineRule="auto"/>
            </w:pPr>
            <w:r w:rsidRPr="00E55717">
              <w:t>Note 1: The antenna connector of the radio module is the reference point.</w:t>
            </w:r>
          </w:p>
          <w:p w14:paraId="507A6CB7" w14:textId="77777777" w:rsidR="00834F60" w:rsidRPr="00E55717" w:rsidRDefault="00834F60" w:rsidP="0060758A">
            <w:pPr>
              <w:pStyle w:val="ECCTablenote"/>
              <w:keepNext/>
              <w:spacing w:line="240" w:lineRule="auto"/>
            </w:pPr>
            <w:r w:rsidRPr="00E55717">
              <w:t xml:space="preserve">Note 2: These requirements cover both blocking and </w:t>
            </w:r>
            <w:r>
              <w:t>third</w:t>
            </w:r>
            <w:r w:rsidRPr="00E55717">
              <w:t>-order intermodulation.</w:t>
            </w:r>
          </w:p>
          <w:p w14:paraId="6D4BFF87" w14:textId="17B763F3" w:rsidR="00D61EE7" w:rsidRPr="00E55717" w:rsidRDefault="00834F60" w:rsidP="0060758A">
            <w:pPr>
              <w:pStyle w:val="ECCTablenote"/>
              <w:keepNext/>
              <w:spacing w:line="240" w:lineRule="auto"/>
              <w:rPr>
                <w:lang w:eastAsia="de-DE"/>
              </w:rPr>
            </w:pPr>
            <w:r w:rsidRPr="00E55717">
              <w:t>Note 3: It is up to ETSI to define a relevant interfering signal against which the conformity test will be performed. In this Report, the RFID interfering signal considered is 400 kHz wide.</w:t>
            </w:r>
          </w:p>
        </w:tc>
      </w:tr>
    </w:tbl>
    <w:p w14:paraId="2B02120A" w14:textId="5D72D080" w:rsidR="00A81EBA" w:rsidRPr="00180DBA" w:rsidRDefault="00A81EBA" w:rsidP="005133E6">
      <w:pPr>
        <w:spacing w:line="240" w:lineRule="auto"/>
        <w:rPr>
          <w:rStyle w:val="ECCParagraph"/>
        </w:rPr>
      </w:pPr>
      <w:r>
        <w:rPr>
          <w:rStyle w:val="ECCParagraph"/>
        </w:rPr>
        <w:t>I</w:t>
      </w:r>
      <w:r w:rsidRPr="00180DBA">
        <w:rPr>
          <w:rStyle w:val="ECCParagraph"/>
        </w:rPr>
        <w:t>t is considered that a spurious emission limit of -36 dBm/100</w:t>
      </w:r>
      <w:r w:rsidR="00F62648">
        <w:rPr>
          <w:rStyle w:val="ECCParagraph"/>
        </w:rPr>
        <w:t xml:space="preserve"> </w:t>
      </w:r>
      <w:r w:rsidRPr="00180DBA">
        <w:rPr>
          <w:rStyle w:val="ECCParagraph"/>
        </w:rPr>
        <w:t xml:space="preserve">kHz from an RFID interrogator should be sufficient to ensure coexistence between RFID interrogators and RMR cab-radios in all cases, including those in private </w:t>
      </w:r>
      <w:proofErr w:type="spellStart"/>
      <w:r w:rsidRPr="00180DBA">
        <w:rPr>
          <w:rStyle w:val="ECCParagraph"/>
        </w:rPr>
        <w:t>sitings</w:t>
      </w:r>
      <w:proofErr w:type="spellEnd"/>
      <w:r w:rsidRPr="00180DBA">
        <w:rPr>
          <w:rStyle w:val="ECCParagraph"/>
        </w:rPr>
        <w:t>.</w:t>
      </w:r>
    </w:p>
    <w:p w14:paraId="097AE4F9" w14:textId="299E32E5" w:rsidR="00A81EBA" w:rsidRPr="00180DBA" w:rsidRDefault="00A81EBA" w:rsidP="005133E6">
      <w:pPr>
        <w:spacing w:line="240" w:lineRule="auto"/>
        <w:rPr>
          <w:rStyle w:val="ECCParagraph"/>
        </w:rPr>
      </w:pPr>
      <w:r w:rsidRPr="00180DBA">
        <w:rPr>
          <w:rStyle w:val="ECCParagraph"/>
        </w:rPr>
        <w:t>The highest RFID interrogator channel is centred at 918.7 MHz, operating in 918.5-918.9 MHz. For FRMCS, the lowest possible RB starts around 919.6 MHz. The spurious level of -36 dBm/100</w:t>
      </w:r>
      <w:r w:rsidR="005A1CBA">
        <w:rPr>
          <w:rStyle w:val="ECCParagraph"/>
        </w:rPr>
        <w:t xml:space="preserve"> </w:t>
      </w:r>
      <w:r w:rsidRPr="00180DBA">
        <w:rPr>
          <w:rStyle w:val="ECCParagraph"/>
        </w:rPr>
        <w:t>kHz is fulfilled from 919.7</w:t>
      </w:r>
      <w:r w:rsidR="00F62648">
        <w:rPr>
          <w:rStyle w:val="ECCParagraph"/>
        </w:rPr>
        <w:t> </w:t>
      </w:r>
      <w:r w:rsidRPr="00180DBA">
        <w:rPr>
          <w:rStyle w:val="ECCParagraph"/>
        </w:rPr>
        <w:t>MHz upwards.</w:t>
      </w:r>
    </w:p>
    <w:p w14:paraId="4AAEE80B" w14:textId="0E2CC409" w:rsidR="00A81EBA" w:rsidRDefault="00A81EBA" w:rsidP="005133E6">
      <w:pPr>
        <w:spacing w:line="240" w:lineRule="auto"/>
        <w:rPr>
          <w:rStyle w:val="ECCParagraph"/>
        </w:rPr>
      </w:pPr>
      <w:r w:rsidRPr="00E55717">
        <w:rPr>
          <w:rStyle w:val="ECCParagraph"/>
        </w:rPr>
        <w:t>No additional requirement is necessary on unwanted emissions from other SRD.</w:t>
      </w:r>
    </w:p>
    <w:p w14:paraId="544A62E2" w14:textId="77777777" w:rsidR="00A81EBA" w:rsidRPr="00A81EBA" w:rsidRDefault="00A81EBA" w:rsidP="005133E6">
      <w:pPr>
        <w:spacing w:line="240" w:lineRule="auto"/>
        <w:rPr>
          <w:rStyle w:val="ECCHLbold"/>
        </w:rPr>
      </w:pPr>
      <w:r w:rsidRPr="00A81EBA">
        <w:rPr>
          <w:rStyle w:val="ECCHLbold"/>
        </w:rPr>
        <w:t>MFCN out-of-band emissions:</w:t>
      </w:r>
    </w:p>
    <w:p w14:paraId="12A206F7" w14:textId="6421C4C0" w:rsidR="00A81EBA" w:rsidRDefault="00351931" w:rsidP="005133E6">
      <w:pPr>
        <w:spacing w:line="240" w:lineRule="auto"/>
        <w:rPr>
          <w:rStyle w:val="ECCParagraph"/>
        </w:rPr>
      </w:pPr>
      <w:r>
        <w:rPr>
          <w:rStyle w:val="ECCParagraph"/>
        </w:rPr>
        <w:t>[</w:t>
      </w:r>
      <w:r w:rsidR="00A81EBA" w:rsidRPr="000D7F9D">
        <w:rPr>
          <w:rStyle w:val="ECCParagraph"/>
        </w:rPr>
        <w:t xml:space="preserve">The studies show that in some </w:t>
      </w:r>
      <w:r w:rsidR="00A81EBA">
        <w:rPr>
          <w:rStyle w:val="ECCParagraph"/>
        </w:rPr>
        <w:t xml:space="preserve">worst </w:t>
      </w:r>
      <w:r w:rsidR="00A81EBA" w:rsidRPr="000D7F9D">
        <w:rPr>
          <w:rStyle w:val="ECCParagraph"/>
        </w:rPr>
        <w:t>cases</w:t>
      </w:r>
      <w:r w:rsidR="00A81EBA">
        <w:rPr>
          <w:rStyle w:val="ECCParagraph"/>
        </w:rPr>
        <w:t>, if mitigation techniques are not adopted,</w:t>
      </w:r>
      <w:r w:rsidR="00A81EBA" w:rsidRPr="000D7F9D">
        <w:rPr>
          <w:rStyle w:val="ECCParagraph"/>
        </w:rPr>
        <w:t xml:space="preserve"> out-of-band emission of MFCN BS may </w:t>
      </w:r>
      <w:r w:rsidR="00A81EBA">
        <w:rPr>
          <w:rStyle w:val="ECCParagraph"/>
        </w:rPr>
        <w:t xml:space="preserve">exceed the protection criteria of the </w:t>
      </w:r>
      <w:r w:rsidR="00A81EBA" w:rsidRPr="000D7F9D">
        <w:rPr>
          <w:rStyle w:val="ECCParagraph"/>
        </w:rPr>
        <w:t>FRMCS cab-radio.</w:t>
      </w:r>
      <w:r>
        <w:rPr>
          <w:rStyle w:val="ECCParagraph"/>
        </w:rPr>
        <w:t>]</w:t>
      </w:r>
    </w:p>
    <w:p w14:paraId="69365F16" w14:textId="77777777" w:rsidR="00671D91" w:rsidRDefault="00671D91" w:rsidP="005133E6">
      <w:pPr>
        <w:pStyle w:val="ECCEditorsNote"/>
        <w:spacing w:line="240" w:lineRule="auto"/>
        <w:rPr>
          <w:rStyle w:val="ECCParagraph"/>
        </w:rPr>
      </w:pPr>
      <w:r>
        <w:rPr>
          <w:rStyle w:val="ECCParagraph"/>
        </w:rPr>
        <w:t>The section 4.1.4 is expected to be reviewed and revised during the public consultation.</w:t>
      </w:r>
      <w:r w:rsidRPr="00A70254">
        <w:rPr>
          <w:rStyle w:val="ECCParagraph"/>
        </w:rPr>
        <w:t xml:space="preserve"> </w:t>
      </w:r>
    </w:p>
    <w:p w14:paraId="40417A98" w14:textId="77777777" w:rsidR="00671D91" w:rsidRPr="00E55717" w:rsidRDefault="00671D91" w:rsidP="005133E6">
      <w:pPr>
        <w:spacing w:line="240" w:lineRule="auto"/>
        <w:rPr>
          <w:rStyle w:val="ECCParagraph"/>
        </w:rPr>
      </w:pPr>
    </w:p>
    <w:p w14:paraId="7D5FD2C9" w14:textId="77777777" w:rsidR="00F741AA" w:rsidRPr="00E55717" w:rsidRDefault="00511C5F" w:rsidP="005133E6">
      <w:pPr>
        <w:pStyle w:val="ECCAnnexheading1"/>
        <w:spacing w:line="240" w:lineRule="auto"/>
        <w:rPr>
          <w:rStyle w:val="ECCParagraph"/>
        </w:rPr>
      </w:pPr>
      <w:bookmarkStart w:id="94" w:name="_Toc11836639"/>
      <w:bookmarkStart w:id="95" w:name="_Toc31103870"/>
      <w:bookmarkStart w:id="96" w:name="_Toc396917759"/>
      <w:bookmarkStart w:id="97" w:name="_Toc396383875"/>
      <w:bookmarkStart w:id="98" w:name="_Toc396917419"/>
      <w:bookmarkStart w:id="99" w:name="_Toc396917654"/>
      <w:bookmarkStart w:id="100" w:name="_Toc380059618"/>
      <w:bookmarkStart w:id="101" w:name="_Toc396917639"/>
      <w:bookmarkStart w:id="102" w:name="_Toc380059760"/>
      <w:bookmarkStart w:id="103" w:name="_Toc396917308"/>
      <w:bookmarkEnd w:id="81"/>
      <w:bookmarkEnd w:id="82"/>
      <w:bookmarkEnd w:id="83"/>
      <w:bookmarkEnd w:id="84"/>
      <w:bookmarkEnd w:id="85"/>
      <w:bookmarkEnd w:id="86"/>
      <w:bookmarkEnd w:id="87"/>
      <w:bookmarkEnd w:id="88"/>
      <w:bookmarkEnd w:id="89"/>
      <w:bookmarkEnd w:id="90"/>
      <w:bookmarkEnd w:id="91"/>
      <w:bookmarkEnd w:id="92"/>
      <w:r w:rsidRPr="00E55717">
        <w:rPr>
          <w:lang w:val="en-GB"/>
        </w:rPr>
        <w:lastRenderedPageBreak/>
        <w:t>EC mandate to CEPT on FRMCS</w:t>
      </w:r>
      <w:bookmarkEnd w:id="94"/>
      <w:bookmarkEnd w:id="95"/>
    </w:p>
    <w:p w14:paraId="6026688C" w14:textId="77777777" w:rsidR="00F741AA" w:rsidRPr="00E55717" w:rsidRDefault="00511C5F" w:rsidP="005133E6">
      <w:pPr>
        <w:pStyle w:val="ECCAnnexheading2"/>
        <w:numPr>
          <w:ilvl w:val="0"/>
          <w:numId w:val="0"/>
        </w:numPr>
        <w:spacing w:line="240" w:lineRule="auto"/>
        <w:ind w:left="576"/>
        <w:rPr>
          <w:rStyle w:val="ECCParagraph"/>
        </w:rPr>
      </w:pPr>
      <w:r w:rsidRPr="00E55717">
        <w:rPr>
          <w:rStyle w:val="ECCParagraph"/>
        </w:rPr>
        <w:object w:dxaOrig="2540" w:dyaOrig="1603" w14:anchorId="484E2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80pt" o:ole="">
            <v:imagedata r:id="rId30" o:title=""/>
          </v:shape>
          <o:OLEObject Type="Embed" ProgID="Acrobat.Document.DC" ShapeID="_x0000_i1025" DrawAspect="Icon" ObjectID="_1645349807" r:id="rId31"/>
        </w:object>
      </w:r>
    </w:p>
    <w:p w14:paraId="3C85A2B1" w14:textId="77777777" w:rsidR="00F741AA" w:rsidRPr="00E55717" w:rsidRDefault="00511C5F" w:rsidP="005133E6">
      <w:pPr>
        <w:pStyle w:val="ECCAnnexheading1"/>
        <w:spacing w:line="240" w:lineRule="auto"/>
        <w:rPr>
          <w:lang w:val="en-GB"/>
        </w:rPr>
      </w:pPr>
      <w:bookmarkStart w:id="104" w:name="_Toc31103871"/>
      <w:r w:rsidRPr="00E55717">
        <w:rPr>
          <w:lang w:val="en-GB"/>
        </w:rPr>
        <w:lastRenderedPageBreak/>
        <w:t>Protection criteria for GSM-R and FRMCS receivers</w:t>
      </w:r>
      <w:bookmarkEnd w:id="104"/>
    </w:p>
    <w:p w14:paraId="6DBF465A" w14:textId="77777777" w:rsidR="00F741AA" w:rsidRPr="00E55717" w:rsidRDefault="00511C5F" w:rsidP="005133E6">
      <w:pPr>
        <w:pStyle w:val="ECCAnnexheading2"/>
        <w:spacing w:line="240" w:lineRule="auto"/>
        <w:rPr>
          <w:lang w:val="en-GB"/>
        </w:rPr>
      </w:pPr>
      <w:r w:rsidRPr="00E55717">
        <w:rPr>
          <w:lang w:val="en-GB"/>
        </w:rPr>
        <w:t>Introduction</w:t>
      </w:r>
    </w:p>
    <w:p w14:paraId="5DFAD3AB" w14:textId="77777777" w:rsidR="00F741AA" w:rsidRPr="000208B3" w:rsidRDefault="00511C5F" w:rsidP="00E8547B">
      <w:pPr>
        <w:spacing w:line="240" w:lineRule="auto"/>
        <w:rPr>
          <w:rStyle w:val="ECCParagraph"/>
        </w:rPr>
      </w:pPr>
      <w:r w:rsidRPr="000208B3">
        <w:rPr>
          <w:rStyle w:val="ECCParagraph"/>
        </w:rPr>
        <w:t>Mobile and Fixed Communication Networks (MFCN) are confronted with three main interference mechanisms: unwanted emissions from other systems, blocking and intermodulation distortion. These effects result in receiver desensitisation, which is often used as criterion to evaluate performance degradation. In that regard, several ECC reports involving MFCN have respectively considered 1 and 3 dB desensitisation as acceptable protection criterion for BS and MS, respectively. This is applicable for general public applications for which there is no stringent performance and/or availability requirement.</w:t>
      </w:r>
    </w:p>
    <w:p w14:paraId="7A973364" w14:textId="77777777" w:rsidR="00F741AA" w:rsidRPr="000208B3" w:rsidRDefault="00511C5F" w:rsidP="00E8547B">
      <w:pPr>
        <w:spacing w:line="240" w:lineRule="auto"/>
        <w:rPr>
          <w:rStyle w:val="ECCParagraph"/>
        </w:rPr>
      </w:pPr>
      <w:r w:rsidRPr="000208B3">
        <w:rPr>
          <w:rStyle w:val="ECCParagraph"/>
        </w:rPr>
        <w:t>By contrast, GSM-R is a widely used mission-critical system which provides railway voice services and carries ETCS and whose particularities in terms of availability and interoperability must be duly taken into account. This will also be valid for FRMCS. In that regard, this annex aims at providing a suitable protection criterion in terms of “maximum allowable interference power” for both GSM-R/FRMCS BS and cab-radios</w:t>
      </w:r>
      <w:r w:rsidR="00565A33" w:rsidRPr="000208B3">
        <w:rPr>
          <w:rStyle w:val="ECCParagraph"/>
        </w:rPr>
        <w:t xml:space="preserve"> which should also be made to be resilient and robust to interference</w:t>
      </w:r>
      <w:r w:rsidRPr="000208B3">
        <w:rPr>
          <w:rStyle w:val="ECCParagraph"/>
        </w:rPr>
        <w:t>.</w:t>
      </w:r>
    </w:p>
    <w:p w14:paraId="159B6F3A" w14:textId="77777777" w:rsidR="00F741AA" w:rsidRPr="00E55717" w:rsidRDefault="00511C5F" w:rsidP="0060758A">
      <w:pPr>
        <w:pStyle w:val="ECCAnnexheading2"/>
        <w:spacing w:line="240" w:lineRule="auto"/>
        <w:rPr>
          <w:lang w:val="en-GB"/>
        </w:rPr>
      </w:pPr>
      <w:bookmarkStart w:id="105" w:name="_Ref24957781"/>
      <w:r w:rsidRPr="00E55717">
        <w:rPr>
          <w:lang w:val="en-GB"/>
        </w:rPr>
        <w:t>Protection of GSM-R and FRMCS BS</w:t>
      </w:r>
      <w:bookmarkEnd w:id="105"/>
    </w:p>
    <w:p w14:paraId="0706CD21" w14:textId="77777777" w:rsidR="00F741AA" w:rsidRPr="00E55717" w:rsidRDefault="00511C5F" w:rsidP="00E8547B">
      <w:pPr>
        <w:spacing w:line="240" w:lineRule="auto"/>
        <w:rPr>
          <w:rFonts w:eastAsia="Times New Roman" w:cs="Arial"/>
        </w:rPr>
      </w:pPr>
      <w:r w:rsidRPr="00E55717">
        <w:rPr>
          <w:rFonts w:eastAsia="Times New Roman" w:cs="Arial"/>
        </w:rPr>
        <w:t>Experience has shown that 1 dB receiver desensitisation as protection criterion for GSM-R BS (similar to MFCN BS) is sufficient to meet the performance requirements associated with GSM-R.</w:t>
      </w:r>
    </w:p>
    <w:p w14:paraId="2AF82249" w14:textId="35133AE2" w:rsidR="00F741AA" w:rsidRPr="00E55717" w:rsidRDefault="00511C5F" w:rsidP="00E8547B">
      <w:pPr>
        <w:spacing w:line="240" w:lineRule="auto"/>
        <w:rPr>
          <w:rStyle w:val="ECCParagraph"/>
          <w:rFonts w:eastAsia="Times New Roman" w:cs="Arial"/>
        </w:rPr>
      </w:pPr>
      <w:r w:rsidRPr="00E55717">
        <w:rPr>
          <w:rFonts w:eastAsia="Times New Roman" w:cs="Arial"/>
        </w:rPr>
        <w:t>GSM-R networks may implement EDGE for ETCS over IP or other data applications. As such, GSM-R can be considered as an IMT-2000 system, and Report ITU-R M.2039-3 Table 5 (interface No. 4)</w:t>
      </w:r>
      <w:r w:rsidR="00F62648">
        <w:rPr>
          <w:rFonts w:eastAsia="Times New Roman" w:cs="Arial"/>
        </w:rPr>
        <w:t xml:space="preserve"> </w:t>
      </w:r>
      <w:r w:rsidR="00F62648">
        <w:rPr>
          <w:rFonts w:eastAsia="Times New Roman" w:cs="Arial"/>
        </w:rPr>
        <w:fldChar w:fldCharType="begin"/>
      </w:r>
      <w:r w:rsidR="00F62648">
        <w:rPr>
          <w:rFonts w:eastAsia="Times New Roman" w:cs="Arial"/>
        </w:rPr>
        <w:instrText xml:space="preserve"> REF _Ref23775665 \r \h </w:instrText>
      </w:r>
      <w:r w:rsidR="00F62648">
        <w:rPr>
          <w:rFonts w:eastAsia="Times New Roman" w:cs="Arial"/>
        </w:rPr>
      </w:r>
      <w:r w:rsidR="00F62648">
        <w:rPr>
          <w:rFonts w:eastAsia="Times New Roman" w:cs="Arial"/>
        </w:rPr>
        <w:fldChar w:fldCharType="separate"/>
      </w:r>
      <w:r w:rsidR="00F62648">
        <w:rPr>
          <w:rFonts w:eastAsia="Times New Roman" w:cs="Arial"/>
        </w:rPr>
        <w:t>[4]</w:t>
      </w:r>
      <w:r w:rsidR="00F62648">
        <w:rPr>
          <w:rFonts w:eastAsia="Times New Roman" w:cs="Arial"/>
        </w:rPr>
        <w:fldChar w:fldCharType="end"/>
      </w:r>
      <w:r w:rsidRPr="00E55717">
        <w:rPr>
          <w:rFonts w:eastAsia="Times New Roman" w:cs="Arial"/>
        </w:rPr>
        <w:fldChar w:fldCharType="begin"/>
      </w:r>
      <w:r w:rsidRPr="00E55717">
        <w:rPr>
          <w:rFonts w:eastAsia="Times New Roman" w:cs="Arial"/>
        </w:rPr>
        <w:instrText xml:space="preserve"> REF _Ref23775665 \r \h </w:instrText>
      </w:r>
      <w:r w:rsidRPr="00E55717">
        <w:rPr>
          <w:rFonts w:eastAsia="Times New Roman" w:cs="Arial"/>
        </w:rPr>
      </w:r>
      <w:r w:rsidRPr="00E55717">
        <w:rPr>
          <w:rFonts w:eastAsia="Times New Roman" w:cs="Arial"/>
        </w:rPr>
        <w:fldChar w:fldCharType="end"/>
      </w:r>
      <w:r w:rsidRPr="00E55717">
        <w:rPr>
          <w:rFonts w:eastAsia="Times New Roman" w:cs="Arial"/>
        </w:rPr>
        <w:t xml:space="preserve"> applies. This table gives a 5 dB noise figure for EDGE BS, which results in -116 dBm/200</w:t>
      </w:r>
      <w:r w:rsidR="00F62648">
        <w:rPr>
          <w:rFonts w:eastAsia="Times New Roman" w:cs="Arial"/>
        </w:rPr>
        <w:t xml:space="preserve"> </w:t>
      </w:r>
      <w:r w:rsidRPr="00E55717">
        <w:rPr>
          <w:rFonts w:eastAsia="Times New Roman" w:cs="Arial"/>
        </w:rPr>
        <w:t>kHz total noise power</w:t>
      </w:r>
      <w:r w:rsidRPr="00E55717">
        <w:rPr>
          <w:rStyle w:val="Voetnootmarkering"/>
          <w:rFonts w:eastAsia="Times New Roman" w:cs="Arial"/>
        </w:rPr>
        <w:footnoteReference w:id="12"/>
      </w:r>
      <w:r w:rsidRPr="00E55717">
        <w:rPr>
          <w:rFonts w:eastAsia="Times New Roman" w:cs="Arial"/>
        </w:rPr>
        <w:t xml:space="preserve"> for a GSM-R BS.</w:t>
      </w:r>
    </w:p>
    <w:p w14:paraId="0C48264F" w14:textId="3D30C338" w:rsidR="00F741AA" w:rsidRPr="00E55717" w:rsidRDefault="00511C5F" w:rsidP="00647658">
      <w:pPr>
        <w:spacing w:line="240" w:lineRule="auto"/>
        <w:rPr>
          <w:rFonts w:eastAsia="Times New Roman" w:cs="Arial"/>
        </w:rPr>
      </w:pPr>
      <w:r w:rsidRPr="00E55717">
        <w:rPr>
          <w:rFonts w:eastAsia="Times New Roman" w:cs="Arial"/>
        </w:rPr>
        <w:t>The maximum allowable interference power must be 6 dB below the calculated noise floor for the desensitisation not to exceed 1 dB, and therefore amounts to -122 dBm/200</w:t>
      </w:r>
      <w:r w:rsidR="00F62648">
        <w:rPr>
          <w:rFonts w:eastAsia="Times New Roman" w:cs="Arial"/>
        </w:rPr>
        <w:t xml:space="preserve"> </w:t>
      </w:r>
      <w:r w:rsidRPr="00E55717">
        <w:rPr>
          <w:rFonts w:eastAsia="Times New Roman" w:cs="Arial"/>
        </w:rPr>
        <w:t>kHz.</w:t>
      </w:r>
    </w:p>
    <w:p w14:paraId="46F26BBB" w14:textId="77777777" w:rsidR="00F741AA" w:rsidRPr="00E55717" w:rsidRDefault="00511C5F" w:rsidP="00647658">
      <w:pPr>
        <w:spacing w:line="240" w:lineRule="auto"/>
        <w:rPr>
          <w:rFonts w:eastAsia="Times New Roman" w:cs="Arial"/>
        </w:rPr>
      </w:pPr>
      <w:r w:rsidRPr="00E55717">
        <w:rPr>
          <w:rFonts w:eastAsia="Times New Roman" w:cs="Arial"/>
        </w:rPr>
        <w:t>The 5 dB noise figure value is also applicable to LTE/NR BS, see Report ITU-R M.2039-3 Table 2 (interface No. 1). Hence the maximum allowable interference for an LTE/NR based FRMCS BS is -115 dBm/MHz.</w:t>
      </w:r>
    </w:p>
    <w:p w14:paraId="5D1BC644" w14:textId="77777777" w:rsidR="00F741AA" w:rsidRPr="00E55717" w:rsidRDefault="00511C5F" w:rsidP="0060758A">
      <w:pPr>
        <w:pStyle w:val="ECCAnnexheading2"/>
        <w:spacing w:line="240" w:lineRule="auto"/>
        <w:rPr>
          <w:lang w:val="en-GB"/>
        </w:rPr>
      </w:pPr>
      <w:r w:rsidRPr="00E55717">
        <w:rPr>
          <w:lang w:val="en-GB"/>
        </w:rPr>
        <w:t>Protection of GSM-R cab-radio</w:t>
      </w:r>
    </w:p>
    <w:p w14:paraId="0D91F6AC" w14:textId="77777777" w:rsidR="00F741AA" w:rsidRPr="00E55717" w:rsidRDefault="00511C5F" w:rsidP="00E8547B">
      <w:pPr>
        <w:spacing w:line="240" w:lineRule="auto"/>
        <w:rPr>
          <w:rFonts w:eastAsia="Times New Roman" w:cs="Arial"/>
        </w:rPr>
      </w:pPr>
      <w:r w:rsidRPr="00E55717">
        <w:rPr>
          <w:rFonts w:eastAsia="Times New Roman" w:cs="Arial"/>
        </w:rPr>
        <w:t>Experience has shown that 3 dB receiver desensitisation as protection criterion for MFCN UE is sufficient to meet the performance requirements associated with public mobile network operators. However, because of the criticality of GSM-R and of the high requirements on availability, this criterion is not seen as appropriate for GSM-R cab-radios.</w:t>
      </w:r>
    </w:p>
    <w:p w14:paraId="33B0E167" w14:textId="77777777" w:rsidR="00F741AA" w:rsidRPr="00E55717" w:rsidRDefault="00511C5F" w:rsidP="0060758A">
      <w:pPr>
        <w:pStyle w:val="ECCAnnexheading3"/>
        <w:spacing w:line="240" w:lineRule="auto"/>
        <w:rPr>
          <w:lang w:val="en-GB"/>
        </w:rPr>
      </w:pPr>
      <w:r w:rsidRPr="00E55717">
        <w:rPr>
          <w:lang w:val="en-GB"/>
        </w:rPr>
        <w:t xml:space="preserve">Necessary C/(N+I) at the cab-radio receiver </w:t>
      </w:r>
    </w:p>
    <w:p w14:paraId="23C3F9BF" w14:textId="474E3566" w:rsidR="00F741AA" w:rsidRPr="00E55717" w:rsidRDefault="00511C5F" w:rsidP="00E8547B">
      <w:pPr>
        <w:spacing w:line="240" w:lineRule="auto"/>
        <w:rPr>
          <w:rFonts w:eastAsia="Times New Roman" w:cs="Arial"/>
        </w:rPr>
      </w:pPr>
      <w:r w:rsidRPr="00E55717">
        <w:rPr>
          <w:rFonts w:eastAsia="Times New Roman" w:cs="Arial"/>
        </w:rPr>
        <w:t xml:space="preserve">GSM TS 05.05 </w:t>
      </w:r>
      <w:r w:rsidRPr="00E55717">
        <w:rPr>
          <w:rFonts w:eastAsia="Times New Roman" w:cs="Arial"/>
        </w:rPr>
        <w:fldChar w:fldCharType="begin"/>
      </w:r>
      <w:r w:rsidRPr="00E55717">
        <w:rPr>
          <w:rFonts w:eastAsia="Times New Roman" w:cs="Arial"/>
        </w:rPr>
        <w:instrText xml:space="preserve"> REF _Ref23775694 \r \h </w:instrText>
      </w:r>
      <w:r w:rsidRPr="00E55717">
        <w:rPr>
          <w:rFonts w:eastAsia="Times New Roman" w:cs="Arial"/>
        </w:rPr>
      </w:r>
      <w:r w:rsidRPr="00E55717">
        <w:rPr>
          <w:rFonts w:eastAsia="Times New Roman" w:cs="Arial"/>
        </w:rPr>
        <w:fldChar w:fldCharType="separate"/>
      </w:r>
      <w:r w:rsidRPr="00E55717">
        <w:rPr>
          <w:rFonts w:eastAsia="Times New Roman" w:cs="Arial"/>
        </w:rPr>
        <w:t>[14]</w:t>
      </w:r>
      <w:r w:rsidRPr="00E55717">
        <w:rPr>
          <w:rFonts w:eastAsia="Times New Roman" w:cs="Arial"/>
        </w:rPr>
        <w:fldChar w:fldCharType="end"/>
      </w:r>
      <w:r w:rsidRPr="00E55717">
        <w:rPr>
          <w:rFonts w:eastAsia="Times New Roman" w:cs="Arial"/>
        </w:rPr>
        <w:t xml:space="preserve"> clause 6.3 specifies the co-channel “reference interference ratio”, which is C/I = 9 dB, for a desensitization of 20 dB and a given “reference interference performance” defined in Table 2. With such a desensitization, it appears C/(N+I) ≈ C/I.</w:t>
      </w:r>
    </w:p>
    <w:p w14:paraId="3050D93F" w14:textId="77777777" w:rsidR="00F741AA" w:rsidRPr="00E55717" w:rsidRDefault="00511C5F" w:rsidP="00E8547B">
      <w:pPr>
        <w:spacing w:line="240" w:lineRule="auto"/>
        <w:rPr>
          <w:rFonts w:eastAsia="Times New Roman" w:cs="Arial"/>
        </w:rPr>
      </w:pPr>
      <w:r w:rsidRPr="00E55717">
        <w:rPr>
          <w:rFonts w:eastAsia="Times New Roman" w:cs="Arial"/>
        </w:rPr>
        <w:t xml:space="preserve">The minimum performance that the GSM receiver must be able to achieve in this interference situation, i.e. C/(N+I) = 9 dB, is provided in </w:t>
      </w:r>
      <w:r w:rsidR="001220FD">
        <w:rPr>
          <w:rFonts w:eastAsia="Times New Roman" w:cs="Arial"/>
        </w:rPr>
        <w:t>the f</w:t>
      </w:r>
      <w:r w:rsidRPr="00E55717">
        <w:rPr>
          <w:rFonts w:eastAsia="Times New Roman" w:cs="Arial"/>
        </w:rPr>
        <w:t>igure below, which is an extract of Table 2 of GSM TS 05.05.</w:t>
      </w:r>
    </w:p>
    <w:p w14:paraId="28AB1CF5" w14:textId="77777777" w:rsidR="00F741AA" w:rsidRPr="00E55717" w:rsidRDefault="00F741AA" w:rsidP="0060758A">
      <w:pPr>
        <w:spacing w:line="240" w:lineRule="auto"/>
        <w:rPr>
          <w:rFonts w:eastAsia="Times New Roman" w:cs="Arial"/>
        </w:rPr>
      </w:pPr>
    </w:p>
    <w:p w14:paraId="47829907" w14:textId="36A318F2" w:rsidR="00F741AA" w:rsidRPr="00E55717" w:rsidRDefault="00511C5F" w:rsidP="0060758A">
      <w:pPr>
        <w:pStyle w:val="ECCFiguregraphcentered"/>
        <w:spacing w:line="240" w:lineRule="auto"/>
        <w:rPr>
          <w:rStyle w:val="ECCParagraph"/>
        </w:rPr>
      </w:pPr>
      <w:r w:rsidRPr="00E55717">
        <w:rPr>
          <w:noProof/>
          <w:lang w:val="fi-FI" w:eastAsia="fi-FI"/>
        </w:rPr>
        <w:lastRenderedPageBreak/>
        <w:drawing>
          <wp:inline distT="0" distB="0" distL="0" distR="0" wp14:anchorId="78C2BFD4" wp14:editId="62463375">
            <wp:extent cx="5464810" cy="2381250"/>
            <wp:effectExtent l="0" t="0" r="254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470612" cy="2384328"/>
                    </a:xfrm>
                    <a:prstGeom prst="rect">
                      <a:avLst/>
                    </a:prstGeom>
                  </pic:spPr>
                </pic:pic>
              </a:graphicData>
            </a:graphic>
          </wp:inline>
        </w:drawing>
      </w:r>
    </w:p>
    <w:p w14:paraId="783579F5" w14:textId="4F5AFEF3" w:rsidR="00F741AA" w:rsidRPr="00E55717" w:rsidRDefault="00511C5F" w:rsidP="0060758A">
      <w:pPr>
        <w:pStyle w:val="Bijschrift"/>
        <w:spacing w:line="240" w:lineRule="auto"/>
        <w:rPr>
          <w:rStyle w:val="ECCParagraph"/>
        </w:rPr>
      </w:pPr>
      <w:bookmarkStart w:id="106" w:name="_Ref14707777"/>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16</w:t>
      </w:r>
      <w:r w:rsidRPr="00E55717">
        <w:rPr>
          <w:lang w:val="en-GB"/>
        </w:rPr>
        <w:fldChar w:fldCharType="end"/>
      </w:r>
      <w:bookmarkEnd w:id="106"/>
      <w:r w:rsidRPr="00E55717">
        <w:rPr>
          <w:lang w:val="en-GB"/>
        </w:rPr>
        <w:t xml:space="preserve">: </w:t>
      </w:r>
      <w:r w:rsidRPr="00E55717">
        <w:rPr>
          <w:rStyle w:val="ECCParagraph"/>
        </w:rPr>
        <w:t>Specified performance level of GSM receivers</w:t>
      </w:r>
    </w:p>
    <w:p w14:paraId="7CCDEAF8" w14:textId="651AA50F" w:rsidR="00F741AA" w:rsidRPr="00E55717" w:rsidRDefault="00511C5F" w:rsidP="00E8547B">
      <w:pPr>
        <w:spacing w:line="240" w:lineRule="auto"/>
      </w:pPr>
      <w:r w:rsidRPr="00E55717">
        <w:t>As one can see, for a full rate transport channel (TCH/FS), the Class II Residual Bit Error Rate (RBER), which is the BER after error correction, is 8</w:t>
      </w:r>
      <w:r w:rsidR="00640ED7">
        <w:t>%</w:t>
      </w:r>
      <w:r w:rsidRPr="00E55717">
        <w:t xml:space="preserve"> for all channel models, except in TU3 without FH (urban journey at 3 km/h) where it is 4</w:t>
      </w:r>
      <w:r w:rsidR="00640ED7">
        <w:t>%</w:t>
      </w:r>
      <w:r w:rsidRPr="00E55717">
        <w:t xml:space="preserve">. This performance is rather poor and corresponds to a barely intelligible voice communication. As an illustration, the table below is an extract of GSM TS 05.08 </w:t>
      </w:r>
      <w:r w:rsidRPr="00E55717">
        <w:fldChar w:fldCharType="begin"/>
      </w:r>
      <w:r w:rsidRPr="00E55717">
        <w:instrText xml:space="preserve"> REF _Ref23775760 \r \h </w:instrText>
      </w:r>
      <w:r w:rsidRPr="00E55717">
        <w:fldChar w:fldCharType="separate"/>
      </w:r>
      <w:r w:rsidRPr="00E55717">
        <w:t>[15]</w:t>
      </w:r>
      <w:r w:rsidRPr="00E55717">
        <w:fldChar w:fldCharType="end"/>
      </w:r>
      <w:r w:rsidRPr="00E55717">
        <w:t xml:space="preserve"> which shows the mapping between BER and voice quality in GSM downlink. From this table, we can deduce that a maximum of about 3</w:t>
      </w:r>
      <w:r w:rsidR="00640ED7">
        <w:t>%</w:t>
      </w:r>
      <w:r w:rsidRPr="00E55717">
        <w:t xml:space="preserve"> BER is necessary to provide an acceptable voice quality.</w:t>
      </w:r>
    </w:p>
    <w:p w14:paraId="02BC2089" w14:textId="225F6BD6" w:rsidR="00F741AA" w:rsidRPr="00E55717" w:rsidRDefault="00511C5F" w:rsidP="00A66FFC">
      <w:pPr>
        <w:pStyle w:val="Bijschrift"/>
        <w:rPr>
          <w:rStyle w:val="ECCParagraph"/>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23</w:t>
      </w:r>
      <w:r w:rsidRPr="00E55717">
        <w:rPr>
          <w:lang w:val="en-GB"/>
        </w:rPr>
        <w:fldChar w:fldCharType="end"/>
      </w:r>
      <w:r w:rsidRPr="00E55717">
        <w:rPr>
          <w:lang w:val="en-GB"/>
        </w:rPr>
        <w:t>: BER to Voice Quality mapping in GSM downlink</w:t>
      </w:r>
    </w:p>
    <w:tbl>
      <w:tblPr>
        <w:tblW w:w="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4A0" w:firstRow="1" w:lastRow="0" w:firstColumn="1" w:lastColumn="0" w:noHBand="0" w:noVBand="1"/>
      </w:tblPr>
      <w:tblGrid>
        <w:gridCol w:w="1248"/>
        <w:gridCol w:w="2268"/>
        <w:gridCol w:w="1701"/>
      </w:tblGrid>
      <w:tr w:rsidR="00F741AA" w:rsidRPr="00E55717" w14:paraId="5AADB480" w14:textId="77777777" w:rsidTr="000208B3">
        <w:trPr>
          <w:tblHeader/>
          <w:jc w:val="center"/>
        </w:trPr>
        <w:tc>
          <w:tcPr>
            <w:tcW w:w="1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638E5BD" w14:textId="77777777" w:rsidR="00F741AA" w:rsidRPr="00E55717" w:rsidRDefault="00511C5F" w:rsidP="00A66FFC">
            <w:pPr>
              <w:pStyle w:val="ECCTableHeaderwhitefont"/>
              <w:rPr>
                <w:rStyle w:val="ECCHLbold"/>
              </w:rPr>
            </w:pPr>
            <w:r w:rsidRPr="00E55717">
              <w:rPr>
                <w:rStyle w:val="ECCHLbold"/>
              </w:rPr>
              <w:t>RxQual</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4FD23F74" w14:textId="77777777" w:rsidR="00F741AA" w:rsidRPr="00E55717" w:rsidRDefault="00511C5F" w:rsidP="00A66FFC">
            <w:pPr>
              <w:pStyle w:val="ECCTableHeaderwhitefont"/>
              <w:rPr>
                <w:rStyle w:val="ECCHLbold"/>
              </w:rPr>
            </w:pPr>
            <w:r w:rsidRPr="00E55717">
              <w:rPr>
                <w:rStyle w:val="ECCHLbold"/>
              </w:rPr>
              <w:t>BER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4FD93406" w14:textId="77777777" w:rsidR="00F741AA" w:rsidRPr="00E55717" w:rsidRDefault="00511C5F" w:rsidP="00A66FFC">
            <w:pPr>
              <w:pStyle w:val="ECCTableHeaderwhitefont"/>
              <w:rPr>
                <w:rStyle w:val="ECCHLbold"/>
              </w:rPr>
            </w:pPr>
            <w:r w:rsidRPr="00E55717">
              <w:rPr>
                <w:rStyle w:val="ECCHLbold"/>
              </w:rPr>
              <w:t>Voice Quality</w:t>
            </w:r>
          </w:p>
        </w:tc>
      </w:tr>
      <w:tr w:rsidR="00F741AA" w:rsidRPr="00E55717" w14:paraId="326E4EF6" w14:textId="77777777" w:rsidTr="000208B3">
        <w:trPr>
          <w:jc w:val="center"/>
        </w:trPr>
        <w:tc>
          <w:tcPr>
            <w:tcW w:w="1248" w:type="dxa"/>
            <w:tcBorders>
              <w:top w:val="single" w:sz="4" w:space="0" w:color="FFFFFF" w:themeColor="background1"/>
              <w:left w:val="single" w:sz="4" w:space="0" w:color="D2232A"/>
              <w:bottom w:val="single" w:sz="4" w:space="0" w:color="D2232A"/>
              <w:right w:val="single" w:sz="4" w:space="0" w:color="D2232A"/>
            </w:tcBorders>
            <w:vAlign w:val="center"/>
          </w:tcPr>
          <w:p w14:paraId="54F28909" w14:textId="77777777" w:rsidR="00F741AA" w:rsidRPr="00E55717" w:rsidRDefault="00511C5F" w:rsidP="00A66FFC">
            <w:pPr>
              <w:pStyle w:val="ECCTabletext"/>
            </w:pPr>
            <w:r w:rsidRPr="00E55717">
              <w:t>0</w:t>
            </w:r>
          </w:p>
        </w:tc>
        <w:tc>
          <w:tcPr>
            <w:tcW w:w="2268" w:type="dxa"/>
            <w:tcBorders>
              <w:top w:val="single" w:sz="4" w:space="0" w:color="FFFFFF" w:themeColor="background1"/>
              <w:left w:val="single" w:sz="4" w:space="0" w:color="D2232A"/>
              <w:bottom w:val="single" w:sz="4" w:space="0" w:color="D2232A"/>
              <w:right w:val="single" w:sz="4" w:space="0" w:color="D2232A"/>
            </w:tcBorders>
            <w:vAlign w:val="center"/>
          </w:tcPr>
          <w:p w14:paraId="778005BE" w14:textId="65BCDCB5" w:rsidR="00F741AA" w:rsidRPr="00E55717" w:rsidRDefault="00511C5F" w:rsidP="00A66FFC">
            <w:pPr>
              <w:pStyle w:val="ECCTabletext"/>
            </w:pPr>
            <w:r w:rsidRPr="00E55717">
              <w:t>BER &lt; 0.2</w:t>
            </w:r>
            <w:r w:rsidR="00640ED7">
              <w:t>%</w:t>
            </w:r>
          </w:p>
        </w:tc>
        <w:tc>
          <w:tcPr>
            <w:tcW w:w="1701" w:type="dxa"/>
            <w:tcBorders>
              <w:top w:val="single" w:sz="4" w:space="0" w:color="FFFFFF" w:themeColor="background1"/>
              <w:left w:val="single" w:sz="4" w:space="0" w:color="D2232A"/>
              <w:bottom w:val="single" w:sz="4" w:space="0" w:color="D2232A"/>
              <w:right w:val="single" w:sz="4" w:space="0" w:color="D2232A"/>
            </w:tcBorders>
            <w:vAlign w:val="center"/>
          </w:tcPr>
          <w:p w14:paraId="0569444F" w14:textId="77777777" w:rsidR="00F741AA" w:rsidRPr="00E55717" w:rsidRDefault="00511C5F" w:rsidP="00A66FFC">
            <w:pPr>
              <w:pStyle w:val="ECCTabletext"/>
            </w:pPr>
            <w:r w:rsidRPr="00E55717">
              <w:t>Very good</w:t>
            </w:r>
          </w:p>
        </w:tc>
      </w:tr>
      <w:tr w:rsidR="00F741AA" w:rsidRPr="00E55717" w14:paraId="08359F18" w14:textId="77777777" w:rsidTr="000208B3">
        <w:trPr>
          <w:jc w:val="center"/>
        </w:trPr>
        <w:tc>
          <w:tcPr>
            <w:tcW w:w="1248" w:type="dxa"/>
            <w:tcBorders>
              <w:top w:val="single" w:sz="4" w:space="0" w:color="D2232A"/>
              <w:left w:val="single" w:sz="4" w:space="0" w:color="D2232A"/>
              <w:bottom w:val="single" w:sz="4" w:space="0" w:color="D2232A"/>
              <w:right w:val="single" w:sz="4" w:space="0" w:color="D2232A"/>
            </w:tcBorders>
            <w:vAlign w:val="center"/>
          </w:tcPr>
          <w:p w14:paraId="4CD7F90D" w14:textId="77777777" w:rsidR="00F741AA" w:rsidRPr="00E55717" w:rsidRDefault="00511C5F" w:rsidP="00A66FFC">
            <w:pPr>
              <w:pStyle w:val="ECCTabletext"/>
            </w:pPr>
            <w:r w:rsidRPr="00E55717">
              <w:t>1</w:t>
            </w:r>
          </w:p>
        </w:tc>
        <w:tc>
          <w:tcPr>
            <w:tcW w:w="2268" w:type="dxa"/>
            <w:tcBorders>
              <w:top w:val="single" w:sz="4" w:space="0" w:color="D2232A"/>
              <w:left w:val="single" w:sz="4" w:space="0" w:color="D2232A"/>
              <w:bottom w:val="single" w:sz="4" w:space="0" w:color="D2232A"/>
              <w:right w:val="single" w:sz="4" w:space="0" w:color="D2232A"/>
            </w:tcBorders>
            <w:vAlign w:val="center"/>
          </w:tcPr>
          <w:p w14:paraId="147A3EB8" w14:textId="5D59329C" w:rsidR="00F741AA" w:rsidRPr="00E55717" w:rsidRDefault="00511C5F" w:rsidP="00A66FFC">
            <w:pPr>
              <w:pStyle w:val="ECCTabletext"/>
            </w:pPr>
            <w:r w:rsidRPr="00E55717">
              <w:t>0.2</w:t>
            </w:r>
            <w:r w:rsidR="00640ED7">
              <w:t>%</w:t>
            </w:r>
            <w:r w:rsidRPr="00E55717">
              <w:t xml:space="preserve"> &lt; BER &lt; 0.4</w:t>
            </w:r>
            <w:r w:rsidR="00640ED7">
              <w:t>%</w:t>
            </w:r>
          </w:p>
        </w:tc>
        <w:tc>
          <w:tcPr>
            <w:tcW w:w="1701" w:type="dxa"/>
            <w:vMerge w:val="restart"/>
            <w:tcBorders>
              <w:top w:val="single" w:sz="4" w:space="0" w:color="D2232A"/>
              <w:left w:val="single" w:sz="4" w:space="0" w:color="D2232A"/>
              <w:right w:val="single" w:sz="4" w:space="0" w:color="D2232A"/>
            </w:tcBorders>
            <w:vAlign w:val="center"/>
          </w:tcPr>
          <w:p w14:paraId="30C4C7E6" w14:textId="77777777" w:rsidR="00F741AA" w:rsidRPr="00E55717" w:rsidRDefault="00511C5F" w:rsidP="00A66FFC">
            <w:pPr>
              <w:pStyle w:val="ECCTabletext"/>
            </w:pPr>
            <w:r w:rsidRPr="00E55717">
              <w:t>Good</w:t>
            </w:r>
          </w:p>
        </w:tc>
      </w:tr>
      <w:tr w:rsidR="00F741AA" w:rsidRPr="00E55717" w14:paraId="0BC3E971" w14:textId="77777777" w:rsidTr="000208B3">
        <w:trPr>
          <w:jc w:val="center"/>
        </w:trPr>
        <w:tc>
          <w:tcPr>
            <w:tcW w:w="1248" w:type="dxa"/>
            <w:tcBorders>
              <w:top w:val="single" w:sz="4" w:space="0" w:color="D2232A"/>
              <w:left w:val="single" w:sz="4" w:space="0" w:color="D2232A"/>
              <w:bottom w:val="single" w:sz="4" w:space="0" w:color="D2232A"/>
              <w:right w:val="single" w:sz="4" w:space="0" w:color="D2232A"/>
            </w:tcBorders>
            <w:vAlign w:val="center"/>
          </w:tcPr>
          <w:p w14:paraId="0C251BB6" w14:textId="77777777" w:rsidR="00F741AA" w:rsidRPr="00E55717" w:rsidRDefault="00511C5F" w:rsidP="00A66FFC">
            <w:pPr>
              <w:pStyle w:val="ECCTabletext"/>
            </w:pPr>
            <w:r w:rsidRPr="00E55717">
              <w:t>2</w:t>
            </w:r>
          </w:p>
        </w:tc>
        <w:tc>
          <w:tcPr>
            <w:tcW w:w="2268" w:type="dxa"/>
            <w:tcBorders>
              <w:top w:val="single" w:sz="4" w:space="0" w:color="D2232A"/>
              <w:left w:val="single" w:sz="4" w:space="0" w:color="D2232A"/>
              <w:bottom w:val="single" w:sz="4" w:space="0" w:color="D2232A"/>
              <w:right w:val="single" w:sz="4" w:space="0" w:color="D2232A"/>
            </w:tcBorders>
            <w:vAlign w:val="center"/>
          </w:tcPr>
          <w:p w14:paraId="06A4CD3E" w14:textId="4E97DC11" w:rsidR="00F741AA" w:rsidRPr="00E55717" w:rsidRDefault="00511C5F" w:rsidP="00A66FFC">
            <w:pPr>
              <w:pStyle w:val="ECCTabletext"/>
            </w:pPr>
            <w:r w:rsidRPr="00E55717">
              <w:t>0.4</w:t>
            </w:r>
            <w:r w:rsidR="00640ED7">
              <w:t>%</w:t>
            </w:r>
            <w:r w:rsidRPr="00E55717">
              <w:t xml:space="preserve"> &lt; BER &lt; 0.8</w:t>
            </w:r>
            <w:r w:rsidR="00640ED7">
              <w:t>%</w:t>
            </w:r>
          </w:p>
        </w:tc>
        <w:tc>
          <w:tcPr>
            <w:tcW w:w="1701" w:type="dxa"/>
            <w:vMerge/>
            <w:tcBorders>
              <w:left w:val="single" w:sz="4" w:space="0" w:color="D2232A"/>
              <w:bottom w:val="single" w:sz="4" w:space="0" w:color="D2232A"/>
              <w:right w:val="single" w:sz="4" w:space="0" w:color="D2232A"/>
            </w:tcBorders>
            <w:vAlign w:val="center"/>
          </w:tcPr>
          <w:p w14:paraId="7B6278DE" w14:textId="77777777" w:rsidR="00F741AA" w:rsidRPr="00E55717" w:rsidRDefault="00F741AA" w:rsidP="00A66FFC">
            <w:pPr>
              <w:pStyle w:val="ECCTabletext"/>
            </w:pPr>
          </w:p>
        </w:tc>
      </w:tr>
      <w:tr w:rsidR="00F741AA" w:rsidRPr="00E55717" w14:paraId="5E36B89C" w14:textId="77777777" w:rsidTr="000208B3">
        <w:trPr>
          <w:jc w:val="center"/>
        </w:trPr>
        <w:tc>
          <w:tcPr>
            <w:tcW w:w="1248" w:type="dxa"/>
            <w:tcBorders>
              <w:top w:val="single" w:sz="4" w:space="0" w:color="D2232A"/>
              <w:left w:val="single" w:sz="4" w:space="0" w:color="D2232A"/>
              <w:bottom w:val="single" w:sz="4" w:space="0" w:color="D2232A"/>
              <w:right w:val="single" w:sz="4" w:space="0" w:color="D2232A"/>
            </w:tcBorders>
            <w:vAlign w:val="center"/>
          </w:tcPr>
          <w:p w14:paraId="75DF5336" w14:textId="77777777" w:rsidR="00F741AA" w:rsidRPr="00E55717" w:rsidRDefault="00511C5F" w:rsidP="00A66FFC">
            <w:pPr>
              <w:pStyle w:val="ECCTabletext"/>
            </w:pPr>
            <w:r w:rsidRPr="00E55717">
              <w:t>3</w:t>
            </w:r>
          </w:p>
        </w:tc>
        <w:tc>
          <w:tcPr>
            <w:tcW w:w="2268" w:type="dxa"/>
            <w:tcBorders>
              <w:top w:val="single" w:sz="4" w:space="0" w:color="D2232A"/>
              <w:left w:val="single" w:sz="4" w:space="0" w:color="D2232A"/>
              <w:bottom w:val="single" w:sz="4" w:space="0" w:color="D2232A"/>
              <w:right w:val="single" w:sz="4" w:space="0" w:color="D2232A"/>
            </w:tcBorders>
            <w:vAlign w:val="center"/>
          </w:tcPr>
          <w:p w14:paraId="1388438B" w14:textId="30122DE2" w:rsidR="00F741AA" w:rsidRPr="00E55717" w:rsidRDefault="00511C5F" w:rsidP="00A66FFC">
            <w:pPr>
              <w:pStyle w:val="ECCTabletext"/>
            </w:pPr>
            <w:r w:rsidRPr="00E55717">
              <w:t>0.8</w:t>
            </w:r>
            <w:r w:rsidR="00640ED7">
              <w:t>%</w:t>
            </w:r>
            <w:r w:rsidRPr="00E55717">
              <w:t xml:space="preserve"> &lt; BER &lt; 1.6</w:t>
            </w:r>
            <w:r w:rsidR="00640ED7">
              <w:t>%</w:t>
            </w:r>
          </w:p>
        </w:tc>
        <w:tc>
          <w:tcPr>
            <w:tcW w:w="1701" w:type="dxa"/>
            <w:vMerge w:val="restart"/>
            <w:tcBorders>
              <w:top w:val="single" w:sz="4" w:space="0" w:color="D2232A"/>
              <w:left w:val="single" w:sz="4" w:space="0" w:color="D2232A"/>
              <w:right w:val="single" w:sz="4" w:space="0" w:color="D2232A"/>
            </w:tcBorders>
            <w:vAlign w:val="center"/>
          </w:tcPr>
          <w:p w14:paraId="6D93E7F6" w14:textId="77777777" w:rsidR="00F741AA" w:rsidRPr="00E55717" w:rsidRDefault="00511C5F" w:rsidP="00A66FFC">
            <w:pPr>
              <w:pStyle w:val="ECCTabletext"/>
            </w:pPr>
            <w:r w:rsidRPr="00E55717">
              <w:t>Quite good</w:t>
            </w:r>
          </w:p>
        </w:tc>
      </w:tr>
      <w:tr w:rsidR="00F741AA" w:rsidRPr="00E55717" w14:paraId="23CBFA85" w14:textId="77777777" w:rsidTr="000208B3">
        <w:trPr>
          <w:jc w:val="center"/>
        </w:trPr>
        <w:tc>
          <w:tcPr>
            <w:tcW w:w="1248" w:type="dxa"/>
            <w:tcBorders>
              <w:top w:val="single" w:sz="4" w:space="0" w:color="D2232A"/>
              <w:left w:val="single" w:sz="4" w:space="0" w:color="D2232A"/>
              <w:bottom w:val="single" w:sz="4" w:space="0" w:color="D2232A"/>
              <w:right w:val="single" w:sz="4" w:space="0" w:color="D2232A"/>
            </w:tcBorders>
            <w:vAlign w:val="center"/>
          </w:tcPr>
          <w:p w14:paraId="74551668" w14:textId="77777777" w:rsidR="00F741AA" w:rsidRPr="00E55717" w:rsidRDefault="00511C5F" w:rsidP="00A66FFC">
            <w:pPr>
              <w:pStyle w:val="ECCTabletext"/>
            </w:pPr>
            <w:r w:rsidRPr="00E55717">
              <w:t>4</w:t>
            </w:r>
          </w:p>
        </w:tc>
        <w:tc>
          <w:tcPr>
            <w:tcW w:w="2268" w:type="dxa"/>
            <w:tcBorders>
              <w:top w:val="single" w:sz="4" w:space="0" w:color="D2232A"/>
              <w:left w:val="single" w:sz="4" w:space="0" w:color="D2232A"/>
              <w:bottom w:val="single" w:sz="4" w:space="0" w:color="D2232A"/>
              <w:right w:val="single" w:sz="4" w:space="0" w:color="D2232A"/>
            </w:tcBorders>
            <w:vAlign w:val="center"/>
          </w:tcPr>
          <w:p w14:paraId="7F497689" w14:textId="26A98109" w:rsidR="00F741AA" w:rsidRPr="00E55717" w:rsidRDefault="00511C5F" w:rsidP="00A66FFC">
            <w:pPr>
              <w:pStyle w:val="ECCTabletext"/>
            </w:pPr>
            <w:r w:rsidRPr="00E55717">
              <w:t>1.6</w:t>
            </w:r>
            <w:r w:rsidR="00640ED7">
              <w:t>%</w:t>
            </w:r>
            <w:r w:rsidRPr="00E55717">
              <w:t xml:space="preserve"> &lt; BER &lt; 3.2</w:t>
            </w:r>
            <w:r w:rsidR="00640ED7">
              <w:t>%</w:t>
            </w:r>
          </w:p>
        </w:tc>
        <w:tc>
          <w:tcPr>
            <w:tcW w:w="1701" w:type="dxa"/>
            <w:vMerge/>
            <w:tcBorders>
              <w:left w:val="single" w:sz="4" w:space="0" w:color="D2232A"/>
              <w:bottom w:val="single" w:sz="4" w:space="0" w:color="D2232A"/>
              <w:right w:val="single" w:sz="4" w:space="0" w:color="D2232A"/>
            </w:tcBorders>
            <w:vAlign w:val="center"/>
          </w:tcPr>
          <w:p w14:paraId="40554F32" w14:textId="77777777" w:rsidR="00F741AA" w:rsidRPr="00E55717" w:rsidRDefault="00F741AA" w:rsidP="00A66FFC">
            <w:pPr>
              <w:pStyle w:val="ECCTabletext"/>
            </w:pPr>
          </w:p>
        </w:tc>
      </w:tr>
      <w:tr w:rsidR="00F741AA" w:rsidRPr="00E55717" w14:paraId="38BD9C56" w14:textId="77777777" w:rsidTr="000208B3">
        <w:trPr>
          <w:jc w:val="center"/>
        </w:trPr>
        <w:tc>
          <w:tcPr>
            <w:tcW w:w="1248" w:type="dxa"/>
            <w:tcBorders>
              <w:top w:val="single" w:sz="4" w:space="0" w:color="D2232A"/>
              <w:left w:val="single" w:sz="4" w:space="0" w:color="D2232A"/>
              <w:bottom w:val="single" w:sz="4" w:space="0" w:color="D2232A"/>
              <w:right w:val="single" w:sz="4" w:space="0" w:color="D2232A"/>
            </w:tcBorders>
            <w:vAlign w:val="center"/>
          </w:tcPr>
          <w:p w14:paraId="6356937C" w14:textId="77777777" w:rsidR="00F741AA" w:rsidRPr="00E55717" w:rsidRDefault="00511C5F" w:rsidP="00A66FFC">
            <w:pPr>
              <w:pStyle w:val="ECCTabletext"/>
            </w:pPr>
            <w:r w:rsidRPr="00E55717">
              <w:t>5</w:t>
            </w:r>
          </w:p>
        </w:tc>
        <w:tc>
          <w:tcPr>
            <w:tcW w:w="2268" w:type="dxa"/>
            <w:tcBorders>
              <w:top w:val="single" w:sz="4" w:space="0" w:color="D2232A"/>
              <w:left w:val="single" w:sz="4" w:space="0" w:color="D2232A"/>
              <w:bottom w:val="single" w:sz="4" w:space="0" w:color="D2232A"/>
              <w:right w:val="single" w:sz="4" w:space="0" w:color="D2232A"/>
            </w:tcBorders>
            <w:vAlign w:val="center"/>
          </w:tcPr>
          <w:p w14:paraId="0B64EDB7" w14:textId="46337578" w:rsidR="00F741AA" w:rsidRPr="00E55717" w:rsidRDefault="00511C5F" w:rsidP="00A66FFC">
            <w:pPr>
              <w:pStyle w:val="ECCTabletext"/>
            </w:pPr>
            <w:r w:rsidRPr="00E55717">
              <w:t>3.2</w:t>
            </w:r>
            <w:r w:rsidR="00640ED7">
              <w:t>%</w:t>
            </w:r>
            <w:r w:rsidRPr="00E55717">
              <w:t xml:space="preserve"> &lt; BER &lt; 6.4</w:t>
            </w:r>
            <w:r w:rsidR="00640ED7">
              <w:t>%</w:t>
            </w:r>
          </w:p>
        </w:tc>
        <w:tc>
          <w:tcPr>
            <w:tcW w:w="1701" w:type="dxa"/>
            <w:vMerge w:val="restart"/>
            <w:tcBorders>
              <w:top w:val="single" w:sz="4" w:space="0" w:color="D2232A"/>
              <w:left w:val="single" w:sz="4" w:space="0" w:color="D2232A"/>
              <w:right w:val="single" w:sz="4" w:space="0" w:color="D2232A"/>
            </w:tcBorders>
            <w:vAlign w:val="center"/>
          </w:tcPr>
          <w:p w14:paraId="3A004E03" w14:textId="77777777" w:rsidR="00F741AA" w:rsidRPr="00E55717" w:rsidRDefault="00511C5F" w:rsidP="00A66FFC">
            <w:pPr>
              <w:pStyle w:val="ECCTabletext"/>
            </w:pPr>
            <w:r w:rsidRPr="00E55717">
              <w:t>Poor</w:t>
            </w:r>
          </w:p>
        </w:tc>
      </w:tr>
      <w:tr w:rsidR="00F741AA" w:rsidRPr="00E55717" w14:paraId="1D2A0C89" w14:textId="77777777" w:rsidTr="000208B3">
        <w:trPr>
          <w:jc w:val="center"/>
        </w:trPr>
        <w:tc>
          <w:tcPr>
            <w:tcW w:w="1248" w:type="dxa"/>
            <w:tcBorders>
              <w:top w:val="single" w:sz="4" w:space="0" w:color="D2232A"/>
              <w:left w:val="single" w:sz="4" w:space="0" w:color="D2232A"/>
              <w:bottom w:val="single" w:sz="4" w:space="0" w:color="D2232A"/>
              <w:right w:val="single" w:sz="4" w:space="0" w:color="D2232A"/>
            </w:tcBorders>
            <w:vAlign w:val="center"/>
          </w:tcPr>
          <w:p w14:paraId="5D236183" w14:textId="77777777" w:rsidR="00F741AA" w:rsidRPr="00E55717" w:rsidRDefault="00511C5F" w:rsidP="00A66FFC">
            <w:pPr>
              <w:pStyle w:val="ECCTabletext"/>
            </w:pPr>
            <w:r w:rsidRPr="00E55717">
              <w:t>6</w:t>
            </w:r>
          </w:p>
        </w:tc>
        <w:tc>
          <w:tcPr>
            <w:tcW w:w="2268" w:type="dxa"/>
            <w:tcBorders>
              <w:top w:val="single" w:sz="4" w:space="0" w:color="D2232A"/>
              <w:left w:val="single" w:sz="4" w:space="0" w:color="D2232A"/>
              <w:bottom w:val="single" w:sz="4" w:space="0" w:color="D2232A"/>
              <w:right w:val="single" w:sz="4" w:space="0" w:color="D2232A"/>
            </w:tcBorders>
            <w:vAlign w:val="center"/>
          </w:tcPr>
          <w:p w14:paraId="3160C95D" w14:textId="6F3DF76D" w:rsidR="00F741AA" w:rsidRPr="00E55717" w:rsidRDefault="00511C5F" w:rsidP="00A66FFC">
            <w:pPr>
              <w:pStyle w:val="ECCTabletext"/>
            </w:pPr>
            <w:r w:rsidRPr="00E55717">
              <w:t>6.4</w:t>
            </w:r>
            <w:r w:rsidR="00640ED7">
              <w:t>%</w:t>
            </w:r>
            <w:r w:rsidRPr="00E55717">
              <w:t xml:space="preserve"> &lt; BER &lt; 12.8</w:t>
            </w:r>
            <w:r w:rsidR="00640ED7">
              <w:t>%</w:t>
            </w:r>
          </w:p>
        </w:tc>
        <w:tc>
          <w:tcPr>
            <w:tcW w:w="1701" w:type="dxa"/>
            <w:vMerge/>
            <w:tcBorders>
              <w:left w:val="single" w:sz="4" w:space="0" w:color="D2232A"/>
              <w:bottom w:val="single" w:sz="4" w:space="0" w:color="D2232A"/>
              <w:right w:val="single" w:sz="4" w:space="0" w:color="D2232A"/>
            </w:tcBorders>
            <w:vAlign w:val="center"/>
          </w:tcPr>
          <w:p w14:paraId="6919C867" w14:textId="77777777" w:rsidR="00F741AA" w:rsidRPr="00E55717" w:rsidRDefault="00F741AA" w:rsidP="00A66FFC">
            <w:pPr>
              <w:pStyle w:val="ECCTabletext"/>
            </w:pPr>
          </w:p>
        </w:tc>
      </w:tr>
      <w:tr w:rsidR="00F741AA" w:rsidRPr="00E55717" w14:paraId="3598EDC4" w14:textId="77777777" w:rsidTr="000208B3">
        <w:trPr>
          <w:jc w:val="center"/>
        </w:trPr>
        <w:tc>
          <w:tcPr>
            <w:tcW w:w="1248" w:type="dxa"/>
            <w:tcBorders>
              <w:top w:val="single" w:sz="4" w:space="0" w:color="D2232A"/>
              <w:left w:val="single" w:sz="4" w:space="0" w:color="D2232A"/>
              <w:bottom w:val="single" w:sz="4" w:space="0" w:color="D2232A"/>
              <w:right w:val="single" w:sz="4" w:space="0" w:color="D2232A"/>
            </w:tcBorders>
            <w:vAlign w:val="center"/>
          </w:tcPr>
          <w:p w14:paraId="712F9392" w14:textId="77777777" w:rsidR="00F741AA" w:rsidRPr="00E55717" w:rsidRDefault="00511C5F" w:rsidP="00A66FFC">
            <w:pPr>
              <w:pStyle w:val="ECCTabletext"/>
            </w:pPr>
            <w:r w:rsidRPr="00E55717">
              <w:t>7</w:t>
            </w:r>
          </w:p>
        </w:tc>
        <w:tc>
          <w:tcPr>
            <w:tcW w:w="2268" w:type="dxa"/>
            <w:tcBorders>
              <w:top w:val="single" w:sz="4" w:space="0" w:color="D2232A"/>
              <w:left w:val="single" w:sz="4" w:space="0" w:color="D2232A"/>
              <w:bottom w:val="single" w:sz="4" w:space="0" w:color="D2232A"/>
              <w:right w:val="single" w:sz="4" w:space="0" w:color="D2232A"/>
            </w:tcBorders>
            <w:vAlign w:val="center"/>
          </w:tcPr>
          <w:p w14:paraId="493D43E5" w14:textId="3749FD9F" w:rsidR="00F741AA" w:rsidRPr="00E55717" w:rsidRDefault="00511C5F" w:rsidP="00A66FFC">
            <w:pPr>
              <w:pStyle w:val="ECCTabletext"/>
            </w:pPr>
            <w:r w:rsidRPr="00E55717">
              <w:t>12.8</w:t>
            </w:r>
            <w:r w:rsidR="00640ED7">
              <w:t>%</w:t>
            </w:r>
            <w:r w:rsidRPr="00E55717">
              <w:t xml:space="preserve"> &lt; BER</w:t>
            </w:r>
          </w:p>
        </w:tc>
        <w:tc>
          <w:tcPr>
            <w:tcW w:w="1701" w:type="dxa"/>
            <w:tcBorders>
              <w:top w:val="single" w:sz="4" w:space="0" w:color="D2232A"/>
              <w:left w:val="single" w:sz="4" w:space="0" w:color="D2232A"/>
              <w:bottom w:val="single" w:sz="4" w:space="0" w:color="D2232A"/>
              <w:right w:val="single" w:sz="4" w:space="0" w:color="D2232A"/>
            </w:tcBorders>
            <w:vAlign w:val="center"/>
          </w:tcPr>
          <w:p w14:paraId="4E628BC5" w14:textId="77777777" w:rsidR="00F741AA" w:rsidRPr="00E55717" w:rsidRDefault="00511C5F" w:rsidP="00A66FFC">
            <w:pPr>
              <w:pStyle w:val="ECCTabletext"/>
            </w:pPr>
            <w:r w:rsidRPr="00E55717">
              <w:t>Very poor</w:t>
            </w:r>
          </w:p>
        </w:tc>
      </w:tr>
    </w:tbl>
    <w:p w14:paraId="46E652F1" w14:textId="77777777" w:rsidR="00F741AA" w:rsidRPr="00E55717" w:rsidRDefault="00F741AA" w:rsidP="00A66FFC">
      <w:pPr>
        <w:pStyle w:val="ECCTablenote"/>
        <w:ind w:left="0" w:firstLine="0"/>
        <w:rPr>
          <w:rStyle w:val="ECCParagraph"/>
        </w:rPr>
      </w:pPr>
    </w:p>
    <w:p w14:paraId="0D08C01F" w14:textId="2C937B54" w:rsidR="00F741AA" w:rsidRPr="00E55717" w:rsidRDefault="00511C5F" w:rsidP="00E8547B">
      <w:pPr>
        <w:spacing w:line="240" w:lineRule="auto"/>
        <w:rPr>
          <w:rFonts w:eastAsia="Times New Roman"/>
        </w:rPr>
      </w:pPr>
      <w:r w:rsidRPr="00E55717">
        <w:rPr>
          <w:rFonts w:eastAsia="Times New Roman"/>
        </w:rPr>
        <w:t xml:space="preserve">Since GSM-R provides railway emergency calls, it cannot be operated with the performance level specified in </w:t>
      </w:r>
      <w:r w:rsidRPr="00E55717">
        <w:rPr>
          <w:rFonts w:eastAsia="Times New Roman"/>
        </w:rPr>
        <w:fldChar w:fldCharType="begin"/>
      </w:r>
      <w:r w:rsidRPr="00E55717">
        <w:rPr>
          <w:rFonts w:eastAsia="Times New Roman"/>
        </w:rPr>
        <w:instrText xml:space="preserve"> REF _Ref14707777 \h  \* MERGEFORMAT </w:instrText>
      </w:r>
      <w:r w:rsidRPr="00E55717">
        <w:rPr>
          <w:rFonts w:eastAsia="Times New Roman"/>
        </w:rPr>
      </w:r>
      <w:r w:rsidRPr="00E55717">
        <w:rPr>
          <w:rFonts w:eastAsia="Times New Roman"/>
        </w:rPr>
        <w:fldChar w:fldCharType="separate"/>
      </w:r>
      <w:r w:rsidR="00834F60" w:rsidRPr="000208B3">
        <w:rPr>
          <w:rFonts w:eastAsia="Times New Roman"/>
        </w:rPr>
        <w:t>Figure 16</w:t>
      </w:r>
      <w:r w:rsidRPr="00E55717">
        <w:rPr>
          <w:rFonts w:eastAsia="Times New Roman"/>
        </w:rPr>
        <w:fldChar w:fldCharType="end"/>
      </w:r>
      <w:r w:rsidRPr="00E55717">
        <w:rPr>
          <w:rFonts w:eastAsia="Times New Roman"/>
        </w:rPr>
        <w:t>. Therefore, a protection criterion of C/(N+I) = 9 dB is not sufficient to meet the requirements associated with GSM-R.</w:t>
      </w:r>
    </w:p>
    <w:p w14:paraId="23BF0D33" w14:textId="77777777" w:rsidR="00F741AA" w:rsidRPr="00E55717" w:rsidRDefault="00511C5F" w:rsidP="00E8547B">
      <w:pPr>
        <w:spacing w:line="240" w:lineRule="auto"/>
        <w:rPr>
          <w:rFonts w:eastAsia="Times New Roman"/>
        </w:rPr>
      </w:pPr>
      <w:r w:rsidRPr="00E55717">
        <w:rPr>
          <w:rFonts w:eastAsia="Times New Roman"/>
        </w:rPr>
        <w:t>Indeed, some sources in the literature indicate that a C/(N+I) = 12 dB needs to be considered as a design target:</w:t>
      </w:r>
    </w:p>
    <w:p w14:paraId="736A303F" w14:textId="30EF12B1" w:rsidR="00F741AA" w:rsidRPr="00E55717" w:rsidRDefault="00511C5F" w:rsidP="00A66FFC">
      <w:pPr>
        <w:pStyle w:val="ECCBulletsLv1"/>
      </w:pPr>
      <w:r w:rsidRPr="00E55717">
        <w:t xml:space="preserve">ECC Report 229 Table 4 </w:t>
      </w:r>
      <w:r w:rsidRPr="00E55717">
        <w:fldChar w:fldCharType="begin"/>
      </w:r>
      <w:r w:rsidRPr="00E55717">
        <w:instrText xml:space="preserve"> REF _Ref23775774 \r \h </w:instrText>
      </w:r>
      <w:r w:rsidR="00640ED7">
        <w:instrText xml:space="preserve"> \* MERGEFORMAT </w:instrText>
      </w:r>
      <w:r w:rsidRPr="00E55717">
        <w:fldChar w:fldCharType="separate"/>
      </w:r>
      <w:r w:rsidR="00834F60">
        <w:t>[15]</w:t>
      </w:r>
      <w:r w:rsidRPr="00E55717">
        <w:fldChar w:fldCharType="end"/>
      </w:r>
      <w:r w:rsidR="00640ED7">
        <w:t>;</w:t>
      </w:r>
    </w:p>
    <w:p w14:paraId="4BC9CF1B" w14:textId="5EACED96" w:rsidR="00F741AA" w:rsidRPr="00E55717" w:rsidRDefault="00511C5F" w:rsidP="00A66FFC">
      <w:pPr>
        <w:pStyle w:val="ECCBulletsLv1"/>
      </w:pPr>
      <w:r w:rsidRPr="00E55717">
        <w:t xml:space="preserve">“Considerations regarding a radio planning procedure for the GSM-R network covering the </w:t>
      </w:r>
      <w:proofErr w:type="spellStart"/>
      <w:r w:rsidRPr="00E55717">
        <w:t>Bucuresti</w:t>
      </w:r>
      <w:proofErr w:type="spellEnd"/>
      <w:r w:rsidRPr="00E55717">
        <w:t xml:space="preserve">-Constanta railway corridor” </w:t>
      </w:r>
      <w:r w:rsidRPr="00E55717">
        <w:fldChar w:fldCharType="begin"/>
      </w:r>
      <w:r w:rsidRPr="00E55717">
        <w:instrText xml:space="preserve"> REF _Ref23775789 \r \h </w:instrText>
      </w:r>
      <w:r w:rsidR="00640ED7">
        <w:instrText xml:space="preserve"> \* MERGEFORMAT </w:instrText>
      </w:r>
      <w:r w:rsidRPr="00E55717">
        <w:fldChar w:fldCharType="separate"/>
      </w:r>
      <w:r w:rsidR="00834F60">
        <w:t>[18]</w:t>
      </w:r>
      <w:r w:rsidRPr="00E55717">
        <w:fldChar w:fldCharType="end"/>
      </w:r>
      <w:r w:rsidR="00640ED7">
        <w:t>;</w:t>
      </w:r>
    </w:p>
    <w:p w14:paraId="181B2025" w14:textId="2B2372CD" w:rsidR="00F741AA" w:rsidRPr="00E55717" w:rsidRDefault="00511C5F" w:rsidP="00A66FFC">
      <w:pPr>
        <w:pStyle w:val="ECCBulletsLv1"/>
      </w:pPr>
      <w:r w:rsidRPr="00E55717">
        <w:t xml:space="preserve">“GSM-R Radio Planning Guidelines” </w:t>
      </w:r>
      <w:r w:rsidRPr="00E55717">
        <w:fldChar w:fldCharType="begin"/>
      </w:r>
      <w:r w:rsidRPr="00E55717">
        <w:instrText xml:space="preserve"> REF _Ref23775807 \r \h </w:instrText>
      </w:r>
      <w:r w:rsidR="00640ED7">
        <w:instrText xml:space="preserve"> \* MERGEFORMAT </w:instrText>
      </w:r>
      <w:r w:rsidRPr="00E55717">
        <w:fldChar w:fldCharType="separate"/>
      </w:r>
      <w:r w:rsidR="00834F60">
        <w:t>[19]</w:t>
      </w:r>
      <w:r w:rsidRPr="00E55717">
        <w:fldChar w:fldCharType="end"/>
      </w:r>
      <w:r w:rsidR="00640ED7">
        <w:t>.</w:t>
      </w:r>
    </w:p>
    <w:p w14:paraId="63ACDD0B" w14:textId="77777777" w:rsidR="00F741AA" w:rsidRPr="00E55717" w:rsidRDefault="00511C5F" w:rsidP="00E8547B">
      <w:pPr>
        <w:spacing w:line="240" w:lineRule="auto"/>
      </w:pPr>
      <w:r w:rsidRPr="00E55717">
        <w:lastRenderedPageBreak/>
        <w:t>Therefore, it is believed that C/(N+I) = 12 dB ensures good operation of GSM-R cab-radios, and this value will be retained in the following sections of this contribution when deriving the protection criterion for GSM-R cab-radio.</w:t>
      </w:r>
    </w:p>
    <w:p w14:paraId="79A8D246" w14:textId="77777777" w:rsidR="00F741AA" w:rsidRPr="00E55717" w:rsidRDefault="00511C5F" w:rsidP="00A66FFC">
      <w:pPr>
        <w:pStyle w:val="ECCAnnexheading3"/>
        <w:spacing w:line="240" w:lineRule="auto"/>
        <w:rPr>
          <w:lang w:val="en-GB"/>
        </w:rPr>
      </w:pPr>
      <w:bookmarkStart w:id="107" w:name="_Ref24958073"/>
      <w:r w:rsidRPr="00E55717">
        <w:rPr>
          <w:lang w:val="en-GB"/>
        </w:rPr>
        <w:t>Minimum guaranteed wanted signal level</w:t>
      </w:r>
      <w:bookmarkEnd w:id="107"/>
    </w:p>
    <w:p w14:paraId="5C97BB1E" w14:textId="12BE00BB" w:rsidR="00F741AA" w:rsidRPr="00E55717" w:rsidRDefault="00511C5F" w:rsidP="00E8547B">
      <w:pPr>
        <w:spacing w:line="240" w:lineRule="auto"/>
      </w:pPr>
      <w:r w:rsidRPr="00E55717">
        <w:t>State-of-the-art cab-radio receivers have a typical noise figure of 5 dB (</w:t>
      </w:r>
      <w:r w:rsidRPr="00E55717">
        <w:rPr>
          <w:lang w:eastAsia="de-DE"/>
        </w:rPr>
        <w:t>data from cab-radio manufacturer</w:t>
      </w:r>
      <w:r w:rsidRPr="00E55717">
        <w:t>), and therefore the noise floor is -116 dBm/200</w:t>
      </w:r>
      <w:r w:rsidR="00F62648">
        <w:t xml:space="preserve"> </w:t>
      </w:r>
      <w:r w:rsidRPr="00E55717">
        <w:t xml:space="preserve">kHz (the same as in GSM-R BS receivers, see section </w:t>
      </w:r>
      <w:r w:rsidRPr="00E55717">
        <w:fldChar w:fldCharType="begin"/>
      </w:r>
      <w:r w:rsidRPr="00E55717">
        <w:instrText xml:space="preserve"> REF _Ref24957781 \r \h </w:instrText>
      </w:r>
      <w:r w:rsidRPr="00E55717">
        <w:fldChar w:fldCharType="separate"/>
      </w:r>
      <w:r w:rsidR="00834F60">
        <w:t>A2.2</w:t>
      </w:r>
      <w:r w:rsidRPr="00E55717">
        <w:fldChar w:fldCharType="end"/>
      </w:r>
      <w:r w:rsidRPr="00E55717">
        <w:t>).</w:t>
      </w:r>
    </w:p>
    <w:p w14:paraId="43F2591F" w14:textId="77777777" w:rsidR="00F741AA" w:rsidRPr="00E55717" w:rsidRDefault="00511C5F" w:rsidP="00E8547B">
      <w:pPr>
        <w:spacing w:line="240" w:lineRule="auto"/>
      </w:pPr>
      <w:r w:rsidRPr="00E55717">
        <w:t>Considering a necessary 12 dB C/(N+I), alongside with a 3 dB interference degradation margin</w:t>
      </w:r>
      <w:r w:rsidRPr="00E55717">
        <w:rPr>
          <w:rStyle w:val="Voetnootmarkering"/>
        </w:rPr>
        <w:footnoteReference w:id="13"/>
      </w:r>
      <w:r w:rsidRPr="00E55717">
        <w:t>, the minimum signal wanted signal level at the cab-radio antenna connector is -116 dBm + 12 dB + 3 dB = -101 dBm.</w:t>
      </w:r>
    </w:p>
    <w:p w14:paraId="4351D154" w14:textId="77777777" w:rsidR="00F741AA" w:rsidRPr="00E55717" w:rsidRDefault="00511C5F" w:rsidP="00A66FFC">
      <w:pPr>
        <w:pStyle w:val="ECCAnnexheading3"/>
        <w:spacing w:line="240" w:lineRule="auto"/>
        <w:rPr>
          <w:lang w:val="en-GB"/>
        </w:rPr>
      </w:pPr>
      <w:bookmarkStart w:id="108" w:name="_Ref24988117"/>
      <w:r w:rsidRPr="00E55717">
        <w:rPr>
          <w:lang w:val="en-GB"/>
        </w:rPr>
        <w:t>Intra-system interference</w:t>
      </w:r>
      <w:bookmarkEnd w:id="108"/>
    </w:p>
    <w:p w14:paraId="34D85FE7" w14:textId="36631CDB" w:rsidR="00F741AA" w:rsidRPr="00E55717" w:rsidRDefault="00511C5F" w:rsidP="00E8547B">
      <w:pPr>
        <w:spacing w:line="240" w:lineRule="auto"/>
      </w:pPr>
      <w:r w:rsidRPr="00E55717">
        <w:t xml:space="preserve">Like every mobile network, GSM-R must accept a certain level of intra-system interference coming from adjacent cells. ECC Report 229 Table 4 </w:t>
      </w:r>
      <w:r w:rsidRPr="00E55717">
        <w:fldChar w:fldCharType="begin"/>
      </w:r>
      <w:r w:rsidRPr="00E55717">
        <w:instrText xml:space="preserve"> REF _Ref23775774 \r \h </w:instrText>
      </w:r>
      <w:r w:rsidRPr="00E55717">
        <w:fldChar w:fldCharType="separate"/>
      </w:r>
      <w:r w:rsidRPr="00E55717">
        <w:t>[18]</w:t>
      </w:r>
      <w:r w:rsidRPr="00E55717">
        <w:fldChar w:fldCharType="end"/>
      </w:r>
      <w:r w:rsidRPr="00E55717">
        <w:t xml:space="preserve"> indicates that the intra-system interference is 20 dB on average below the wanted signal.</w:t>
      </w:r>
    </w:p>
    <w:p w14:paraId="6BE3F955" w14:textId="77777777" w:rsidR="00F741AA" w:rsidRPr="00E55717" w:rsidRDefault="00511C5F" w:rsidP="00A66FFC">
      <w:pPr>
        <w:pStyle w:val="ECCAnnexheading3"/>
        <w:spacing w:line="240" w:lineRule="auto"/>
        <w:rPr>
          <w:lang w:val="en-GB"/>
        </w:rPr>
      </w:pPr>
      <w:r w:rsidRPr="00E55717">
        <w:rPr>
          <w:lang w:val="en-GB"/>
        </w:rPr>
        <w:t>Maximum acceptable external interference level</w:t>
      </w:r>
    </w:p>
    <w:p w14:paraId="23E1189C" w14:textId="4D6AA83D" w:rsidR="00F741AA" w:rsidRPr="00E55717" w:rsidRDefault="00511C5F" w:rsidP="00E8547B">
      <w:pPr>
        <w:spacing w:line="240" w:lineRule="auto"/>
      </w:pPr>
      <w:r w:rsidRPr="00E55717">
        <w:t xml:space="preserve">The minimum wanted signal level of </w:t>
      </w:r>
      <m:oMath>
        <m:r>
          <w:rPr>
            <w:rFonts w:ascii="Cambria Math" w:hAnsi="Cambria Math"/>
          </w:rPr>
          <m:t>-101</m:t>
        </m:r>
        <m:r>
          <m:rPr>
            <m:sty m:val="p"/>
          </m:rPr>
          <w:rPr>
            <w:rFonts w:ascii="Cambria Math" w:hAnsi="Cambria Math"/>
          </w:rPr>
          <m:t>dBm</m:t>
        </m:r>
        <m:r>
          <w:rPr>
            <w:rFonts w:ascii="Cambria Math" w:hAnsi="Cambria Math"/>
          </w:rPr>
          <m:t xml:space="preserve">/200 </m:t>
        </m:r>
        <m:r>
          <m:rPr>
            <m:sty m:val="p"/>
          </m:rPr>
          <w:rPr>
            <w:rFonts w:ascii="Cambria Math" w:hAnsi="Cambria Math"/>
          </w:rPr>
          <m:t>kHz</m:t>
        </m:r>
      </m:oMath>
      <w:r w:rsidRPr="00E55717">
        <w:t xml:space="preserve"> (see section </w:t>
      </w:r>
      <w:r w:rsidRPr="00E55717">
        <w:fldChar w:fldCharType="begin"/>
      </w:r>
      <w:r w:rsidRPr="00E55717">
        <w:instrText xml:space="preserve"> REF _Ref24958073 \r \h </w:instrText>
      </w:r>
      <w:r w:rsidRPr="00E55717">
        <w:fldChar w:fldCharType="separate"/>
      </w:r>
      <w:r w:rsidR="00834F60">
        <w:t>A2.3.2</w:t>
      </w:r>
      <w:r w:rsidRPr="00E55717">
        <w:fldChar w:fldCharType="end"/>
      </w:r>
      <w:r w:rsidRPr="00E55717">
        <w:t xml:space="preserve">) must be </w:t>
      </w:r>
      <m:oMath>
        <m:r>
          <w:rPr>
            <w:rFonts w:ascii="Cambria Math" w:hAnsi="Cambria Math"/>
          </w:rPr>
          <m:t xml:space="preserve">12 </m:t>
        </m:r>
        <m:r>
          <m:rPr>
            <m:sty m:val="p"/>
          </m:rPr>
          <w:rPr>
            <w:rFonts w:ascii="Cambria Math" w:hAnsi="Cambria Math"/>
          </w:rPr>
          <m:t>dB</m:t>
        </m:r>
      </m:oMath>
      <w:r w:rsidRPr="00E55717">
        <w:t xml:space="preserve"> above the total noise and interference</w:t>
      </w:r>
      <w:r w:rsidRPr="00E55717">
        <w:rPr>
          <w:rStyle w:val="Voetnootmarkering"/>
        </w:rPr>
        <w:footnoteReference w:id="14"/>
      </w:r>
      <w:r w:rsidRPr="00E55717">
        <w:t xml:space="preserve"> power, which is thus </w:t>
      </w:r>
      <m:oMath>
        <m:r>
          <w:rPr>
            <w:rFonts w:ascii="Cambria Math" w:hAnsi="Cambria Math"/>
          </w:rPr>
          <m:t xml:space="preserve">-113 </m:t>
        </m:r>
        <m:r>
          <m:rPr>
            <m:sty m:val="p"/>
          </m:rPr>
          <w:rPr>
            <w:rFonts w:ascii="Cambria Math" w:hAnsi="Cambria Math"/>
          </w:rPr>
          <m:t>dBm</m:t>
        </m:r>
        <m:r>
          <w:rPr>
            <w:rFonts w:ascii="Cambria Math" w:hAnsi="Cambria Math"/>
          </w:rPr>
          <m:t xml:space="preserve">/200 </m:t>
        </m:r>
        <m:r>
          <m:rPr>
            <m:sty m:val="p"/>
          </m:rPr>
          <w:rPr>
            <w:rFonts w:ascii="Cambria Math" w:hAnsi="Cambria Math"/>
          </w:rPr>
          <m:t>kHz</m:t>
        </m:r>
      </m:oMath>
      <w:r w:rsidRPr="00E55717">
        <w:t xml:space="preserve">. The thermal noise power is </w:t>
      </w:r>
      <m:oMath>
        <m:r>
          <w:rPr>
            <w:rFonts w:ascii="Cambria Math" w:hAnsi="Cambria Math"/>
          </w:rPr>
          <m:t xml:space="preserve">-116 </m:t>
        </m:r>
        <m:r>
          <m:rPr>
            <m:sty m:val="p"/>
          </m:rPr>
          <w:rPr>
            <w:rFonts w:ascii="Cambria Math" w:hAnsi="Cambria Math"/>
          </w:rPr>
          <m:t>dBm</m:t>
        </m:r>
        <m:r>
          <w:rPr>
            <w:rFonts w:ascii="Cambria Math" w:hAnsi="Cambria Math"/>
          </w:rPr>
          <m:t xml:space="preserve">/200 </m:t>
        </m:r>
        <m:r>
          <m:rPr>
            <m:sty m:val="p"/>
          </m:rPr>
          <w:rPr>
            <w:rFonts w:ascii="Cambria Math" w:hAnsi="Cambria Math"/>
          </w:rPr>
          <m:t>kHz</m:t>
        </m:r>
      </m:oMath>
      <w:r w:rsidRPr="00E55717">
        <w:t xml:space="preserve"> (see section </w:t>
      </w:r>
      <w:r w:rsidRPr="00E55717">
        <w:fldChar w:fldCharType="begin"/>
      </w:r>
      <w:r w:rsidRPr="00E55717">
        <w:instrText xml:space="preserve"> REF _Ref24958073 \r \h </w:instrText>
      </w:r>
      <w:r w:rsidRPr="00E55717">
        <w:fldChar w:fldCharType="separate"/>
      </w:r>
      <w:r w:rsidR="00834F60">
        <w:t>A2.3.2</w:t>
      </w:r>
      <w:r w:rsidRPr="00E55717">
        <w:fldChar w:fldCharType="end"/>
      </w:r>
      <w:r w:rsidRPr="00E55717">
        <w:t xml:space="preserve">). The internal interference level is </w:t>
      </w:r>
      <m:oMath>
        <m:r>
          <w:rPr>
            <w:rFonts w:ascii="Cambria Math" w:hAnsi="Cambria Math"/>
          </w:rPr>
          <m:t xml:space="preserve">20 </m:t>
        </m:r>
        <m:r>
          <m:rPr>
            <m:sty m:val="p"/>
          </m:rPr>
          <w:rPr>
            <w:rFonts w:ascii="Cambria Math" w:hAnsi="Cambria Math"/>
          </w:rPr>
          <m:t>dB</m:t>
        </m:r>
      </m:oMath>
      <w:r w:rsidRPr="00E55717">
        <w:t xml:space="preserve"> below the wanted signal level, and therefore amounts to </w:t>
      </w:r>
      <m:oMath>
        <m:r>
          <w:rPr>
            <w:rFonts w:ascii="Cambria Math" w:hAnsi="Cambria Math"/>
          </w:rPr>
          <m:t xml:space="preserve">-121 </m:t>
        </m:r>
        <m:r>
          <m:rPr>
            <m:sty m:val="p"/>
          </m:rPr>
          <w:rPr>
            <w:rFonts w:ascii="Cambria Math" w:hAnsi="Cambria Math"/>
          </w:rPr>
          <m:t>dBm</m:t>
        </m:r>
        <m:r>
          <w:rPr>
            <w:rFonts w:ascii="Cambria Math" w:hAnsi="Cambria Math"/>
          </w:rPr>
          <m:t xml:space="preserve">/200 </m:t>
        </m:r>
        <m:r>
          <m:rPr>
            <m:sty m:val="p"/>
          </m:rPr>
          <w:rPr>
            <w:rFonts w:ascii="Cambria Math" w:hAnsi="Cambria Math"/>
          </w:rPr>
          <m:t>kHz</m:t>
        </m:r>
      </m:oMath>
      <w:r w:rsidRPr="00E55717">
        <w:rPr>
          <w:rStyle w:val="Voetnootmarkering"/>
        </w:rPr>
        <w:footnoteReference w:id="15"/>
      </w:r>
      <w:r w:rsidRPr="00E55717">
        <w:t>. From this, we can deduce that the maximum level of external interference at the GSM-R cab-radio receiver is:</w:t>
      </w:r>
    </w:p>
    <w:p w14:paraId="0D79CD5A" w14:textId="4F562FD9" w:rsidR="00F741AA" w:rsidRPr="00E55717" w:rsidRDefault="00511C5F" w:rsidP="00A66FFC">
      <w:pPr>
        <w:spacing w:line="240" w:lineRule="auto"/>
      </w:pPr>
      <m:oMathPara>
        <m:oMathParaPr>
          <m:jc m:val="center"/>
        </m:oMathParaPr>
        <m:oMath>
          <m:r>
            <w:rPr>
              <w:rFonts w:ascii="Cambria Math" w:hAnsi="Cambria Math"/>
            </w:rPr>
            <m:t>10×</m:t>
          </m:r>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m:t>
                  </m:r>
                  <m:f>
                    <m:fPr>
                      <m:type m:val="skw"/>
                      <m:ctrlPr>
                        <w:rPr>
                          <w:rFonts w:ascii="Cambria Math" w:hAnsi="Cambria Math"/>
                          <w:i/>
                        </w:rPr>
                      </m:ctrlPr>
                    </m:fPr>
                    <m:num>
                      <m:r>
                        <w:rPr>
                          <w:rFonts w:ascii="Cambria Math" w:hAnsi="Cambria Math"/>
                        </w:rPr>
                        <m:t xml:space="preserve">113 </m:t>
                      </m:r>
                      <m:r>
                        <m:rPr>
                          <m:sty m:val="p"/>
                        </m:rPr>
                        <w:rPr>
                          <w:rFonts w:ascii="Cambria Math" w:hAnsi="Cambria Math"/>
                        </w:rPr>
                        <m:t>dBm</m:t>
                      </m:r>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f>
                    <m:fPr>
                      <m:type m:val="skw"/>
                      <m:ctrlPr>
                        <w:rPr>
                          <w:rFonts w:ascii="Cambria Math" w:hAnsi="Cambria Math"/>
                          <w:i/>
                        </w:rPr>
                      </m:ctrlPr>
                    </m:fPr>
                    <m:num>
                      <m:r>
                        <w:rPr>
                          <w:rFonts w:ascii="Cambria Math" w:hAnsi="Cambria Math"/>
                        </w:rPr>
                        <m:t xml:space="preserve">116 </m:t>
                      </m:r>
                      <m:r>
                        <m:rPr>
                          <m:sty m:val="p"/>
                        </m:rPr>
                        <w:rPr>
                          <w:rFonts w:ascii="Cambria Math" w:hAnsi="Cambria Math"/>
                        </w:rPr>
                        <m:t>dBm</m:t>
                      </m:r>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f>
                    <m:fPr>
                      <m:type m:val="skw"/>
                      <m:ctrlPr>
                        <w:rPr>
                          <w:rFonts w:ascii="Cambria Math" w:hAnsi="Cambria Math"/>
                          <w:i/>
                        </w:rPr>
                      </m:ctrlPr>
                    </m:fPr>
                    <m:num>
                      <m:r>
                        <w:rPr>
                          <w:rFonts w:ascii="Cambria Math" w:hAnsi="Cambria Math"/>
                        </w:rPr>
                        <m:t xml:space="preserve">121 </m:t>
                      </m:r>
                      <m:r>
                        <m:rPr>
                          <m:sty m:val="p"/>
                        </m:rPr>
                        <w:rPr>
                          <w:rFonts w:ascii="Cambria Math" w:hAnsi="Cambria Math"/>
                        </w:rPr>
                        <m:t>dBm</m:t>
                      </m:r>
                    </m:num>
                    <m:den>
                      <m:r>
                        <w:rPr>
                          <w:rFonts w:ascii="Cambria Math" w:hAnsi="Cambria Math"/>
                        </w:rPr>
                        <m:t>10</m:t>
                      </m:r>
                    </m:den>
                  </m:f>
                </m:sup>
              </m:sSup>
            </m:e>
          </m:d>
          <m:r>
            <w:rPr>
              <w:rFonts w:ascii="Cambria Math" w:hAnsi="Cambria Math"/>
            </w:rPr>
            <m:t xml:space="preserve">= -117.7 </m:t>
          </m:r>
          <m:r>
            <m:rPr>
              <m:sty m:val="p"/>
            </m:rPr>
            <w:rPr>
              <w:rFonts w:ascii="Cambria Math" w:hAnsi="Cambria Math"/>
            </w:rPr>
            <m:t>dBm</m:t>
          </m:r>
          <m:r>
            <w:rPr>
              <w:rFonts w:ascii="Cambria Math" w:hAnsi="Cambria Math"/>
            </w:rPr>
            <m:t xml:space="preserve">/200 </m:t>
          </m:r>
          <m:r>
            <m:rPr>
              <m:sty m:val="p"/>
            </m:rPr>
            <w:rPr>
              <w:rFonts w:ascii="Cambria Math" w:hAnsi="Cambria Math"/>
            </w:rPr>
            <m:t>kHz</m:t>
          </m:r>
        </m:oMath>
      </m:oMathPara>
    </w:p>
    <w:p w14:paraId="14C79D69" w14:textId="6DB12F77" w:rsidR="00F741AA" w:rsidRPr="00E55717" w:rsidRDefault="00511C5F" w:rsidP="00E8547B">
      <w:pPr>
        <w:spacing w:line="240" w:lineRule="auto"/>
      </w:pPr>
      <w:bookmarkStart w:id="109" w:name="_Toc380059762"/>
      <w:bookmarkStart w:id="110" w:name="_Toc396917760"/>
      <w:bookmarkStart w:id="111" w:name="_Toc396917309"/>
      <w:bookmarkStart w:id="112" w:name="_Toc396383876"/>
      <w:bookmarkStart w:id="113" w:name="_Toc396917640"/>
      <w:bookmarkStart w:id="114" w:name="_Toc396917655"/>
      <w:bookmarkStart w:id="115" w:name="_Toc380059620"/>
      <w:bookmarkStart w:id="116" w:name="_Toc396917420"/>
      <w:bookmarkEnd w:id="96"/>
      <w:bookmarkEnd w:id="97"/>
      <w:bookmarkEnd w:id="98"/>
      <w:bookmarkEnd w:id="99"/>
      <w:bookmarkEnd w:id="100"/>
      <w:bookmarkEnd w:id="101"/>
      <w:bookmarkEnd w:id="102"/>
      <w:bookmarkEnd w:id="103"/>
      <w:r w:rsidRPr="00E55717">
        <w:t xml:space="preserve">This maximum level of </w:t>
      </w:r>
      <m:oMath>
        <m:r>
          <w:rPr>
            <w:rFonts w:ascii="Cambria Math" w:hAnsi="Cambria Math"/>
          </w:rPr>
          <m:t>-117.7</m:t>
        </m:r>
        <m:r>
          <m:rPr>
            <m:sty m:val="p"/>
          </m:rPr>
          <w:rPr>
            <w:rFonts w:ascii="Cambria Math" w:hAnsi="Cambria Math"/>
          </w:rPr>
          <m:t>dBm</m:t>
        </m:r>
        <m:r>
          <w:rPr>
            <w:rFonts w:ascii="Cambria Math" w:hAnsi="Cambria Math"/>
          </w:rPr>
          <m:t xml:space="preserve">/200 </m:t>
        </m:r>
        <m:r>
          <m:rPr>
            <m:sty m:val="p"/>
          </m:rPr>
          <w:rPr>
            <w:rFonts w:ascii="Cambria Math" w:hAnsi="Cambria Math"/>
          </w:rPr>
          <m:t>kHz</m:t>
        </m:r>
      </m:oMath>
      <w:r w:rsidRPr="00E55717">
        <w:t xml:space="preserve"> corresponds to a maximum desensitization of 2.2 dB acceptable at the GSM-R cab-radio antenna connector.</w:t>
      </w:r>
    </w:p>
    <w:p w14:paraId="48EE82F6" w14:textId="77777777" w:rsidR="00F741AA" w:rsidRPr="00E55717" w:rsidRDefault="00511C5F" w:rsidP="00A66FFC">
      <w:pPr>
        <w:spacing w:line="240" w:lineRule="auto"/>
      </w:pPr>
      <m:oMathPara>
        <m:oMathParaPr>
          <m:jc m:val="center"/>
        </m:oMathParaPr>
        <m:oMath>
          <m:r>
            <w:rPr>
              <w:rFonts w:ascii="Cambria Math" w:hAnsi="Cambria Math"/>
            </w:rPr>
            <m:t>10×</m:t>
          </m:r>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m:t>
                  </m:r>
                  <m:f>
                    <m:fPr>
                      <m:type m:val="skw"/>
                      <m:ctrlPr>
                        <w:rPr>
                          <w:rFonts w:ascii="Cambria Math" w:hAnsi="Cambria Math"/>
                          <w:i/>
                        </w:rPr>
                      </m:ctrlPr>
                    </m:fPr>
                    <m:num>
                      <m:r>
                        <w:rPr>
                          <w:rFonts w:ascii="Cambria Math" w:hAnsi="Cambria Math"/>
                        </w:rPr>
                        <m:t xml:space="preserve">116 </m:t>
                      </m:r>
                      <m:r>
                        <m:rPr>
                          <m:sty m:val="p"/>
                        </m:rPr>
                        <w:rPr>
                          <w:rFonts w:ascii="Cambria Math" w:hAnsi="Cambria Math"/>
                        </w:rPr>
                        <m:t>dBm</m:t>
                      </m:r>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f>
                    <m:fPr>
                      <m:type m:val="skw"/>
                      <m:ctrlPr>
                        <w:rPr>
                          <w:rFonts w:ascii="Cambria Math" w:hAnsi="Cambria Math"/>
                          <w:i/>
                        </w:rPr>
                      </m:ctrlPr>
                    </m:fPr>
                    <m:num>
                      <m:r>
                        <w:rPr>
                          <w:rFonts w:ascii="Cambria Math" w:hAnsi="Cambria Math"/>
                        </w:rPr>
                        <m:t xml:space="preserve">117.7 </m:t>
                      </m:r>
                      <m:r>
                        <m:rPr>
                          <m:sty m:val="p"/>
                        </m:rPr>
                        <w:rPr>
                          <w:rFonts w:ascii="Cambria Math" w:hAnsi="Cambria Math"/>
                        </w:rPr>
                        <m:t>dBm</m:t>
                      </m:r>
                    </m:num>
                    <m:den>
                      <m:r>
                        <w:rPr>
                          <w:rFonts w:ascii="Cambria Math" w:hAnsi="Cambria Math"/>
                        </w:rPr>
                        <m:t>10</m:t>
                      </m:r>
                    </m:den>
                  </m:f>
                </m:sup>
              </m:sSup>
            </m:e>
          </m:d>
          <m:r>
            <w:rPr>
              <w:rFonts w:ascii="Cambria Math" w:hAnsi="Cambria Math"/>
            </w:rPr>
            <m:t>-</m:t>
          </m:r>
          <m:d>
            <m:dPr>
              <m:ctrlPr>
                <w:rPr>
                  <w:rFonts w:ascii="Cambria Math" w:hAnsi="Cambria Math"/>
                  <w:i/>
                </w:rPr>
              </m:ctrlPr>
            </m:dPr>
            <m:e>
              <m:r>
                <w:rPr>
                  <w:rFonts w:ascii="Cambria Math" w:hAnsi="Cambria Math"/>
                </w:rPr>
                <m:t xml:space="preserve">-116 </m:t>
              </m:r>
              <m:r>
                <m:rPr>
                  <m:sty m:val="p"/>
                </m:rPr>
                <w:rPr>
                  <w:rFonts w:ascii="Cambria Math" w:hAnsi="Cambria Math"/>
                </w:rPr>
                <m:t>dBm</m:t>
              </m:r>
            </m:e>
          </m:d>
          <m:r>
            <w:rPr>
              <w:rFonts w:ascii="Cambria Math" w:hAnsi="Cambria Math"/>
            </w:rPr>
            <m:t xml:space="preserve">=2.2 </m:t>
          </m:r>
          <m:r>
            <m:rPr>
              <m:sty m:val="p"/>
            </m:rPr>
            <w:rPr>
              <w:rFonts w:ascii="Cambria Math" w:hAnsi="Cambria Math"/>
            </w:rPr>
            <m:t>dB</m:t>
          </m:r>
        </m:oMath>
      </m:oMathPara>
    </w:p>
    <w:p w14:paraId="0122EB97" w14:textId="77777777" w:rsidR="00F741AA" w:rsidRPr="00E55717" w:rsidRDefault="00511C5F" w:rsidP="00A66FFC">
      <w:pPr>
        <w:pStyle w:val="ECCAnnexheading2"/>
        <w:spacing w:line="240" w:lineRule="auto"/>
        <w:rPr>
          <w:lang w:val="en-GB"/>
        </w:rPr>
      </w:pPr>
      <w:r w:rsidRPr="00E55717">
        <w:rPr>
          <w:lang w:val="en-GB"/>
        </w:rPr>
        <w:t>Protection of FRMCS cab-radio</w:t>
      </w:r>
    </w:p>
    <w:p w14:paraId="33B4B9A0" w14:textId="77777777" w:rsidR="00F741AA" w:rsidRPr="00E55717" w:rsidRDefault="00511C5F" w:rsidP="00E8547B">
      <w:pPr>
        <w:spacing w:line="240" w:lineRule="auto"/>
      </w:pPr>
      <w:r w:rsidRPr="00E55717">
        <w:t xml:space="preserve">The same methodology as described in the </w:t>
      </w:r>
      <w:proofErr w:type="spellStart"/>
      <w:r w:rsidRPr="00E55717">
        <w:t>previsous</w:t>
      </w:r>
      <w:proofErr w:type="spellEnd"/>
      <w:r w:rsidRPr="00E55717">
        <w:t xml:space="preserve"> sections can be applied to LTE/NR cab-radios.</w:t>
      </w:r>
    </w:p>
    <w:p w14:paraId="7BA0E5ED" w14:textId="77777777" w:rsidR="00F741AA" w:rsidRPr="00E55717" w:rsidRDefault="00511C5F" w:rsidP="00E8547B">
      <w:pPr>
        <w:spacing w:line="240" w:lineRule="auto"/>
      </w:pPr>
      <w:r w:rsidRPr="00E55717">
        <w:t xml:space="preserve">Inter-cell interference (ICI) is an important limiting factor in LTE/NR networks or, more generally, in all technologies reusing the same frequencies within a limited geographical area. There are several measures that can be taken to reduce it, and a complete listing of all possibilities that could be used in FRMCS is beyond the scope of this report. The frequency reuse scheme assumed in this coexistence study is shown in the figure below. It is a very basic version of the so-called </w:t>
      </w:r>
      <w:r w:rsidRPr="00E55717">
        <w:rPr>
          <w:i/>
          <w:iCs/>
        </w:rPr>
        <w:t>Fractional Frequency Reuse</w:t>
      </w:r>
      <w:r w:rsidRPr="00E55717">
        <w:t xml:space="preserve"> (FFR). It consists in configuring FRMCS BS in such a way that the antenna pointing towards the left can only use the first 25 RBs (numbered #1 to #25), and the antenna pointing towards the right, the 25 remaining RBs (numbered #26 to #50). In this way, ICI is limited to a single adjacent cell as shown below (for the sake of simplicity, radiations at the rear of antennas are not considered).</w:t>
      </w:r>
    </w:p>
    <w:p w14:paraId="66A1B17A" w14:textId="77777777" w:rsidR="00F741AA" w:rsidRPr="00E55717" w:rsidRDefault="00511C5F" w:rsidP="00A66FFC">
      <w:pPr>
        <w:pStyle w:val="ECCFiguregraphcentered"/>
        <w:keepNext/>
        <w:spacing w:line="240" w:lineRule="auto"/>
        <w:rPr>
          <w:lang w:val="en-GB"/>
        </w:rPr>
      </w:pPr>
      <w:r w:rsidRPr="00E55717">
        <w:rPr>
          <w:rFonts w:eastAsia="Calibri"/>
          <w:noProof/>
          <w:szCs w:val="22"/>
          <w:lang w:val="fi-FI" w:eastAsia="fi-FI"/>
        </w:rPr>
        <w:lastRenderedPageBreak/>
        <w:drawing>
          <wp:inline distT="0" distB="0" distL="0" distR="0" wp14:anchorId="3A30EAB1" wp14:editId="7ACC3425">
            <wp:extent cx="5365271" cy="1914144"/>
            <wp:effectExtent l="0" t="0" r="6985" b="0"/>
            <wp:docPr id="2" name="Image 2" descr="C:\Users\YES~1.VIN\AppData\Local\Temp\ksohtml47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YES~1.VIN\AppData\Local\Temp\ksohtml4768\wps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77819" cy="1918621"/>
                    </a:xfrm>
                    <a:prstGeom prst="rect">
                      <a:avLst/>
                    </a:prstGeom>
                    <a:noFill/>
                    <a:ln>
                      <a:noFill/>
                    </a:ln>
                  </pic:spPr>
                </pic:pic>
              </a:graphicData>
            </a:graphic>
          </wp:inline>
        </w:drawing>
      </w:r>
    </w:p>
    <w:p w14:paraId="6422833D" w14:textId="641C1120" w:rsidR="00F741AA" w:rsidRPr="00E55717" w:rsidRDefault="00511C5F" w:rsidP="00A66FFC">
      <w:pPr>
        <w:pStyle w:val="Bijschrift"/>
        <w:spacing w:line="240" w:lineRule="auto"/>
        <w:rPr>
          <w:rStyle w:val="ECCParagraph"/>
        </w:rPr>
      </w:pPr>
      <w:bookmarkStart w:id="117" w:name="_Ref10123474"/>
      <w:bookmarkEnd w:id="117"/>
      <w:r w:rsidRPr="00E55717">
        <w:rPr>
          <w:lang w:val="en-GB"/>
        </w:rPr>
        <w:t xml:space="preserve">Figure </w:t>
      </w:r>
      <w:r w:rsidRPr="00E55717">
        <w:rPr>
          <w:lang w:val="en-GB"/>
        </w:rPr>
        <w:fldChar w:fldCharType="begin"/>
      </w:r>
      <w:r w:rsidRPr="00E55717">
        <w:rPr>
          <w:lang w:val="en-GB"/>
        </w:rPr>
        <w:instrText xml:space="preserve"> SEQ Figure \* ARABIC </w:instrText>
      </w:r>
      <w:r w:rsidRPr="00E55717">
        <w:rPr>
          <w:lang w:val="en-GB"/>
        </w:rPr>
        <w:fldChar w:fldCharType="separate"/>
      </w:r>
      <w:r w:rsidR="00834F60">
        <w:rPr>
          <w:noProof/>
          <w:lang w:val="en-GB"/>
        </w:rPr>
        <w:t>17</w:t>
      </w:r>
      <w:r w:rsidRPr="00E55717">
        <w:rPr>
          <w:lang w:val="en-GB"/>
        </w:rPr>
        <w:fldChar w:fldCharType="end"/>
      </w:r>
      <w:r w:rsidRPr="00E55717">
        <w:rPr>
          <w:lang w:val="en-GB"/>
        </w:rPr>
        <w:t xml:space="preserve">: </w:t>
      </w:r>
      <w:r w:rsidRPr="00E55717">
        <w:rPr>
          <w:rStyle w:val="ECCParagraph"/>
        </w:rPr>
        <w:t>Assumed fractional frequency reuse scheme and inter-cell interference</w:t>
      </w:r>
    </w:p>
    <w:p w14:paraId="1B11A6E9" w14:textId="77777777" w:rsidR="00F741AA" w:rsidRPr="00E55717" w:rsidRDefault="00511C5F" w:rsidP="00E8547B">
      <w:pPr>
        <w:spacing w:line="240" w:lineRule="auto"/>
      </w:pPr>
      <w:r w:rsidRPr="00E55717">
        <w:t>As for GSM-R, it is likely that FRMCS requires a higher C/(N+I) than the one considered by 3GPP for MFCN. An increase of 5.6 dB is assumed here</w:t>
      </w:r>
      <w:r w:rsidRPr="00E55717">
        <w:rPr>
          <w:rStyle w:val="Voetnootmarkering"/>
        </w:rPr>
        <w:footnoteReference w:id="16"/>
      </w:r>
      <w:r w:rsidRPr="00E55717">
        <w:t>, taking into account the fractional frequency reuse.</w:t>
      </w:r>
    </w:p>
    <w:p w14:paraId="0F3CF3C4" w14:textId="4111B8FA" w:rsidR="00F741AA" w:rsidRPr="00E55717" w:rsidRDefault="00511C5F" w:rsidP="00647658">
      <w:pPr>
        <w:spacing w:line="240" w:lineRule="auto"/>
      </w:pPr>
      <w:r w:rsidRPr="00E55717">
        <w:t xml:space="preserve">The ratio between the wanted signal and the intra-system needs to be reassessed. According to RT(19)073016 (Figure 9) and to </w:t>
      </w:r>
      <w:r w:rsidR="000208B3">
        <w:t xml:space="preserve">draft </w:t>
      </w:r>
      <w:r w:rsidRPr="00E55717">
        <w:t xml:space="preserve">ECC Report </w:t>
      </w:r>
      <w:r w:rsidR="00E8547B">
        <w:t>314</w:t>
      </w:r>
      <w:r w:rsidR="000208B3" w:rsidRPr="00CD5678">
        <w:rPr>
          <w:rStyle w:val="Voetnootmarkering"/>
        </w:rPr>
        <w:footnoteReference w:id="17"/>
      </w:r>
      <w:r w:rsidRPr="00E55717">
        <w:t xml:space="preserve"> on coexistence between FRMCS in 1900-1910 MHz and other applications in adjacent bands (Figure 12), the </w:t>
      </w:r>
      <w:r w:rsidRPr="00E55717">
        <w:rPr>
          <w:i/>
        </w:rPr>
        <w:t>C/</w:t>
      </w:r>
      <w:proofErr w:type="spellStart"/>
      <w:r w:rsidRPr="00E55717">
        <w:rPr>
          <w:i/>
        </w:rPr>
        <w:t>I</w:t>
      </w:r>
      <w:r w:rsidRPr="00E55717">
        <w:rPr>
          <w:i/>
          <w:vertAlign w:val="subscript"/>
        </w:rPr>
        <w:t>intra</w:t>
      </w:r>
      <w:proofErr w:type="spellEnd"/>
      <w:r w:rsidRPr="00E55717">
        <w:t xml:space="preserve"> to be considered is 14 dB taking into account the fractional frequency reuse.</w:t>
      </w:r>
    </w:p>
    <w:p w14:paraId="7D2C050F" w14:textId="77777777" w:rsidR="00F741AA" w:rsidRPr="00E55717" w:rsidRDefault="00511C5F" w:rsidP="00647658">
      <w:pPr>
        <w:spacing w:line="240" w:lineRule="auto"/>
      </w:pPr>
      <w:r w:rsidRPr="00E55717">
        <w:t>This gives the following results:</w:t>
      </w:r>
    </w:p>
    <w:p w14:paraId="1CCB04E4" w14:textId="4380F801" w:rsidR="00F741AA" w:rsidRPr="00E55717" w:rsidRDefault="00511C5F" w:rsidP="00A66FFC">
      <w:pPr>
        <w:pStyle w:val="ECCBulletsLv1"/>
        <w:spacing w:line="240" w:lineRule="auto"/>
      </w:pPr>
      <w:r w:rsidRPr="00E55717">
        <w:t>For a 1.4 MHz LTE carrier, the maximum level of external interference at the FRMCS cab-radio receiver is -112.2 dBm/MHz, corresponding to a maximum desensitization of 1.7 dB acceptable at the FRMCS cab-radio antenna connector</w:t>
      </w:r>
      <w:r w:rsidR="00640ED7">
        <w:t>;</w:t>
      </w:r>
    </w:p>
    <w:p w14:paraId="33875CCB" w14:textId="77777777" w:rsidR="00F741AA" w:rsidRPr="00E55717" w:rsidRDefault="00511C5F" w:rsidP="00A66FFC">
      <w:pPr>
        <w:pStyle w:val="ECCBulletsLv1"/>
        <w:spacing w:line="240" w:lineRule="auto"/>
      </w:pPr>
      <w:r w:rsidRPr="00E55717">
        <w:t>For a 5 MHz LTE carrier, the maximum level of external interference at the FRMCS cab-radio receiver is -111.3 dBm/MHz, corresponding to a maximum desensitization of 2.0 dB acceptable at the FRMCS cab-radio antenna connector.</w:t>
      </w:r>
    </w:p>
    <w:p w14:paraId="6AFFB9E6" w14:textId="77777777" w:rsidR="00F741AA" w:rsidRPr="00E55717" w:rsidRDefault="00511C5F" w:rsidP="00A66FFC">
      <w:pPr>
        <w:spacing w:line="240" w:lineRule="auto"/>
      </w:pPr>
      <w:r w:rsidRPr="00E55717">
        <w:t>Hence a protection criterion of -112.2 dBm/MHz (i.e. desensitization of 1.7 dB) is considered for the FRMCS cab-radio.</w:t>
      </w:r>
    </w:p>
    <w:p w14:paraId="6F8BAACE" w14:textId="77777777" w:rsidR="00F741AA" w:rsidRPr="00E55717" w:rsidRDefault="00511C5F" w:rsidP="00A66FFC">
      <w:pPr>
        <w:pStyle w:val="ECCAnnexheading1"/>
        <w:spacing w:line="240" w:lineRule="auto"/>
        <w:rPr>
          <w:lang w:val="en-GB"/>
        </w:rPr>
      </w:pPr>
      <w:bookmarkStart w:id="118" w:name="_Toc31103872"/>
      <w:bookmarkStart w:id="119" w:name="_Ref31199741"/>
      <w:r w:rsidRPr="00E55717">
        <w:rPr>
          <w:lang w:val="en-GB"/>
        </w:rPr>
        <w:lastRenderedPageBreak/>
        <w:t>SRD technical parameters</w:t>
      </w:r>
      <w:bookmarkEnd w:id="118"/>
      <w:bookmarkEnd w:id="119"/>
    </w:p>
    <w:p w14:paraId="5C24A396" w14:textId="77777777" w:rsidR="00F741AA" w:rsidRPr="00E55717" w:rsidRDefault="00511C5F" w:rsidP="00A66FFC">
      <w:pPr>
        <w:pStyle w:val="ECCAnnexheading2"/>
        <w:spacing w:line="240" w:lineRule="auto"/>
        <w:rPr>
          <w:lang w:val="en-GB"/>
        </w:rPr>
      </w:pPr>
      <w:r w:rsidRPr="00E55717">
        <w:rPr>
          <w:lang w:val="en-GB"/>
        </w:rPr>
        <w:t>SRD in data networks</w:t>
      </w:r>
    </w:p>
    <w:p w14:paraId="04A489FD" w14:textId="77777777" w:rsidR="00F741AA" w:rsidRPr="00E55717" w:rsidRDefault="00511C5F" w:rsidP="00A66FFC">
      <w:pPr>
        <w:pStyle w:val="ECCAnnexheading3"/>
        <w:spacing w:line="240" w:lineRule="auto"/>
        <w:rPr>
          <w:lang w:val="en-GB"/>
        </w:rPr>
      </w:pPr>
      <w:r w:rsidRPr="00E55717">
        <w:rPr>
          <w:lang w:val="en-GB"/>
        </w:rPr>
        <w:t xml:space="preserve">EU </w:t>
      </w:r>
      <w:r w:rsidR="008F7119" w:rsidRPr="00E55717">
        <w:rPr>
          <w:lang w:val="en-GB"/>
        </w:rPr>
        <w:t>Commission Decision</w:t>
      </w:r>
    </w:p>
    <w:p w14:paraId="374E4FE1" w14:textId="06954504" w:rsidR="00F741AA" w:rsidRPr="00E55717" w:rsidRDefault="00511C5F" w:rsidP="00A66FFC">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24</w:t>
      </w:r>
      <w:r w:rsidRPr="00E55717">
        <w:rPr>
          <w:lang w:val="en-GB"/>
        </w:rPr>
        <w:fldChar w:fldCharType="end"/>
      </w:r>
      <w:r w:rsidRPr="00E55717">
        <w:rPr>
          <w:lang w:val="en-GB"/>
        </w:rPr>
        <w:t>: 500 mW devices</w:t>
      </w:r>
    </w:p>
    <w:tbl>
      <w:tblPr>
        <w:tblStyle w:val="ECCTable-redheader"/>
        <w:tblW w:w="0" w:type="auto"/>
        <w:tblInd w:w="0" w:type="dxa"/>
        <w:tblLook w:val="04A0" w:firstRow="1" w:lastRow="0" w:firstColumn="1" w:lastColumn="0" w:noHBand="0" w:noVBand="1"/>
      </w:tblPr>
      <w:tblGrid>
        <w:gridCol w:w="1762"/>
        <w:gridCol w:w="2696"/>
        <w:gridCol w:w="1339"/>
      </w:tblGrid>
      <w:tr w:rsidR="00F741AA" w:rsidRPr="00E55717" w14:paraId="3198AA62" w14:textId="77777777" w:rsidTr="000208B3">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5B4194" w14:textId="77777777" w:rsidR="00F741AA" w:rsidRPr="00E55717" w:rsidRDefault="00511C5F" w:rsidP="00E8547B">
            <w:pPr>
              <w:keepNext/>
              <w:spacing w:before="120" w:after="120"/>
            </w:pPr>
            <w:r w:rsidRPr="00E55717">
              <w:t>Parameter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FB89D" w14:textId="77777777" w:rsidR="00F741AA" w:rsidRPr="00E55717" w:rsidRDefault="00511C5F" w:rsidP="00647658">
            <w:pPr>
              <w:spacing w:before="120" w:after="120"/>
            </w:pPr>
            <w:r w:rsidRPr="00E55717">
              <w:t>Value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8A1D74" w14:textId="77777777" w:rsidR="00F741AA" w:rsidRPr="00E55717" w:rsidRDefault="00511C5F" w:rsidP="00647658">
            <w:pPr>
              <w:spacing w:before="120" w:after="120"/>
            </w:pPr>
            <w:r w:rsidRPr="00E55717">
              <w:t>Technology</w:t>
            </w:r>
          </w:p>
        </w:tc>
      </w:tr>
      <w:tr w:rsidR="00F741AA" w:rsidRPr="00E55717" w14:paraId="092374A1" w14:textId="77777777" w:rsidTr="000208B3">
        <w:trPr>
          <w:cantSplit/>
        </w:trPr>
        <w:tc>
          <w:tcPr>
            <w:tcW w:w="0" w:type="auto"/>
            <w:vMerge w:val="restart"/>
            <w:tcBorders>
              <w:top w:val="single" w:sz="4" w:space="0" w:color="FFFFFF" w:themeColor="background1"/>
              <w:left w:val="single" w:sz="4" w:space="0" w:color="D22A23"/>
              <w:right w:val="single" w:sz="4" w:space="0" w:color="D22A23"/>
            </w:tcBorders>
          </w:tcPr>
          <w:p w14:paraId="48CD30C4" w14:textId="77777777" w:rsidR="00F741AA" w:rsidRPr="00E55717" w:rsidRDefault="00511C5F" w:rsidP="00E8547B">
            <w:pPr>
              <w:keepNext/>
              <w:spacing w:before="60" w:line="240" w:lineRule="auto"/>
              <w:jc w:val="left"/>
            </w:pPr>
            <w:r w:rsidRPr="00E55717">
              <w:t>Frequency bands</w:t>
            </w:r>
          </w:p>
        </w:tc>
        <w:tc>
          <w:tcPr>
            <w:tcW w:w="0" w:type="auto"/>
            <w:tcBorders>
              <w:top w:val="single" w:sz="4" w:space="0" w:color="FFFFFF" w:themeColor="background1"/>
              <w:left w:val="single" w:sz="4" w:space="0" w:color="D22A23"/>
              <w:bottom w:val="single" w:sz="4" w:space="0" w:color="D22A23"/>
              <w:right w:val="single" w:sz="4" w:space="0" w:color="D22A23"/>
            </w:tcBorders>
          </w:tcPr>
          <w:p w14:paraId="02D4ADC4" w14:textId="77777777" w:rsidR="00F741AA" w:rsidRPr="00E55717" w:rsidRDefault="00511C5F" w:rsidP="00647658">
            <w:pPr>
              <w:spacing w:before="60" w:line="240" w:lineRule="auto"/>
              <w:jc w:val="left"/>
            </w:pPr>
            <w:r w:rsidRPr="00E55717">
              <w:t>874-874.4 MHz</w:t>
            </w:r>
            <w:r w:rsidRPr="00E55717">
              <w:rPr>
                <w:rStyle w:val="Voetnootmarkering"/>
              </w:rPr>
              <w:footnoteReference w:id="18"/>
            </w:r>
          </w:p>
        </w:tc>
        <w:tc>
          <w:tcPr>
            <w:tcW w:w="0" w:type="auto"/>
            <w:tcBorders>
              <w:top w:val="single" w:sz="4" w:space="0" w:color="FFFFFF" w:themeColor="background1"/>
              <w:left w:val="single" w:sz="4" w:space="0" w:color="D22A23"/>
              <w:bottom w:val="single" w:sz="4" w:space="0" w:color="D22A23"/>
              <w:right w:val="single" w:sz="4" w:space="0" w:color="D22A23"/>
            </w:tcBorders>
          </w:tcPr>
          <w:p w14:paraId="341AF485" w14:textId="77777777" w:rsidR="00F741AA" w:rsidRPr="00E55717" w:rsidRDefault="00511C5F" w:rsidP="00647658">
            <w:pPr>
              <w:spacing w:before="60" w:line="240" w:lineRule="auto"/>
              <w:jc w:val="left"/>
            </w:pPr>
            <w:r w:rsidRPr="00E55717">
              <w:t>all</w:t>
            </w:r>
          </w:p>
        </w:tc>
      </w:tr>
      <w:tr w:rsidR="00F741AA" w:rsidRPr="00E55717" w14:paraId="0FBC25E3" w14:textId="77777777" w:rsidTr="000208B3">
        <w:trPr>
          <w:cantSplit/>
        </w:trPr>
        <w:tc>
          <w:tcPr>
            <w:tcW w:w="0" w:type="auto"/>
            <w:vMerge/>
            <w:tcBorders>
              <w:left w:val="single" w:sz="4" w:space="0" w:color="D22A23"/>
              <w:bottom w:val="single" w:sz="4" w:space="0" w:color="D22A23"/>
              <w:right w:val="single" w:sz="4" w:space="0" w:color="D22A23"/>
            </w:tcBorders>
          </w:tcPr>
          <w:p w14:paraId="303DF498" w14:textId="77777777" w:rsidR="00F741AA" w:rsidRPr="00E55717" w:rsidRDefault="00F741AA" w:rsidP="00A66FFC">
            <w:pPr>
              <w:spacing w:before="60" w:line="240" w:lineRule="auto"/>
              <w:jc w:val="left"/>
            </w:pPr>
          </w:p>
        </w:tc>
        <w:tc>
          <w:tcPr>
            <w:tcW w:w="0" w:type="auto"/>
            <w:tcBorders>
              <w:top w:val="single" w:sz="4" w:space="0" w:color="D22A23"/>
              <w:left w:val="single" w:sz="4" w:space="0" w:color="D22A23"/>
              <w:bottom w:val="single" w:sz="4" w:space="0" w:color="D22A23"/>
              <w:right w:val="single" w:sz="4" w:space="0" w:color="D22A23"/>
            </w:tcBorders>
          </w:tcPr>
          <w:p w14:paraId="53DD3639" w14:textId="77777777" w:rsidR="00F741AA" w:rsidRPr="00E55717" w:rsidRDefault="00511C5F" w:rsidP="00A66FFC">
            <w:pPr>
              <w:spacing w:before="60" w:line="240" w:lineRule="auto"/>
              <w:jc w:val="left"/>
            </w:pPr>
            <w:r w:rsidRPr="00E55717">
              <w:t>916.1-916.5 MHz</w:t>
            </w:r>
            <w:r w:rsidRPr="00E55717">
              <w:rPr>
                <w:rStyle w:val="Voetnootmarkering"/>
              </w:rPr>
              <w:footnoteReference w:id="19"/>
            </w:r>
          </w:p>
          <w:p w14:paraId="6875FBBA" w14:textId="77777777" w:rsidR="00F741AA" w:rsidRPr="00E55717" w:rsidRDefault="00511C5F" w:rsidP="00A66FFC">
            <w:pPr>
              <w:spacing w:before="60" w:line="240" w:lineRule="auto"/>
              <w:jc w:val="left"/>
            </w:pPr>
            <w:r w:rsidRPr="00E55717">
              <w:t>917.3-917.7 MHz</w:t>
            </w:r>
          </w:p>
          <w:p w14:paraId="1146F24E" w14:textId="77777777" w:rsidR="00F741AA" w:rsidRPr="00E55717" w:rsidRDefault="00511C5F" w:rsidP="00A66FFC">
            <w:pPr>
              <w:spacing w:before="60" w:line="240" w:lineRule="auto"/>
              <w:jc w:val="left"/>
            </w:pPr>
            <w:r w:rsidRPr="00E55717">
              <w:t>918.5-918.9 MHz</w:t>
            </w:r>
          </w:p>
        </w:tc>
        <w:tc>
          <w:tcPr>
            <w:tcW w:w="0" w:type="auto"/>
            <w:tcBorders>
              <w:top w:val="single" w:sz="4" w:space="0" w:color="D22A23"/>
              <w:left w:val="single" w:sz="4" w:space="0" w:color="D22A23"/>
              <w:bottom w:val="single" w:sz="4" w:space="0" w:color="D22A23"/>
              <w:right w:val="single" w:sz="4" w:space="0" w:color="D22A23"/>
            </w:tcBorders>
          </w:tcPr>
          <w:p w14:paraId="69CA44BE" w14:textId="77777777" w:rsidR="00F741AA" w:rsidRPr="00E55717" w:rsidRDefault="00511C5F" w:rsidP="00A66FFC">
            <w:pPr>
              <w:spacing w:before="60" w:line="240" w:lineRule="auto"/>
              <w:jc w:val="left"/>
            </w:pPr>
            <w:r w:rsidRPr="00E55717">
              <w:t>all</w:t>
            </w:r>
          </w:p>
        </w:tc>
      </w:tr>
      <w:tr w:rsidR="00F741AA" w:rsidRPr="00E55717" w14:paraId="600ECEDE" w14:textId="77777777" w:rsidTr="000208B3">
        <w:trPr>
          <w:cantSplit/>
        </w:trPr>
        <w:tc>
          <w:tcPr>
            <w:tcW w:w="0" w:type="auto"/>
            <w:tcBorders>
              <w:top w:val="single" w:sz="4" w:space="0" w:color="D22A23"/>
              <w:left w:val="single" w:sz="4" w:space="0" w:color="D22A23"/>
              <w:bottom w:val="single" w:sz="4" w:space="0" w:color="D22A23"/>
              <w:right w:val="single" w:sz="4" w:space="0" w:color="D22A23"/>
            </w:tcBorders>
          </w:tcPr>
          <w:p w14:paraId="4006286B" w14:textId="77777777" w:rsidR="00F741AA" w:rsidRPr="00E55717" w:rsidRDefault="00511C5F" w:rsidP="00E8547B">
            <w:pPr>
              <w:spacing w:before="60" w:line="240" w:lineRule="auto"/>
              <w:jc w:val="left"/>
            </w:pPr>
            <w:r w:rsidRPr="00E55717">
              <w:t>Maximum power</w:t>
            </w:r>
          </w:p>
        </w:tc>
        <w:tc>
          <w:tcPr>
            <w:tcW w:w="0" w:type="auto"/>
            <w:tcBorders>
              <w:top w:val="single" w:sz="4" w:space="0" w:color="D22A23"/>
              <w:left w:val="single" w:sz="4" w:space="0" w:color="D22A23"/>
              <w:bottom w:val="single" w:sz="4" w:space="0" w:color="D22A23"/>
              <w:right w:val="single" w:sz="4" w:space="0" w:color="D22A23"/>
            </w:tcBorders>
          </w:tcPr>
          <w:p w14:paraId="47495821" w14:textId="77777777" w:rsidR="00F741AA" w:rsidRPr="00E55717" w:rsidRDefault="00511C5F" w:rsidP="00647658">
            <w:pPr>
              <w:spacing w:before="60" w:line="240" w:lineRule="auto"/>
              <w:jc w:val="left"/>
            </w:pPr>
            <w:r w:rsidRPr="00E55717">
              <w:t>500 mW e.r.p.</w:t>
            </w:r>
          </w:p>
          <w:p w14:paraId="63C6B9DC" w14:textId="77777777" w:rsidR="00F741AA" w:rsidRPr="00E55717" w:rsidRDefault="00511C5F" w:rsidP="00647658">
            <w:pPr>
              <w:spacing w:before="60" w:line="240" w:lineRule="auto"/>
              <w:jc w:val="left"/>
            </w:pPr>
            <w:r w:rsidRPr="00E55717">
              <w:t>APC required (20 dB range)</w:t>
            </w:r>
          </w:p>
        </w:tc>
        <w:tc>
          <w:tcPr>
            <w:tcW w:w="0" w:type="auto"/>
            <w:tcBorders>
              <w:top w:val="single" w:sz="4" w:space="0" w:color="D22A23"/>
              <w:left w:val="single" w:sz="4" w:space="0" w:color="D22A23"/>
              <w:bottom w:val="single" w:sz="4" w:space="0" w:color="D22A23"/>
              <w:right w:val="single" w:sz="4" w:space="0" w:color="D22A23"/>
            </w:tcBorders>
          </w:tcPr>
          <w:p w14:paraId="59D51EE3" w14:textId="77777777" w:rsidR="00F741AA" w:rsidRPr="00E55717" w:rsidRDefault="00511C5F" w:rsidP="00647658">
            <w:pPr>
              <w:spacing w:before="60" w:line="240" w:lineRule="auto"/>
              <w:jc w:val="left"/>
            </w:pPr>
            <w:r w:rsidRPr="00E55717">
              <w:t>all</w:t>
            </w:r>
          </w:p>
        </w:tc>
      </w:tr>
      <w:tr w:rsidR="00F741AA" w:rsidRPr="00E55717" w14:paraId="3E87D306" w14:textId="77777777" w:rsidTr="000208B3">
        <w:trPr>
          <w:cantSplit/>
        </w:trPr>
        <w:tc>
          <w:tcPr>
            <w:tcW w:w="0" w:type="auto"/>
            <w:tcBorders>
              <w:top w:val="single" w:sz="4" w:space="0" w:color="D22A23"/>
              <w:left w:val="single" w:sz="4" w:space="0" w:color="D22A23"/>
              <w:bottom w:val="single" w:sz="4" w:space="0" w:color="D22A23"/>
              <w:right w:val="single" w:sz="4" w:space="0" w:color="D22A23"/>
            </w:tcBorders>
          </w:tcPr>
          <w:p w14:paraId="332303C6" w14:textId="77777777" w:rsidR="00F741AA" w:rsidRPr="00E55717" w:rsidRDefault="00511C5F" w:rsidP="00E8547B">
            <w:pPr>
              <w:spacing w:before="60" w:line="240" w:lineRule="auto"/>
              <w:jc w:val="left"/>
            </w:pPr>
            <w:r w:rsidRPr="00E55717">
              <w:t>Duty cycle</w:t>
            </w:r>
          </w:p>
        </w:tc>
        <w:tc>
          <w:tcPr>
            <w:tcW w:w="0" w:type="auto"/>
            <w:tcBorders>
              <w:top w:val="single" w:sz="4" w:space="0" w:color="D22A23"/>
              <w:left w:val="single" w:sz="4" w:space="0" w:color="D22A23"/>
              <w:bottom w:val="single" w:sz="4" w:space="0" w:color="D22A23"/>
              <w:right w:val="single" w:sz="4" w:space="0" w:color="D22A23"/>
            </w:tcBorders>
          </w:tcPr>
          <w:p w14:paraId="615496B3" w14:textId="663718F9" w:rsidR="00F741AA" w:rsidRPr="00E55717" w:rsidRDefault="00511C5F" w:rsidP="00647658">
            <w:pPr>
              <w:spacing w:before="60" w:line="240" w:lineRule="auto"/>
              <w:jc w:val="left"/>
            </w:pPr>
            <w:r w:rsidRPr="00E55717">
              <w:sym w:font="Symbol" w:char="F0A3"/>
            </w:r>
            <w:r w:rsidRPr="00E55717">
              <w:t xml:space="preserve"> 10</w:t>
            </w:r>
            <w:r w:rsidR="00640ED7">
              <w:t>%</w:t>
            </w:r>
            <w:r w:rsidRPr="00E55717">
              <w:t xml:space="preserve"> for fixed NAP</w:t>
            </w:r>
          </w:p>
          <w:p w14:paraId="05262DB8" w14:textId="0DDE91EC" w:rsidR="00F741AA" w:rsidRPr="00E55717" w:rsidRDefault="00511C5F" w:rsidP="00647658">
            <w:pPr>
              <w:spacing w:before="60" w:line="240" w:lineRule="auto"/>
              <w:jc w:val="left"/>
            </w:pPr>
            <w:r w:rsidRPr="00E55717">
              <w:sym w:font="Symbol" w:char="F0A3"/>
            </w:r>
            <w:r w:rsidRPr="00E55717">
              <w:t xml:space="preserve"> 2.5</w:t>
            </w:r>
            <w:r w:rsidR="00640ED7">
              <w:t>%</w:t>
            </w:r>
            <w:r w:rsidRPr="00E55717">
              <w:t xml:space="preserve"> otherwise</w:t>
            </w:r>
          </w:p>
        </w:tc>
        <w:tc>
          <w:tcPr>
            <w:tcW w:w="0" w:type="auto"/>
            <w:tcBorders>
              <w:top w:val="single" w:sz="4" w:space="0" w:color="D22A23"/>
              <w:left w:val="single" w:sz="4" w:space="0" w:color="D22A23"/>
              <w:bottom w:val="single" w:sz="4" w:space="0" w:color="D22A23"/>
              <w:right w:val="single" w:sz="4" w:space="0" w:color="D22A23"/>
            </w:tcBorders>
          </w:tcPr>
          <w:p w14:paraId="24B49368" w14:textId="77777777" w:rsidR="00F741AA" w:rsidRPr="00E55717" w:rsidRDefault="00511C5F" w:rsidP="00647658">
            <w:pPr>
              <w:spacing w:before="60" w:line="240" w:lineRule="auto"/>
              <w:jc w:val="left"/>
            </w:pPr>
            <w:r w:rsidRPr="00E55717">
              <w:t>al</w:t>
            </w:r>
          </w:p>
        </w:tc>
      </w:tr>
      <w:tr w:rsidR="00F741AA" w:rsidRPr="00E55717" w14:paraId="21CEFDAB" w14:textId="77777777" w:rsidTr="000208B3">
        <w:trPr>
          <w:cantSplit/>
        </w:trPr>
        <w:tc>
          <w:tcPr>
            <w:tcW w:w="0" w:type="auto"/>
            <w:tcBorders>
              <w:top w:val="single" w:sz="4" w:space="0" w:color="D22A23"/>
              <w:left w:val="single" w:sz="4" w:space="0" w:color="D22A23"/>
              <w:bottom w:val="single" w:sz="4" w:space="0" w:color="D22A23"/>
              <w:right w:val="single" w:sz="4" w:space="0" w:color="D22A23"/>
            </w:tcBorders>
          </w:tcPr>
          <w:p w14:paraId="7BB769A3" w14:textId="77777777" w:rsidR="00F741AA" w:rsidRPr="00E55717" w:rsidRDefault="00511C5F" w:rsidP="00E8547B">
            <w:pPr>
              <w:spacing w:before="60" w:line="240" w:lineRule="auto"/>
              <w:jc w:val="left"/>
            </w:pPr>
            <w:r w:rsidRPr="00E55717">
              <w:t>Bandwidth</w:t>
            </w:r>
          </w:p>
        </w:tc>
        <w:tc>
          <w:tcPr>
            <w:tcW w:w="0" w:type="auto"/>
            <w:tcBorders>
              <w:top w:val="single" w:sz="4" w:space="0" w:color="D22A23"/>
              <w:left w:val="single" w:sz="4" w:space="0" w:color="D22A23"/>
              <w:bottom w:val="single" w:sz="4" w:space="0" w:color="D22A23"/>
              <w:right w:val="single" w:sz="4" w:space="0" w:color="D22A23"/>
            </w:tcBorders>
          </w:tcPr>
          <w:p w14:paraId="465C97F6" w14:textId="77777777" w:rsidR="00F741AA" w:rsidRPr="00E55717" w:rsidRDefault="00511C5F" w:rsidP="00647658">
            <w:pPr>
              <w:spacing w:before="60" w:line="240" w:lineRule="auto"/>
              <w:jc w:val="left"/>
            </w:pPr>
            <w:r w:rsidRPr="00E55717">
              <w:sym w:font="Symbol" w:char="F0A3"/>
            </w:r>
            <w:r w:rsidRPr="00E55717">
              <w:t xml:space="preserve"> 200 kHz</w:t>
            </w:r>
          </w:p>
        </w:tc>
        <w:tc>
          <w:tcPr>
            <w:tcW w:w="0" w:type="auto"/>
            <w:tcBorders>
              <w:top w:val="single" w:sz="4" w:space="0" w:color="D22A23"/>
              <w:left w:val="single" w:sz="4" w:space="0" w:color="D22A23"/>
              <w:bottom w:val="single" w:sz="4" w:space="0" w:color="D22A23"/>
              <w:right w:val="single" w:sz="4" w:space="0" w:color="D22A23"/>
            </w:tcBorders>
          </w:tcPr>
          <w:p w14:paraId="693E9B0C" w14:textId="77777777" w:rsidR="00F741AA" w:rsidRPr="00E55717" w:rsidRDefault="00511C5F" w:rsidP="00647658">
            <w:pPr>
              <w:spacing w:before="60" w:line="240" w:lineRule="auto"/>
              <w:jc w:val="left"/>
            </w:pPr>
            <w:r w:rsidRPr="00E55717">
              <w:t>all</w:t>
            </w:r>
          </w:p>
        </w:tc>
      </w:tr>
    </w:tbl>
    <w:p w14:paraId="1CE64896" w14:textId="65CBD882" w:rsidR="00F741AA" w:rsidRPr="00E55717" w:rsidRDefault="00511C5F" w:rsidP="00A66FFC">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25</w:t>
      </w:r>
      <w:r w:rsidRPr="00E55717">
        <w:rPr>
          <w:lang w:val="en-GB"/>
        </w:rPr>
        <w:fldChar w:fldCharType="end"/>
      </w:r>
      <w:r w:rsidRPr="00E55717">
        <w:rPr>
          <w:lang w:val="en-GB"/>
        </w:rPr>
        <w:t>: 25 mW devices</w:t>
      </w:r>
    </w:p>
    <w:tbl>
      <w:tblPr>
        <w:tblStyle w:val="ECCTable-redheader"/>
        <w:tblW w:w="0" w:type="auto"/>
        <w:tblInd w:w="0" w:type="dxa"/>
        <w:tblLook w:val="04A0" w:firstRow="1" w:lastRow="0" w:firstColumn="1" w:lastColumn="0" w:noHBand="0" w:noVBand="1"/>
      </w:tblPr>
      <w:tblGrid>
        <w:gridCol w:w="1683"/>
        <w:gridCol w:w="2873"/>
      </w:tblGrid>
      <w:tr w:rsidR="00F741AA" w:rsidRPr="00E55717" w14:paraId="73D11307" w14:textId="77777777" w:rsidTr="000208B3">
        <w:trPr>
          <w:cnfStyle w:val="100000000000" w:firstRow="1" w:lastRow="0" w:firstColumn="0" w:lastColumn="0" w:oddVBand="0" w:evenVBand="0" w:oddHBand="0" w:evenHBand="0" w:firstRowFirstColumn="0" w:firstRowLastColumn="0" w:lastRowFirstColumn="0" w:lastRowLastColumn="0"/>
          <w:cantSplit/>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7B7690" w14:textId="77777777" w:rsidR="00F741AA" w:rsidRPr="00E55717" w:rsidRDefault="00511C5F" w:rsidP="00E8547B">
            <w:pPr>
              <w:keepNext/>
              <w:spacing w:before="120" w:after="120"/>
              <w:jc w:val="center"/>
            </w:pPr>
            <w:r w:rsidRPr="00E55717">
              <w:t>Parameter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804483" w14:textId="77777777" w:rsidR="00F741AA" w:rsidRPr="00E55717" w:rsidRDefault="00511C5F" w:rsidP="00647658">
            <w:pPr>
              <w:spacing w:before="120" w:after="120"/>
              <w:jc w:val="center"/>
            </w:pPr>
            <w:r w:rsidRPr="00E55717">
              <w:t>Value</w:t>
            </w:r>
          </w:p>
        </w:tc>
      </w:tr>
      <w:tr w:rsidR="00F741AA" w:rsidRPr="00E55717" w14:paraId="64033BC5" w14:textId="77777777" w:rsidTr="000208B3">
        <w:trPr>
          <w:cantSplit/>
        </w:trPr>
        <w:tc>
          <w:tcPr>
            <w:tcW w:w="0" w:type="auto"/>
            <w:tcBorders>
              <w:top w:val="single" w:sz="4" w:space="0" w:color="FFFFFF" w:themeColor="background1"/>
              <w:left w:val="single" w:sz="4" w:space="0" w:color="D22A23"/>
              <w:bottom w:val="single" w:sz="4" w:space="0" w:color="D22A23"/>
              <w:right w:val="single" w:sz="4" w:space="0" w:color="D22A23"/>
            </w:tcBorders>
          </w:tcPr>
          <w:p w14:paraId="36D3F1A6" w14:textId="77777777" w:rsidR="00F741AA" w:rsidRPr="00E55717" w:rsidRDefault="00511C5F" w:rsidP="00E8547B">
            <w:pPr>
              <w:spacing w:before="60" w:line="240" w:lineRule="auto"/>
              <w:jc w:val="left"/>
            </w:pPr>
            <w:r w:rsidRPr="00E55717">
              <w:t>Frequency band</w:t>
            </w:r>
          </w:p>
        </w:tc>
        <w:tc>
          <w:tcPr>
            <w:tcW w:w="0" w:type="auto"/>
            <w:tcBorders>
              <w:top w:val="single" w:sz="4" w:space="0" w:color="FFFFFF" w:themeColor="background1"/>
              <w:left w:val="single" w:sz="4" w:space="0" w:color="D22A23"/>
              <w:bottom w:val="single" w:sz="4" w:space="0" w:color="D22A23"/>
              <w:right w:val="single" w:sz="4" w:space="0" w:color="D22A23"/>
            </w:tcBorders>
          </w:tcPr>
          <w:p w14:paraId="7BEA3BC0" w14:textId="77777777" w:rsidR="00F741AA" w:rsidRPr="00E55717" w:rsidRDefault="00511C5F" w:rsidP="00647658">
            <w:pPr>
              <w:spacing w:before="60" w:line="240" w:lineRule="auto"/>
              <w:jc w:val="left"/>
            </w:pPr>
            <w:r w:rsidRPr="00E55717">
              <w:t>917.4-919.4 MHz</w:t>
            </w:r>
          </w:p>
        </w:tc>
      </w:tr>
      <w:tr w:rsidR="00F741AA" w:rsidRPr="00E55717" w14:paraId="69653ABF" w14:textId="77777777" w:rsidTr="000208B3">
        <w:trPr>
          <w:cantSplit/>
        </w:trPr>
        <w:tc>
          <w:tcPr>
            <w:tcW w:w="0" w:type="auto"/>
            <w:tcBorders>
              <w:top w:val="single" w:sz="4" w:space="0" w:color="D22A23"/>
              <w:left w:val="single" w:sz="4" w:space="0" w:color="D22A23"/>
              <w:bottom w:val="single" w:sz="4" w:space="0" w:color="D22A23"/>
              <w:right w:val="single" w:sz="4" w:space="0" w:color="D22A23"/>
            </w:tcBorders>
          </w:tcPr>
          <w:p w14:paraId="6B18DAB1" w14:textId="77777777" w:rsidR="00F741AA" w:rsidRPr="00E55717" w:rsidRDefault="00511C5F" w:rsidP="00E8547B">
            <w:pPr>
              <w:spacing w:before="60" w:line="240" w:lineRule="auto"/>
              <w:jc w:val="left"/>
            </w:pPr>
            <w:r w:rsidRPr="00E55717">
              <w:t>Maximum power</w:t>
            </w:r>
          </w:p>
        </w:tc>
        <w:tc>
          <w:tcPr>
            <w:tcW w:w="0" w:type="auto"/>
            <w:tcBorders>
              <w:top w:val="single" w:sz="4" w:space="0" w:color="D22A23"/>
              <w:left w:val="single" w:sz="4" w:space="0" w:color="D22A23"/>
              <w:bottom w:val="single" w:sz="4" w:space="0" w:color="D22A23"/>
              <w:right w:val="single" w:sz="4" w:space="0" w:color="D22A23"/>
            </w:tcBorders>
          </w:tcPr>
          <w:p w14:paraId="338AA83F" w14:textId="77777777" w:rsidR="00F741AA" w:rsidRPr="00E55717" w:rsidRDefault="00511C5F" w:rsidP="00647658">
            <w:pPr>
              <w:spacing w:before="60" w:line="240" w:lineRule="auto"/>
              <w:jc w:val="left"/>
            </w:pPr>
            <w:r w:rsidRPr="00E55717">
              <w:t>25 mW e.r.p.</w:t>
            </w:r>
          </w:p>
        </w:tc>
      </w:tr>
      <w:tr w:rsidR="00F741AA" w:rsidRPr="00E55717" w14:paraId="55B2E86C" w14:textId="77777777" w:rsidTr="000208B3">
        <w:trPr>
          <w:cantSplit/>
        </w:trPr>
        <w:tc>
          <w:tcPr>
            <w:tcW w:w="0" w:type="auto"/>
            <w:tcBorders>
              <w:top w:val="single" w:sz="4" w:space="0" w:color="D22A23"/>
              <w:left w:val="single" w:sz="4" w:space="0" w:color="D22A23"/>
              <w:bottom w:val="single" w:sz="4" w:space="0" w:color="D22A23"/>
              <w:right w:val="single" w:sz="4" w:space="0" w:color="D22A23"/>
            </w:tcBorders>
          </w:tcPr>
          <w:p w14:paraId="6B8BA4A0" w14:textId="77777777" w:rsidR="00F741AA" w:rsidRPr="00E55717" w:rsidRDefault="00511C5F" w:rsidP="00E8547B">
            <w:pPr>
              <w:spacing w:before="60" w:line="240" w:lineRule="auto"/>
              <w:jc w:val="left"/>
            </w:pPr>
            <w:r w:rsidRPr="00E55717">
              <w:t>Duty cycle</w:t>
            </w:r>
          </w:p>
        </w:tc>
        <w:tc>
          <w:tcPr>
            <w:tcW w:w="0" w:type="auto"/>
            <w:tcBorders>
              <w:top w:val="single" w:sz="4" w:space="0" w:color="D22A23"/>
              <w:left w:val="single" w:sz="4" w:space="0" w:color="D22A23"/>
              <w:bottom w:val="single" w:sz="4" w:space="0" w:color="D22A23"/>
              <w:right w:val="single" w:sz="4" w:space="0" w:color="D22A23"/>
            </w:tcBorders>
          </w:tcPr>
          <w:p w14:paraId="673775E6" w14:textId="107323BF" w:rsidR="00F741AA" w:rsidRPr="00E55717" w:rsidRDefault="00511C5F" w:rsidP="00647658">
            <w:pPr>
              <w:spacing w:before="60" w:line="240" w:lineRule="auto"/>
              <w:jc w:val="left"/>
            </w:pPr>
            <w:r w:rsidRPr="00E55717">
              <w:sym w:font="Symbol" w:char="F0A3"/>
            </w:r>
            <w:r w:rsidRPr="00E55717">
              <w:t xml:space="preserve"> 1</w:t>
            </w:r>
            <w:r w:rsidR="00640ED7">
              <w:t>%</w:t>
            </w:r>
          </w:p>
        </w:tc>
      </w:tr>
      <w:tr w:rsidR="00F741AA" w:rsidRPr="00E55717" w14:paraId="1DD00CA4" w14:textId="77777777" w:rsidTr="000208B3">
        <w:trPr>
          <w:cantSplit/>
        </w:trPr>
        <w:tc>
          <w:tcPr>
            <w:tcW w:w="0" w:type="auto"/>
            <w:tcBorders>
              <w:top w:val="single" w:sz="4" w:space="0" w:color="D22A23"/>
              <w:left w:val="single" w:sz="4" w:space="0" w:color="D22A23"/>
              <w:bottom w:val="single" w:sz="4" w:space="0" w:color="D22A23"/>
              <w:right w:val="single" w:sz="4" w:space="0" w:color="D22A23"/>
            </w:tcBorders>
          </w:tcPr>
          <w:p w14:paraId="4B8B5857" w14:textId="77777777" w:rsidR="00F741AA" w:rsidRPr="00E55717" w:rsidRDefault="00511C5F" w:rsidP="00E8547B">
            <w:pPr>
              <w:spacing w:before="60" w:line="240" w:lineRule="auto"/>
              <w:jc w:val="left"/>
            </w:pPr>
            <w:r w:rsidRPr="00E55717">
              <w:t>Bandwidth</w:t>
            </w:r>
          </w:p>
        </w:tc>
        <w:tc>
          <w:tcPr>
            <w:tcW w:w="0" w:type="auto"/>
            <w:tcBorders>
              <w:top w:val="single" w:sz="4" w:space="0" w:color="D22A23"/>
              <w:left w:val="single" w:sz="4" w:space="0" w:color="D22A23"/>
              <w:bottom w:val="single" w:sz="4" w:space="0" w:color="D22A23"/>
              <w:right w:val="single" w:sz="4" w:space="0" w:color="D22A23"/>
            </w:tcBorders>
          </w:tcPr>
          <w:p w14:paraId="3BC8EB08" w14:textId="77777777" w:rsidR="00F741AA" w:rsidRPr="00E55717" w:rsidRDefault="00511C5F" w:rsidP="00647658">
            <w:pPr>
              <w:spacing w:before="60" w:line="240" w:lineRule="auto"/>
              <w:jc w:val="left"/>
            </w:pPr>
            <w:r w:rsidRPr="00E55717">
              <w:sym w:font="Symbol" w:char="F0A3"/>
            </w:r>
            <w:r w:rsidRPr="00E55717">
              <w:t xml:space="preserve"> 600 kHz</w:t>
            </w:r>
          </w:p>
          <w:p w14:paraId="25ED5B30" w14:textId="77777777" w:rsidR="00F741AA" w:rsidRPr="00E55717" w:rsidRDefault="00511C5F" w:rsidP="00647658">
            <w:pPr>
              <w:spacing w:before="60" w:line="240" w:lineRule="auto"/>
              <w:jc w:val="left"/>
            </w:pPr>
            <w:r w:rsidRPr="00E55717">
              <w:t>Typical: 200 kHz and 600 kHz</w:t>
            </w:r>
          </w:p>
        </w:tc>
      </w:tr>
    </w:tbl>
    <w:p w14:paraId="5181BF00" w14:textId="77777777" w:rsidR="00FF2810" w:rsidRPr="00E55717" w:rsidRDefault="00FF2810" w:rsidP="00A66FFC">
      <w:pPr>
        <w:pStyle w:val="ECCAnnexheading3"/>
        <w:spacing w:line="240" w:lineRule="auto"/>
        <w:rPr>
          <w:lang w:val="en-GB"/>
        </w:rPr>
      </w:pPr>
      <w:r w:rsidRPr="00E55717">
        <w:rPr>
          <w:lang w:val="en-GB"/>
        </w:rPr>
        <w:t>Indoor/outdoor deployment ratio for TN of data networks SRD</w:t>
      </w:r>
    </w:p>
    <w:p w14:paraId="79895184" w14:textId="1D8810AC" w:rsidR="00FF2810" w:rsidRPr="00E55717" w:rsidRDefault="00FF2810" w:rsidP="00A66FFC">
      <w:pPr>
        <w:pStyle w:val="Bijschrift"/>
        <w:keepNext/>
        <w:keepLines w:val="0"/>
        <w:spacing w:before="120" w:after="120" w:line="240" w:lineRule="auto"/>
        <w:rPr>
          <w:lang w:val="en-GB"/>
        </w:rPr>
      </w:pPr>
      <w:bookmarkStart w:id="120" w:name="_Ref30363835"/>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BE1CF2">
        <w:rPr>
          <w:noProof/>
          <w:lang w:val="en-GB"/>
        </w:rPr>
        <w:t>26</w:t>
      </w:r>
      <w:r w:rsidRPr="00E55717">
        <w:rPr>
          <w:lang w:val="en-GB"/>
        </w:rPr>
        <w:fldChar w:fldCharType="end"/>
      </w:r>
      <w:bookmarkEnd w:id="120"/>
      <w:r w:rsidRPr="00E55717">
        <w:rPr>
          <w:lang w:val="en-GB"/>
        </w:rPr>
        <w:t>: Assumption about the indoor/outdoor ratio of TN</w:t>
      </w:r>
    </w:p>
    <w:tbl>
      <w:tblPr>
        <w:tblStyle w:val="ECCTable-redheader1"/>
        <w:tblW w:w="0" w:type="auto"/>
        <w:tblInd w:w="0" w:type="dxa"/>
        <w:tblLook w:val="04A0" w:firstRow="1" w:lastRow="0" w:firstColumn="1" w:lastColumn="0" w:noHBand="0" w:noVBand="1"/>
      </w:tblPr>
      <w:tblGrid>
        <w:gridCol w:w="1555"/>
        <w:gridCol w:w="1115"/>
        <w:gridCol w:w="1005"/>
      </w:tblGrid>
      <w:tr w:rsidR="00FF2810" w:rsidRPr="00E55717" w14:paraId="412E80D9" w14:textId="77777777" w:rsidTr="00640ED7">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093216" w14:textId="77777777" w:rsidR="00FF2810" w:rsidRPr="000208B3" w:rsidRDefault="00FF2810" w:rsidP="00E8547B">
            <w:pPr>
              <w:spacing w:before="120" w:after="120"/>
              <w:rPr>
                <w:rFonts w:cs="Arial"/>
                <w:bCs/>
                <w:i w:val="0"/>
                <w:iCs/>
                <w:color w:val="FFFFFF" w:themeColor="background1"/>
                <w:szCs w:val="20"/>
              </w:rPr>
            </w:pP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D336A9" w14:textId="77777777" w:rsidR="00FF2810" w:rsidRPr="000208B3" w:rsidRDefault="00FF2810" w:rsidP="00647658">
            <w:pPr>
              <w:spacing w:before="120" w:after="120"/>
              <w:rPr>
                <w:rFonts w:cs="Arial"/>
                <w:bCs/>
                <w:i w:val="0"/>
                <w:iCs/>
                <w:color w:val="FFFFFF" w:themeColor="background1"/>
                <w:szCs w:val="20"/>
              </w:rPr>
            </w:pPr>
            <w:r w:rsidRPr="000208B3">
              <w:rPr>
                <w:rFonts w:cs="Arial"/>
                <w:bCs/>
                <w:i w:val="0"/>
                <w:iCs/>
                <w:color w:val="FFFFFF" w:themeColor="background1"/>
                <w:szCs w:val="20"/>
              </w:rPr>
              <w:t>Indoor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E49B81" w14:textId="334C4222" w:rsidR="00FF2810" w:rsidRPr="000208B3" w:rsidRDefault="00640ED7" w:rsidP="00647658">
            <w:pPr>
              <w:spacing w:before="120" w:after="120"/>
              <w:rPr>
                <w:rFonts w:cs="Arial"/>
                <w:bCs/>
                <w:i w:val="0"/>
                <w:iCs/>
                <w:color w:val="FFFFFF" w:themeColor="background1"/>
                <w:szCs w:val="20"/>
              </w:rPr>
            </w:pPr>
            <w:r>
              <w:rPr>
                <w:rFonts w:cs="Arial"/>
                <w:bCs/>
                <w:i w:val="0"/>
                <w:iCs/>
                <w:color w:val="FFFFFF" w:themeColor="background1"/>
                <w:szCs w:val="20"/>
              </w:rPr>
              <w:t>O</w:t>
            </w:r>
            <w:r w:rsidR="00FF2810" w:rsidRPr="00640ED7">
              <w:rPr>
                <w:rFonts w:cs="Arial"/>
                <w:bCs/>
                <w:i w:val="0"/>
                <w:iCs/>
                <w:color w:val="FFFFFF" w:themeColor="background1"/>
                <w:szCs w:val="20"/>
              </w:rPr>
              <w:t>utd</w:t>
            </w:r>
            <w:r w:rsidR="00FF2810" w:rsidRPr="000208B3">
              <w:rPr>
                <w:rFonts w:cs="Arial"/>
                <w:bCs/>
                <w:i w:val="0"/>
                <w:iCs/>
                <w:color w:val="FFFFFF" w:themeColor="background1"/>
                <w:szCs w:val="20"/>
              </w:rPr>
              <w:t>oor</w:t>
            </w:r>
          </w:p>
        </w:tc>
      </w:tr>
      <w:tr w:rsidR="00FF2810" w:rsidRPr="00E55717" w14:paraId="12BFB027" w14:textId="77777777" w:rsidTr="000208B3">
        <w:tc>
          <w:tcPr>
            <w:tcW w:w="1555" w:type="dxa"/>
            <w:tcBorders>
              <w:top w:val="single" w:sz="4" w:space="0" w:color="FFFFFF" w:themeColor="background1"/>
            </w:tcBorders>
            <w:hideMark/>
          </w:tcPr>
          <w:p w14:paraId="3011EEA2" w14:textId="77777777" w:rsidR="00FF2810" w:rsidRPr="00E55717" w:rsidRDefault="00FF2810" w:rsidP="00A66FFC">
            <w:pPr>
              <w:spacing w:before="60"/>
              <w:rPr>
                <w:rFonts w:cs="Arial"/>
                <w:szCs w:val="20"/>
              </w:rPr>
            </w:pPr>
            <w:r w:rsidRPr="00E55717">
              <w:rPr>
                <w:rFonts w:cs="Arial"/>
                <w:szCs w:val="20"/>
              </w:rPr>
              <w:t>Scenario1</w:t>
            </w:r>
          </w:p>
        </w:tc>
        <w:tc>
          <w:tcPr>
            <w:tcW w:w="1115" w:type="dxa"/>
            <w:tcBorders>
              <w:top w:val="single" w:sz="4" w:space="0" w:color="FFFFFF" w:themeColor="background1"/>
            </w:tcBorders>
            <w:hideMark/>
          </w:tcPr>
          <w:p w14:paraId="3AFC829C" w14:textId="2C2F0B5D" w:rsidR="00FF2810" w:rsidRPr="00E55717" w:rsidRDefault="00FF2810" w:rsidP="00A66FFC">
            <w:pPr>
              <w:spacing w:before="60"/>
              <w:rPr>
                <w:rFonts w:cs="Arial"/>
                <w:szCs w:val="20"/>
              </w:rPr>
            </w:pPr>
            <w:r w:rsidRPr="00E55717">
              <w:rPr>
                <w:rFonts w:cs="Arial"/>
                <w:szCs w:val="20"/>
              </w:rPr>
              <w:t>30%</w:t>
            </w:r>
          </w:p>
        </w:tc>
        <w:tc>
          <w:tcPr>
            <w:tcW w:w="0" w:type="auto"/>
            <w:tcBorders>
              <w:top w:val="single" w:sz="4" w:space="0" w:color="FFFFFF" w:themeColor="background1"/>
            </w:tcBorders>
            <w:hideMark/>
          </w:tcPr>
          <w:p w14:paraId="042B78A3" w14:textId="23D3B25F" w:rsidR="00FF2810" w:rsidRPr="00E55717" w:rsidRDefault="00FF2810" w:rsidP="00A66FFC">
            <w:pPr>
              <w:spacing w:before="60"/>
              <w:rPr>
                <w:rFonts w:cs="Arial"/>
                <w:szCs w:val="20"/>
              </w:rPr>
            </w:pPr>
            <w:r w:rsidRPr="00E55717">
              <w:rPr>
                <w:rFonts w:cs="Arial"/>
                <w:szCs w:val="20"/>
              </w:rPr>
              <w:t>70%</w:t>
            </w:r>
          </w:p>
        </w:tc>
      </w:tr>
      <w:tr w:rsidR="00FF2810" w:rsidRPr="00E55717" w14:paraId="25296623" w14:textId="77777777" w:rsidTr="000208B3">
        <w:tc>
          <w:tcPr>
            <w:tcW w:w="1555" w:type="dxa"/>
            <w:hideMark/>
          </w:tcPr>
          <w:p w14:paraId="5ED57EB7" w14:textId="77777777" w:rsidR="00FF2810" w:rsidRPr="00E55717" w:rsidRDefault="00FF2810" w:rsidP="00A66FFC">
            <w:pPr>
              <w:spacing w:before="60"/>
              <w:rPr>
                <w:rFonts w:cs="Arial"/>
                <w:szCs w:val="20"/>
              </w:rPr>
            </w:pPr>
            <w:r w:rsidRPr="00E55717">
              <w:rPr>
                <w:rFonts w:cs="Arial"/>
                <w:szCs w:val="20"/>
              </w:rPr>
              <w:t>Scenario2</w:t>
            </w:r>
          </w:p>
        </w:tc>
        <w:tc>
          <w:tcPr>
            <w:tcW w:w="1115" w:type="dxa"/>
            <w:hideMark/>
          </w:tcPr>
          <w:p w14:paraId="3F6B1550" w14:textId="0B6EBA36" w:rsidR="00FF2810" w:rsidRPr="00E55717" w:rsidRDefault="00FF2810" w:rsidP="00A66FFC">
            <w:pPr>
              <w:spacing w:before="60"/>
              <w:rPr>
                <w:rFonts w:cs="Arial"/>
                <w:szCs w:val="20"/>
              </w:rPr>
            </w:pPr>
            <w:r w:rsidRPr="00E55717">
              <w:rPr>
                <w:rFonts w:cs="Arial"/>
                <w:szCs w:val="20"/>
              </w:rPr>
              <w:t>50%</w:t>
            </w:r>
          </w:p>
        </w:tc>
        <w:tc>
          <w:tcPr>
            <w:tcW w:w="0" w:type="auto"/>
            <w:hideMark/>
          </w:tcPr>
          <w:p w14:paraId="0A1D67F2" w14:textId="31EA58F9" w:rsidR="00FF2810" w:rsidRPr="00E55717" w:rsidRDefault="00FF2810" w:rsidP="00A66FFC">
            <w:pPr>
              <w:spacing w:before="60"/>
              <w:rPr>
                <w:rFonts w:cs="Arial"/>
                <w:szCs w:val="20"/>
              </w:rPr>
            </w:pPr>
            <w:r w:rsidRPr="00E55717">
              <w:rPr>
                <w:rFonts w:cs="Arial"/>
                <w:szCs w:val="20"/>
              </w:rPr>
              <w:t>50%</w:t>
            </w:r>
          </w:p>
        </w:tc>
      </w:tr>
      <w:tr w:rsidR="00FF2810" w:rsidRPr="00E55717" w14:paraId="479DEEF0" w14:textId="77777777" w:rsidTr="000208B3">
        <w:tc>
          <w:tcPr>
            <w:tcW w:w="1555" w:type="dxa"/>
            <w:hideMark/>
          </w:tcPr>
          <w:p w14:paraId="40402189" w14:textId="77777777" w:rsidR="00FF2810" w:rsidRPr="00E55717" w:rsidRDefault="00FF2810" w:rsidP="00A66FFC">
            <w:pPr>
              <w:spacing w:before="60"/>
              <w:rPr>
                <w:rFonts w:cs="Arial"/>
                <w:szCs w:val="20"/>
              </w:rPr>
            </w:pPr>
            <w:r w:rsidRPr="00E55717">
              <w:rPr>
                <w:rFonts w:cs="Arial"/>
                <w:szCs w:val="20"/>
              </w:rPr>
              <w:t>Scenario3</w:t>
            </w:r>
          </w:p>
        </w:tc>
        <w:tc>
          <w:tcPr>
            <w:tcW w:w="1115" w:type="dxa"/>
            <w:hideMark/>
          </w:tcPr>
          <w:p w14:paraId="77534FEB" w14:textId="06641A82" w:rsidR="00FF2810" w:rsidRPr="00E55717" w:rsidRDefault="00FF2810" w:rsidP="00A66FFC">
            <w:pPr>
              <w:spacing w:before="60"/>
              <w:rPr>
                <w:rFonts w:cs="Arial"/>
                <w:szCs w:val="20"/>
              </w:rPr>
            </w:pPr>
            <w:r w:rsidRPr="00E55717">
              <w:rPr>
                <w:rFonts w:cs="Arial"/>
                <w:szCs w:val="20"/>
              </w:rPr>
              <w:t>70%</w:t>
            </w:r>
          </w:p>
        </w:tc>
        <w:tc>
          <w:tcPr>
            <w:tcW w:w="0" w:type="auto"/>
            <w:hideMark/>
          </w:tcPr>
          <w:p w14:paraId="522DF1B1" w14:textId="49599CBB" w:rsidR="00FF2810" w:rsidRPr="00E55717" w:rsidRDefault="00FF2810" w:rsidP="00A66FFC">
            <w:pPr>
              <w:spacing w:before="60"/>
              <w:rPr>
                <w:rFonts w:cs="Arial"/>
                <w:szCs w:val="20"/>
              </w:rPr>
            </w:pPr>
            <w:r w:rsidRPr="00E55717">
              <w:rPr>
                <w:rFonts w:cs="Arial"/>
                <w:szCs w:val="20"/>
              </w:rPr>
              <w:t>30%</w:t>
            </w:r>
          </w:p>
        </w:tc>
      </w:tr>
    </w:tbl>
    <w:p w14:paraId="10E44CA6" w14:textId="6C41FA27" w:rsidR="00E55717" w:rsidRPr="00E55717" w:rsidRDefault="00E55717" w:rsidP="0060758A">
      <w:pPr>
        <w:spacing w:line="240" w:lineRule="auto"/>
      </w:pPr>
    </w:p>
    <w:p w14:paraId="215D3F84" w14:textId="7696E4F3" w:rsidR="00F741AA" w:rsidRPr="00E55717" w:rsidRDefault="00511C5F" w:rsidP="0060758A">
      <w:pPr>
        <w:pStyle w:val="ECCAnnexheading3"/>
        <w:spacing w:line="240" w:lineRule="auto"/>
        <w:rPr>
          <w:lang w:val="en-GB"/>
        </w:rPr>
      </w:pPr>
      <w:r w:rsidRPr="00E55717">
        <w:rPr>
          <w:lang w:val="en-GB"/>
        </w:rPr>
        <w:lastRenderedPageBreak/>
        <w:t>NBN (mesh networks)</w:t>
      </w:r>
    </w:p>
    <w:p w14:paraId="115A822C" w14:textId="780DDD31" w:rsidR="00F741AA" w:rsidRPr="00E55717" w:rsidRDefault="00511C5F" w:rsidP="0060758A">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667A6C">
        <w:rPr>
          <w:noProof/>
          <w:lang w:val="en-GB"/>
        </w:rPr>
        <w:t>27</w:t>
      </w:r>
      <w:r w:rsidRPr="00E55717">
        <w:rPr>
          <w:lang w:val="en-GB"/>
        </w:rPr>
        <w:fldChar w:fldCharType="end"/>
      </w:r>
      <w:r w:rsidRPr="00E55717">
        <w:rPr>
          <w:lang w:val="en-GB"/>
        </w:rPr>
        <w:t xml:space="preserve">: NBN </w:t>
      </w:r>
      <w:proofErr w:type="spellStart"/>
      <w:r w:rsidRPr="00E55717">
        <w:rPr>
          <w:lang w:val="en-GB"/>
        </w:rPr>
        <w:t>characteristics</w:t>
      </w:r>
      <w:r w:rsidR="00A66FFC">
        <w:rPr>
          <w:lang w:val="en-GB"/>
        </w:rPr>
        <w:t>e</w:t>
      </w:r>
      <w:proofErr w:type="spellEnd"/>
    </w:p>
    <w:tbl>
      <w:tblPr>
        <w:tblStyle w:val="ECCTable-redheader"/>
        <w:tblW w:w="6807" w:type="dxa"/>
        <w:tblInd w:w="0" w:type="dxa"/>
        <w:tblLayout w:type="fixed"/>
        <w:tblLook w:val="04A0" w:firstRow="1" w:lastRow="0" w:firstColumn="1" w:lastColumn="0" w:noHBand="0" w:noVBand="1"/>
      </w:tblPr>
      <w:tblGrid>
        <w:gridCol w:w="2139"/>
        <w:gridCol w:w="1407"/>
        <w:gridCol w:w="1701"/>
        <w:gridCol w:w="1560"/>
      </w:tblGrid>
      <w:tr w:rsidR="00F741AA" w:rsidRPr="00E55717" w14:paraId="4EACD336" w14:textId="77777777" w:rsidTr="000208B3">
        <w:trPr>
          <w:cnfStyle w:val="100000000000" w:firstRow="1" w:lastRow="0" w:firstColumn="0" w:lastColumn="0" w:oddVBand="0" w:evenVBand="0" w:oddHBand="0" w:evenHBand="0" w:firstRowFirstColumn="0" w:firstRowLastColumn="0" w:lastRowFirstColumn="0" w:lastRowLastColumn="0"/>
          <w:cantSplit/>
        </w:trPr>
        <w:tc>
          <w:tcPr>
            <w:tcW w:w="2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095F1" w14:textId="77777777" w:rsidR="00F741AA" w:rsidRPr="00E55717" w:rsidRDefault="00511C5F" w:rsidP="00E8547B">
            <w:pPr>
              <w:keepNext/>
              <w:spacing w:before="120" w:after="120"/>
              <w:jc w:val="center"/>
            </w:pPr>
            <w:bookmarkStart w:id="121" w:name="_Hlk19623966"/>
            <w:r w:rsidRPr="00E55717">
              <w:t>Parameter</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C53516" w14:textId="77777777" w:rsidR="00F741AA" w:rsidRPr="00E55717" w:rsidRDefault="00511C5F" w:rsidP="00647658">
            <w:pPr>
              <w:spacing w:before="120" w:after="120"/>
              <w:jc w:val="center"/>
            </w:pPr>
            <w:r w:rsidRPr="00E55717">
              <w:t>NAP</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927477" w14:textId="77777777" w:rsidR="00F741AA" w:rsidRPr="00E55717" w:rsidRDefault="00511C5F" w:rsidP="00647658">
            <w:pPr>
              <w:spacing w:before="120" w:after="120"/>
              <w:jc w:val="center"/>
            </w:pPr>
            <w:r w:rsidRPr="00E55717">
              <w:t>NN</w:t>
            </w:r>
            <w:r w:rsidRPr="00E55717">
              <w:br/>
              <w:t>(relay)</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AF383" w14:textId="77777777" w:rsidR="00F741AA" w:rsidRPr="00E55717" w:rsidRDefault="00511C5F" w:rsidP="00647658">
            <w:pPr>
              <w:spacing w:before="120" w:after="120"/>
              <w:jc w:val="center"/>
            </w:pPr>
            <w:r w:rsidRPr="00E55717">
              <w:t>TN</w:t>
            </w:r>
            <w:r w:rsidRPr="00E55717">
              <w:br/>
              <w:t>(terminal)</w:t>
            </w:r>
          </w:p>
        </w:tc>
      </w:tr>
      <w:tr w:rsidR="00F741AA" w:rsidRPr="00E55717" w14:paraId="22E3252C" w14:textId="77777777" w:rsidTr="000208B3">
        <w:trPr>
          <w:cantSplit/>
        </w:trPr>
        <w:tc>
          <w:tcPr>
            <w:tcW w:w="2139" w:type="dxa"/>
            <w:tcBorders>
              <w:top w:val="single" w:sz="4" w:space="0" w:color="FFFFFF" w:themeColor="background1"/>
              <w:left w:val="single" w:sz="4" w:space="0" w:color="D22A23"/>
              <w:bottom w:val="single" w:sz="4" w:space="0" w:color="D22A23"/>
              <w:right w:val="single" w:sz="4" w:space="0" w:color="D22A23"/>
            </w:tcBorders>
          </w:tcPr>
          <w:p w14:paraId="572FAAAA" w14:textId="77777777" w:rsidR="00F741AA" w:rsidRPr="00E55717" w:rsidRDefault="00511C5F" w:rsidP="00E8547B">
            <w:pPr>
              <w:spacing w:before="60" w:line="240" w:lineRule="auto"/>
              <w:jc w:val="left"/>
            </w:pPr>
            <w:r w:rsidRPr="00E55717">
              <w:t>Bandwidth</w:t>
            </w:r>
          </w:p>
        </w:tc>
        <w:tc>
          <w:tcPr>
            <w:tcW w:w="4668" w:type="dxa"/>
            <w:gridSpan w:val="3"/>
            <w:tcBorders>
              <w:top w:val="single" w:sz="4" w:space="0" w:color="FFFFFF" w:themeColor="background1"/>
              <w:left w:val="single" w:sz="4" w:space="0" w:color="D22A23"/>
              <w:bottom w:val="single" w:sz="4" w:space="0" w:color="D22A23"/>
              <w:right w:val="single" w:sz="4" w:space="0" w:color="D22A23"/>
            </w:tcBorders>
          </w:tcPr>
          <w:p w14:paraId="5AB312C0" w14:textId="77777777" w:rsidR="00F741AA" w:rsidRPr="00E55717" w:rsidRDefault="00511C5F" w:rsidP="00647658">
            <w:pPr>
              <w:spacing w:before="60" w:line="240" w:lineRule="auto"/>
              <w:jc w:val="center"/>
            </w:pPr>
            <w:r w:rsidRPr="00E55717">
              <w:t>200 kHz</w:t>
            </w:r>
          </w:p>
        </w:tc>
      </w:tr>
      <w:tr w:rsidR="00F741AA" w:rsidRPr="00E55717" w14:paraId="44D1D077" w14:textId="77777777" w:rsidTr="00F741AA">
        <w:trPr>
          <w:cantSplit/>
        </w:trPr>
        <w:tc>
          <w:tcPr>
            <w:tcW w:w="2139" w:type="dxa"/>
            <w:tcBorders>
              <w:top w:val="single" w:sz="4" w:space="0" w:color="D22A23"/>
              <w:left w:val="single" w:sz="4" w:space="0" w:color="D22A23"/>
              <w:bottom w:val="single" w:sz="4" w:space="0" w:color="D22A23"/>
              <w:right w:val="single" w:sz="4" w:space="0" w:color="D22A23"/>
            </w:tcBorders>
          </w:tcPr>
          <w:p w14:paraId="7F15BF27" w14:textId="77777777" w:rsidR="00F741AA" w:rsidRPr="00E55717" w:rsidRDefault="00511C5F" w:rsidP="00E8547B">
            <w:pPr>
              <w:spacing w:before="60" w:line="240" w:lineRule="auto"/>
              <w:jc w:val="left"/>
            </w:pPr>
            <w:r w:rsidRPr="00E55717">
              <w:t>Antenna height</w:t>
            </w:r>
          </w:p>
        </w:tc>
        <w:tc>
          <w:tcPr>
            <w:tcW w:w="1407" w:type="dxa"/>
            <w:tcBorders>
              <w:top w:val="single" w:sz="4" w:space="0" w:color="D22A23"/>
              <w:left w:val="single" w:sz="4" w:space="0" w:color="D22A23"/>
              <w:bottom w:val="single" w:sz="4" w:space="0" w:color="D22A23"/>
              <w:right w:val="single" w:sz="4" w:space="0" w:color="D22A23"/>
            </w:tcBorders>
          </w:tcPr>
          <w:p w14:paraId="005347E3" w14:textId="77777777" w:rsidR="00F741AA" w:rsidRPr="00E55717" w:rsidRDefault="00511C5F" w:rsidP="00647658">
            <w:pPr>
              <w:spacing w:before="60" w:line="240" w:lineRule="auto"/>
            </w:pPr>
            <w:r w:rsidRPr="00E55717">
              <w:t>7 m</w:t>
            </w:r>
          </w:p>
        </w:tc>
        <w:tc>
          <w:tcPr>
            <w:tcW w:w="1701" w:type="dxa"/>
            <w:tcBorders>
              <w:top w:val="single" w:sz="4" w:space="0" w:color="D22A23"/>
              <w:left w:val="single" w:sz="4" w:space="0" w:color="D22A23"/>
              <w:bottom w:val="single" w:sz="4" w:space="0" w:color="D22A23"/>
              <w:right w:val="single" w:sz="4" w:space="0" w:color="D22A23"/>
            </w:tcBorders>
          </w:tcPr>
          <w:p w14:paraId="15F987BD" w14:textId="77777777" w:rsidR="00F741AA" w:rsidRPr="00E55717" w:rsidRDefault="00511C5F" w:rsidP="00647658">
            <w:pPr>
              <w:spacing w:before="60" w:line="240" w:lineRule="auto"/>
            </w:pPr>
            <w:r w:rsidRPr="00E55717">
              <w:t>5 m</w:t>
            </w:r>
          </w:p>
        </w:tc>
        <w:tc>
          <w:tcPr>
            <w:tcW w:w="1560" w:type="dxa"/>
            <w:tcBorders>
              <w:top w:val="single" w:sz="4" w:space="0" w:color="D22A23"/>
              <w:left w:val="single" w:sz="4" w:space="0" w:color="D22A23"/>
              <w:bottom w:val="single" w:sz="4" w:space="0" w:color="D22A23"/>
              <w:right w:val="single" w:sz="4" w:space="0" w:color="D22A23"/>
            </w:tcBorders>
          </w:tcPr>
          <w:p w14:paraId="20D920F3" w14:textId="77777777" w:rsidR="00F741AA" w:rsidRPr="00E55717" w:rsidRDefault="00511C5F" w:rsidP="00647658">
            <w:pPr>
              <w:spacing w:before="60" w:line="240" w:lineRule="auto"/>
            </w:pPr>
            <w:r w:rsidRPr="00E55717">
              <w:t>1.5 m</w:t>
            </w:r>
          </w:p>
        </w:tc>
      </w:tr>
      <w:tr w:rsidR="00F741AA" w:rsidRPr="00E55717" w14:paraId="2FDC917C" w14:textId="77777777" w:rsidTr="00F741AA">
        <w:trPr>
          <w:cantSplit/>
        </w:trPr>
        <w:tc>
          <w:tcPr>
            <w:tcW w:w="2139" w:type="dxa"/>
            <w:tcBorders>
              <w:top w:val="single" w:sz="4" w:space="0" w:color="D22A23"/>
              <w:left w:val="single" w:sz="4" w:space="0" w:color="D22A23"/>
              <w:bottom w:val="single" w:sz="4" w:space="0" w:color="D22A23"/>
              <w:right w:val="single" w:sz="4" w:space="0" w:color="D22A23"/>
            </w:tcBorders>
          </w:tcPr>
          <w:p w14:paraId="40374E81" w14:textId="77777777" w:rsidR="00F741AA" w:rsidRPr="00E55717" w:rsidRDefault="00511C5F" w:rsidP="00E8547B">
            <w:pPr>
              <w:spacing w:before="60" w:line="240" w:lineRule="auto"/>
              <w:jc w:val="left"/>
            </w:pPr>
            <w:r w:rsidRPr="00E55717">
              <w:t>Antenna pattern</w:t>
            </w:r>
          </w:p>
        </w:tc>
        <w:tc>
          <w:tcPr>
            <w:tcW w:w="4668" w:type="dxa"/>
            <w:gridSpan w:val="3"/>
            <w:tcBorders>
              <w:top w:val="single" w:sz="4" w:space="0" w:color="D22A23"/>
              <w:left w:val="single" w:sz="4" w:space="0" w:color="D22A23"/>
              <w:bottom w:val="single" w:sz="4" w:space="0" w:color="D22A23"/>
              <w:right w:val="single" w:sz="4" w:space="0" w:color="D22A23"/>
            </w:tcBorders>
          </w:tcPr>
          <w:p w14:paraId="24CB8C92" w14:textId="77777777" w:rsidR="00F741AA" w:rsidRPr="00E55717" w:rsidRDefault="00511C5F" w:rsidP="00647658">
            <w:pPr>
              <w:spacing w:before="60" w:line="240" w:lineRule="auto"/>
              <w:jc w:val="center"/>
            </w:pPr>
            <w:r w:rsidRPr="00E55717">
              <w:t>Omnidirectional</w:t>
            </w:r>
          </w:p>
        </w:tc>
      </w:tr>
      <w:tr w:rsidR="00F741AA" w:rsidRPr="00E55717" w14:paraId="15586766" w14:textId="77777777" w:rsidTr="00F741AA">
        <w:trPr>
          <w:cantSplit/>
        </w:trPr>
        <w:tc>
          <w:tcPr>
            <w:tcW w:w="2139" w:type="dxa"/>
            <w:tcBorders>
              <w:top w:val="single" w:sz="4" w:space="0" w:color="D22A23"/>
              <w:left w:val="single" w:sz="4" w:space="0" w:color="D22A23"/>
              <w:bottom w:val="single" w:sz="4" w:space="0" w:color="D22A23"/>
              <w:right w:val="single" w:sz="4" w:space="0" w:color="D22A23"/>
            </w:tcBorders>
          </w:tcPr>
          <w:p w14:paraId="3BC610B9" w14:textId="77777777" w:rsidR="00F741AA" w:rsidRPr="00E55717" w:rsidRDefault="00511C5F" w:rsidP="00E8547B">
            <w:pPr>
              <w:spacing w:before="60" w:line="240" w:lineRule="auto"/>
              <w:jc w:val="left"/>
            </w:pPr>
            <w:r w:rsidRPr="00E55717">
              <w:t>Maximum e.i.r.p.</w:t>
            </w:r>
          </w:p>
        </w:tc>
        <w:tc>
          <w:tcPr>
            <w:tcW w:w="4668" w:type="dxa"/>
            <w:gridSpan w:val="3"/>
            <w:tcBorders>
              <w:top w:val="single" w:sz="4" w:space="0" w:color="D22A23"/>
              <w:left w:val="single" w:sz="4" w:space="0" w:color="D22A23"/>
              <w:bottom w:val="single" w:sz="4" w:space="0" w:color="D22A23"/>
              <w:right w:val="single" w:sz="4" w:space="0" w:color="D22A23"/>
            </w:tcBorders>
          </w:tcPr>
          <w:p w14:paraId="387C5868" w14:textId="77777777" w:rsidR="00F741AA" w:rsidRPr="00E55717" w:rsidRDefault="00511C5F" w:rsidP="00647658">
            <w:pPr>
              <w:spacing w:before="60" w:line="240" w:lineRule="auto"/>
              <w:jc w:val="center"/>
            </w:pPr>
            <w:r w:rsidRPr="00E55717">
              <w:t>29 dBm</w:t>
            </w:r>
          </w:p>
        </w:tc>
      </w:tr>
      <w:tr w:rsidR="00F741AA" w:rsidRPr="00392986" w14:paraId="24038940" w14:textId="77777777" w:rsidTr="00F741AA">
        <w:trPr>
          <w:cantSplit/>
        </w:trPr>
        <w:tc>
          <w:tcPr>
            <w:tcW w:w="2139" w:type="dxa"/>
            <w:tcBorders>
              <w:top w:val="single" w:sz="4" w:space="0" w:color="D22A23"/>
              <w:left w:val="single" w:sz="4" w:space="0" w:color="D22A23"/>
              <w:bottom w:val="single" w:sz="4" w:space="0" w:color="D22A23"/>
              <w:right w:val="single" w:sz="4" w:space="0" w:color="D22A23"/>
            </w:tcBorders>
          </w:tcPr>
          <w:p w14:paraId="7B8370D1" w14:textId="77777777" w:rsidR="00F741AA" w:rsidRPr="00E55717" w:rsidRDefault="00511C5F" w:rsidP="00E8547B">
            <w:pPr>
              <w:spacing w:before="60" w:line="240" w:lineRule="auto"/>
              <w:jc w:val="left"/>
            </w:pPr>
            <w:r w:rsidRPr="00E55717">
              <w:t>OOB emissions</w:t>
            </w:r>
          </w:p>
        </w:tc>
        <w:tc>
          <w:tcPr>
            <w:tcW w:w="4668" w:type="dxa"/>
            <w:gridSpan w:val="3"/>
            <w:tcBorders>
              <w:top w:val="single" w:sz="4" w:space="0" w:color="D22A23"/>
              <w:left w:val="single" w:sz="4" w:space="0" w:color="D22A23"/>
              <w:bottom w:val="single" w:sz="4" w:space="0" w:color="D22A23"/>
              <w:right w:val="single" w:sz="4" w:space="0" w:color="D22A23"/>
            </w:tcBorders>
          </w:tcPr>
          <w:p w14:paraId="7C8C0E0A" w14:textId="291C3438" w:rsidR="00F741AA" w:rsidRPr="00667A6C" w:rsidRDefault="00511C5F" w:rsidP="00E8547B">
            <w:pPr>
              <w:spacing w:before="60" w:line="240" w:lineRule="auto"/>
              <w:jc w:val="center"/>
              <w:rPr>
                <w:lang w:val="fi-FI"/>
              </w:rPr>
            </w:pPr>
            <w:r w:rsidRPr="00BE1CF2">
              <w:rPr>
                <w:lang w:val="fi-FI"/>
              </w:rPr>
              <w:t xml:space="preserve">cf. </w:t>
            </w:r>
            <w:r w:rsidR="00E8547B" w:rsidRPr="00BE1CF2">
              <w:rPr>
                <w:lang w:val="fi-FI"/>
              </w:rPr>
              <w:t xml:space="preserve">ETSI </w:t>
            </w:r>
            <w:r w:rsidRPr="00BE1CF2">
              <w:rPr>
                <w:lang w:val="fi-FI"/>
              </w:rPr>
              <w:t>EN 303 204</w:t>
            </w:r>
            <w:r w:rsidRPr="00BE1CF2">
              <w:rPr>
                <w:lang w:val="fi-FI"/>
              </w:rPr>
              <w:br/>
              <w:t xml:space="preserve">&amp; </w:t>
            </w:r>
            <w:r w:rsidR="00E8547B" w:rsidRPr="00BE1CF2">
              <w:rPr>
                <w:lang w:val="fi-FI"/>
              </w:rPr>
              <w:t xml:space="preserve">ETSI </w:t>
            </w:r>
            <w:r w:rsidRPr="00BE1CF2">
              <w:rPr>
                <w:lang w:val="fi-FI"/>
              </w:rPr>
              <w:t>TR 102 </w:t>
            </w:r>
            <w:r w:rsidRPr="00667A6C">
              <w:rPr>
                <w:lang w:val="fi-FI"/>
              </w:rPr>
              <w:t>886</w:t>
            </w:r>
          </w:p>
        </w:tc>
      </w:tr>
      <w:tr w:rsidR="00F741AA" w:rsidRPr="00E55717" w14:paraId="07AFC336" w14:textId="77777777" w:rsidTr="00F741AA">
        <w:trPr>
          <w:cantSplit/>
        </w:trPr>
        <w:tc>
          <w:tcPr>
            <w:tcW w:w="2139" w:type="dxa"/>
            <w:tcBorders>
              <w:top w:val="single" w:sz="4" w:space="0" w:color="D22A23"/>
              <w:left w:val="single" w:sz="4" w:space="0" w:color="D22A23"/>
              <w:bottom w:val="single" w:sz="4" w:space="0" w:color="D22A23"/>
              <w:right w:val="single" w:sz="4" w:space="0" w:color="D22A23"/>
            </w:tcBorders>
          </w:tcPr>
          <w:p w14:paraId="36B51A37" w14:textId="77777777" w:rsidR="00F741AA" w:rsidRPr="00E55717" w:rsidRDefault="00511C5F" w:rsidP="00E8547B">
            <w:pPr>
              <w:spacing w:before="60" w:line="240" w:lineRule="auto"/>
              <w:jc w:val="left"/>
            </w:pPr>
            <w:r w:rsidRPr="00E55717">
              <w:t>Maximum duty cycle</w:t>
            </w:r>
          </w:p>
        </w:tc>
        <w:tc>
          <w:tcPr>
            <w:tcW w:w="1407" w:type="dxa"/>
            <w:tcBorders>
              <w:top w:val="single" w:sz="4" w:space="0" w:color="D22A23"/>
              <w:left w:val="single" w:sz="4" w:space="0" w:color="D22A23"/>
              <w:bottom w:val="single" w:sz="4" w:space="0" w:color="D22A23"/>
              <w:right w:val="single" w:sz="4" w:space="0" w:color="D22A23"/>
            </w:tcBorders>
          </w:tcPr>
          <w:p w14:paraId="5CBB9223" w14:textId="1BFE4492" w:rsidR="00F741AA" w:rsidRPr="00E55717" w:rsidRDefault="00511C5F" w:rsidP="00647658">
            <w:pPr>
              <w:spacing w:before="60" w:line="240" w:lineRule="auto"/>
            </w:pPr>
            <w:r w:rsidRPr="00E55717">
              <w:t>10</w:t>
            </w:r>
            <w:r w:rsidR="00BE1CF2">
              <w:t xml:space="preserve"> </w:t>
            </w:r>
            <w:r w:rsidR="00640ED7">
              <w:t>%</w:t>
            </w:r>
          </w:p>
        </w:tc>
        <w:tc>
          <w:tcPr>
            <w:tcW w:w="1701" w:type="dxa"/>
            <w:tcBorders>
              <w:top w:val="single" w:sz="4" w:space="0" w:color="D22A23"/>
              <w:left w:val="single" w:sz="4" w:space="0" w:color="D22A23"/>
              <w:bottom w:val="single" w:sz="4" w:space="0" w:color="D22A23"/>
              <w:right w:val="single" w:sz="4" w:space="0" w:color="D22A23"/>
            </w:tcBorders>
          </w:tcPr>
          <w:p w14:paraId="22E2209C" w14:textId="2D34C8B7" w:rsidR="00F741AA" w:rsidRPr="00E55717" w:rsidRDefault="00511C5F" w:rsidP="00647658">
            <w:pPr>
              <w:spacing w:before="60" w:line="240" w:lineRule="auto"/>
            </w:pPr>
            <w:r w:rsidRPr="00E55717">
              <w:t>2.5</w:t>
            </w:r>
            <w:r w:rsidR="00BE1CF2">
              <w:t xml:space="preserve"> </w:t>
            </w:r>
            <w:r w:rsidR="00640ED7">
              <w:t>%</w:t>
            </w:r>
          </w:p>
        </w:tc>
        <w:tc>
          <w:tcPr>
            <w:tcW w:w="1560" w:type="dxa"/>
            <w:tcBorders>
              <w:top w:val="single" w:sz="4" w:space="0" w:color="D22A23"/>
              <w:left w:val="single" w:sz="4" w:space="0" w:color="D22A23"/>
              <w:bottom w:val="single" w:sz="4" w:space="0" w:color="D22A23"/>
              <w:right w:val="single" w:sz="4" w:space="0" w:color="D22A23"/>
            </w:tcBorders>
          </w:tcPr>
          <w:p w14:paraId="5809B69E" w14:textId="34B07A67" w:rsidR="00F741AA" w:rsidRPr="00E55717" w:rsidRDefault="00511C5F" w:rsidP="00647658">
            <w:pPr>
              <w:spacing w:before="60" w:line="240" w:lineRule="auto"/>
            </w:pPr>
            <w:r w:rsidRPr="00E55717">
              <w:t>0.1</w:t>
            </w:r>
            <w:r w:rsidR="00BE1CF2">
              <w:t xml:space="preserve"> </w:t>
            </w:r>
            <w:r w:rsidR="00640ED7">
              <w:t>%</w:t>
            </w:r>
          </w:p>
        </w:tc>
      </w:tr>
      <w:tr w:rsidR="00F741AA" w:rsidRPr="00E55717" w14:paraId="52D5AEF2" w14:textId="77777777" w:rsidTr="00F741AA">
        <w:trPr>
          <w:cantSplit/>
        </w:trPr>
        <w:tc>
          <w:tcPr>
            <w:tcW w:w="2139" w:type="dxa"/>
            <w:tcBorders>
              <w:top w:val="single" w:sz="4" w:space="0" w:color="D22A23"/>
              <w:left w:val="single" w:sz="4" w:space="0" w:color="D22A23"/>
              <w:bottom w:val="single" w:sz="4" w:space="0" w:color="D22A23"/>
              <w:right w:val="single" w:sz="4" w:space="0" w:color="D22A23"/>
            </w:tcBorders>
          </w:tcPr>
          <w:p w14:paraId="7CE0B319" w14:textId="77777777" w:rsidR="00F741AA" w:rsidRPr="00E55717" w:rsidRDefault="00511C5F" w:rsidP="00E8547B">
            <w:pPr>
              <w:spacing w:before="60" w:line="240" w:lineRule="auto"/>
              <w:jc w:val="left"/>
            </w:pPr>
            <w:r w:rsidRPr="00E55717">
              <w:t>Average duty cycle</w:t>
            </w:r>
          </w:p>
        </w:tc>
        <w:tc>
          <w:tcPr>
            <w:tcW w:w="1407" w:type="dxa"/>
            <w:tcBorders>
              <w:top w:val="single" w:sz="4" w:space="0" w:color="D22A23"/>
              <w:left w:val="single" w:sz="4" w:space="0" w:color="D22A23"/>
              <w:bottom w:val="single" w:sz="4" w:space="0" w:color="D22A23"/>
              <w:right w:val="single" w:sz="4" w:space="0" w:color="D22A23"/>
            </w:tcBorders>
          </w:tcPr>
          <w:p w14:paraId="5343C708" w14:textId="6999C0B7" w:rsidR="00F741AA" w:rsidRPr="00E55717" w:rsidRDefault="00511C5F" w:rsidP="00647658">
            <w:pPr>
              <w:spacing w:before="60" w:line="240" w:lineRule="auto"/>
            </w:pPr>
            <w:r w:rsidRPr="00E55717">
              <w:t>2.5</w:t>
            </w:r>
            <w:r w:rsidR="00BE1CF2">
              <w:t xml:space="preserve"> </w:t>
            </w:r>
            <w:r w:rsidR="00640ED7">
              <w:t>%</w:t>
            </w:r>
          </w:p>
        </w:tc>
        <w:tc>
          <w:tcPr>
            <w:tcW w:w="1701" w:type="dxa"/>
            <w:tcBorders>
              <w:top w:val="single" w:sz="4" w:space="0" w:color="D22A23"/>
              <w:left w:val="single" w:sz="4" w:space="0" w:color="D22A23"/>
              <w:bottom w:val="single" w:sz="4" w:space="0" w:color="D22A23"/>
              <w:right w:val="single" w:sz="4" w:space="0" w:color="D22A23"/>
            </w:tcBorders>
          </w:tcPr>
          <w:p w14:paraId="6A376EF9" w14:textId="51935643" w:rsidR="00F741AA" w:rsidRPr="00E55717" w:rsidRDefault="00511C5F" w:rsidP="00647658">
            <w:pPr>
              <w:spacing w:before="60" w:line="240" w:lineRule="auto"/>
            </w:pPr>
            <w:r w:rsidRPr="00E55717">
              <w:t>0.7</w:t>
            </w:r>
            <w:r w:rsidR="00BE1CF2">
              <w:t xml:space="preserve"> </w:t>
            </w:r>
            <w:r w:rsidR="00640ED7">
              <w:t>%</w:t>
            </w:r>
          </w:p>
        </w:tc>
        <w:tc>
          <w:tcPr>
            <w:tcW w:w="1560" w:type="dxa"/>
            <w:tcBorders>
              <w:top w:val="single" w:sz="4" w:space="0" w:color="D22A23"/>
              <w:left w:val="single" w:sz="4" w:space="0" w:color="D22A23"/>
              <w:bottom w:val="single" w:sz="4" w:space="0" w:color="D22A23"/>
              <w:right w:val="single" w:sz="4" w:space="0" w:color="D22A23"/>
            </w:tcBorders>
          </w:tcPr>
          <w:p w14:paraId="6BA923F7" w14:textId="4897BAA8" w:rsidR="00F741AA" w:rsidRPr="00E55717" w:rsidRDefault="00511C5F" w:rsidP="00647658">
            <w:pPr>
              <w:spacing w:before="60" w:line="240" w:lineRule="auto"/>
            </w:pPr>
            <w:r w:rsidRPr="00E55717">
              <w:t>0.0</w:t>
            </w:r>
            <w:r w:rsidR="00FF2810" w:rsidRPr="00E55717">
              <w:t>5</w:t>
            </w:r>
            <w:r w:rsidR="00BE1CF2">
              <w:t xml:space="preserve"> </w:t>
            </w:r>
            <w:r w:rsidR="00640ED7">
              <w:t>%</w:t>
            </w:r>
          </w:p>
        </w:tc>
      </w:tr>
      <w:tr w:rsidR="00F741AA" w:rsidRPr="00E55717" w14:paraId="06AA8E9C" w14:textId="77777777" w:rsidTr="00F741AA">
        <w:trPr>
          <w:cantSplit/>
        </w:trPr>
        <w:tc>
          <w:tcPr>
            <w:tcW w:w="2139" w:type="dxa"/>
            <w:tcBorders>
              <w:top w:val="single" w:sz="4" w:space="0" w:color="D22A23"/>
              <w:left w:val="single" w:sz="4" w:space="0" w:color="D22A23"/>
              <w:bottom w:val="single" w:sz="4" w:space="0" w:color="D22A23"/>
              <w:right w:val="single" w:sz="4" w:space="0" w:color="D22A23"/>
            </w:tcBorders>
          </w:tcPr>
          <w:p w14:paraId="6AA54943" w14:textId="77777777" w:rsidR="00F741AA" w:rsidRPr="00E55717" w:rsidRDefault="00511C5F" w:rsidP="00E8547B">
            <w:pPr>
              <w:spacing w:before="60" w:line="240" w:lineRule="auto"/>
              <w:jc w:val="left"/>
            </w:pPr>
            <w:r w:rsidRPr="00E55717">
              <w:t>Maximum density</w:t>
            </w:r>
          </w:p>
        </w:tc>
        <w:tc>
          <w:tcPr>
            <w:tcW w:w="1407" w:type="dxa"/>
            <w:tcBorders>
              <w:top w:val="single" w:sz="4" w:space="0" w:color="D22A23"/>
              <w:left w:val="single" w:sz="4" w:space="0" w:color="D22A23"/>
              <w:bottom w:val="single" w:sz="4" w:space="0" w:color="D22A23"/>
              <w:right w:val="single" w:sz="4" w:space="0" w:color="D22A23"/>
            </w:tcBorders>
          </w:tcPr>
          <w:p w14:paraId="61F876E4" w14:textId="77777777" w:rsidR="00F741AA" w:rsidRPr="00E55717" w:rsidRDefault="00511C5F" w:rsidP="00647658">
            <w:pPr>
              <w:spacing w:before="60" w:line="240" w:lineRule="auto"/>
            </w:pPr>
            <w:r w:rsidRPr="00E55717">
              <w:t>10/km²</w:t>
            </w:r>
          </w:p>
        </w:tc>
        <w:tc>
          <w:tcPr>
            <w:tcW w:w="1701" w:type="dxa"/>
            <w:tcBorders>
              <w:top w:val="single" w:sz="4" w:space="0" w:color="D22A23"/>
              <w:left w:val="single" w:sz="4" w:space="0" w:color="D22A23"/>
              <w:bottom w:val="single" w:sz="4" w:space="0" w:color="D22A23"/>
              <w:right w:val="single" w:sz="4" w:space="0" w:color="D22A23"/>
            </w:tcBorders>
          </w:tcPr>
          <w:p w14:paraId="13F5E3B8" w14:textId="77777777" w:rsidR="00F741AA" w:rsidRPr="00E55717" w:rsidRDefault="00511C5F" w:rsidP="00647658">
            <w:pPr>
              <w:spacing w:before="60" w:line="240" w:lineRule="auto"/>
            </w:pPr>
            <w:r w:rsidRPr="00E55717">
              <w:t>90/km²</w:t>
            </w:r>
          </w:p>
        </w:tc>
        <w:tc>
          <w:tcPr>
            <w:tcW w:w="1560" w:type="dxa"/>
            <w:tcBorders>
              <w:top w:val="single" w:sz="4" w:space="0" w:color="D22A23"/>
              <w:left w:val="single" w:sz="4" w:space="0" w:color="D22A23"/>
              <w:bottom w:val="single" w:sz="4" w:space="0" w:color="D22A23"/>
              <w:right w:val="single" w:sz="4" w:space="0" w:color="D22A23"/>
            </w:tcBorders>
          </w:tcPr>
          <w:p w14:paraId="5B2DC9FB" w14:textId="77777777" w:rsidR="00F741AA" w:rsidRPr="00E55717" w:rsidRDefault="00511C5F" w:rsidP="00647658">
            <w:pPr>
              <w:spacing w:before="60" w:line="240" w:lineRule="auto"/>
            </w:pPr>
            <w:r w:rsidRPr="00E55717">
              <w:t>1900/km²</w:t>
            </w:r>
          </w:p>
        </w:tc>
      </w:tr>
      <w:tr w:rsidR="00F741AA" w:rsidRPr="00E55717" w14:paraId="3169FF5C" w14:textId="77777777" w:rsidTr="00F741AA">
        <w:trPr>
          <w:cantSplit/>
        </w:trPr>
        <w:tc>
          <w:tcPr>
            <w:tcW w:w="2139" w:type="dxa"/>
            <w:tcBorders>
              <w:top w:val="single" w:sz="4" w:space="0" w:color="D22A23"/>
              <w:left w:val="single" w:sz="4" w:space="0" w:color="D22A23"/>
              <w:bottom w:val="single" w:sz="4" w:space="0" w:color="D22A23"/>
              <w:right w:val="single" w:sz="4" w:space="0" w:color="D22A23"/>
            </w:tcBorders>
          </w:tcPr>
          <w:p w14:paraId="582DA3C7" w14:textId="77777777" w:rsidR="00F741AA" w:rsidRPr="00E55717" w:rsidRDefault="00511C5F" w:rsidP="00E8547B">
            <w:pPr>
              <w:spacing w:before="60" w:line="240" w:lineRule="auto"/>
              <w:jc w:val="left"/>
            </w:pPr>
            <w:r w:rsidRPr="00E55717">
              <w:t>Average density</w:t>
            </w:r>
          </w:p>
        </w:tc>
        <w:tc>
          <w:tcPr>
            <w:tcW w:w="1407" w:type="dxa"/>
            <w:tcBorders>
              <w:top w:val="single" w:sz="4" w:space="0" w:color="D22A23"/>
              <w:left w:val="single" w:sz="4" w:space="0" w:color="D22A23"/>
              <w:bottom w:val="single" w:sz="4" w:space="0" w:color="D22A23"/>
              <w:right w:val="single" w:sz="4" w:space="0" w:color="D22A23"/>
            </w:tcBorders>
          </w:tcPr>
          <w:p w14:paraId="69F0F078" w14:textId="77777777" w:rsidR="00F741AA" w:rsidRPr="00E55717" w:rsidRDefault="00511C5F" w:rsidP="00647658">
            <w:pPr>
              <w:spacing w:before="60" w:line="240" w:lineRule="auto"/>
            </w:pPr>
            <w:r w:rsidRPr="00E55717">
              <w:t>5/km²</w:t>
            </w:r>
          </w:p>
        </w:tc>
        <w:tc>
          <w:tcPr>
            <w:tcW w:w="1701" w:type="dxa"/>
            <w:tcBorders>
              <w:top w:val="single" w:sz="4" w:space="0" w:color="D22A23"/>
              <w:left w:val="single" w:sz="4" w:space="0" w:color="D22A23"/>
              <w:bottom w:val="single" w:sz="4" w:space="0" w:color="D22A23"/>
              <w:right w:val="single" w:sz="4" w:space="0" w:color="D22A23"/>
            </w:tcBorders>
          </w:tcPr>
          <w:p w14:paraId="5B460A01" w14:textId="77777777" w:rsidR="00F741AA" w:rsidRPr="00E55717" w:rsidRDefault="00511C5F" w:rsidP="00647658">
            <w:pPr>
              <w:spacing w:before="60" w:line="240" w:lineRule="auto"/>
            </w:pPr>
            <w:r w:rsidRPr="00E55717">
              <w:t>45/km²</w:t>
            </w:r>
          </w:p>
        </w:tc>
        <w:tc>
          <w:tcPr>
            <w:tcW w:w="1560" w:type="dxa"/>
            <w:tcBorders>
              <w:top w:val="single" w:sz="4" w:space="0" w:color="D22A23"/>
              <w:left w:val="single" w:sz="4" w:space="0" w:color="D22A23"/>
              <w:bottom w:val="single" w:sz="4" w:space="0" w:color="D22A23"/>
              <w:right w:val="single" w:sz="4" w:space="0" w:color="D22A23"/>
            </w:tcBorders>
          </w:tcPr>
          <w:p w14:paraId="28FA9D1C" w14:textId="77777777" w:rsidR="00F741AA" w:rsidRPr="00E55717" w:rsidRDefault="00511C5F" w:rsidP="00647658">
            <w:pPr>
              <w:spacing w:before="60" w:line="240" w:lineRule="auto"/>
            </w:pPr>
            <w:r w:rsidRPr="00E55717">
              <w:t>950/km²</w:t>
            </w:r>
          </w:p>
        </w:tc>
      </w:tr>
      <w:bookmarkEnd w:id="121"/>
      <w:tr w:rsidR="00F741AA" w:rsidRPr="00E55717" w14:paraId="539814D2" w14:textId="77777777" w:rsidTr="00F741AA">
        <w:trPr>
          <w:cantSplit/>
        </w:trPr>
        <w:tc>
          <w:tcPr>
            <w:tcW w:w="2139" w:type="dxa"/>
            <w:tcBorders>
              <w:top w:val="single" w:sz="4" w:space="0" w:color="D22A23"/>
              <w:left w:val="single" w:sz="4" w:space="0" w:color="D22A23"/>
              <w:bottom w:val="single" w:sz="4" w:space="0" w:color="D22A23"/>
              <w:right w:val="single" w:sz="4" w:space="0" w:color="D22A23"/>
            </w:tcBorders>
          </w:tcPr>
          <w:p w14:paraId="4A762B23" w14:textId="77777777" w:rsidR="00F741AA" w:rsidRPr="00E55717" w:rsidRDefault="00511C5F" w:rsidP="00E8547B">
            <w:pPr>
              <w:spacing w:before="60" w:line="240" w:lineRule="auto"/>
              <w:jc w:val="left"/>
            </w:pPr>
            <w:r w:rsidRPr="00E55717">
              <w:t>Outdoor/Indoor (%)</w:t>
            </w:r>
          </w:p>
        </w:tc>
        <w:tc>
          <w:tcPr>
            <w:tcW w:w="1407" w:type="dxa"/>
            <w:tcBorders>
              <w:top w:val="single" w:sz="4" w:space="0" w:color="D22A23"/>
              <w:left w:val="single" w:sz="4" w:space="0" w:color="D22A23"/>
              <w:bottom w:val="single" w:sz="4" w:space="0" w:color="D22A23"/>
              <w:right w:val="single" w:sz="4" w:space="0" w:color="D22A23"/>
            </w:tcBorders>
          </w:tcPr>
          <w:p w14:paraId="3261B8D4" w14:textId="77777777" w:rsidR="00F741AA" w:rsidRPr="00E55717" w:rsidRDefault="00511C5F" w:rsidP="00647658">
            <w:pPr>
              <w:spacing w:before="60" w:line="240" w:lineRule="auto"/>
            </w:pPr>
            <w:r w:rsidRPr="00E55717">
              <w:t>100/0</w:t>
            </w:r>
          </w:p>
        </w:tc>
        <w:tc>
          <w:tcPr>
            <w:tcW w:w="1701" w:type="dxa"/>
            <w:tcBorders>
              <w:top w:val="single" w:sz="4" w:space="0" w:color="D22A23"/>
              <w:left w:val="single" w:sz="4" w:space="0" w:color="D22A23"/>
              <w:bottom w:val="single" w:sz="4" w:space="0" w:color="D22A23"/>
              <w:right w:val="single" w:sz="4" w:space="0" w:color="D22A23"/>
            </w:tcBorders>
          </w:tcPr>
          <w:p w14:paraId="69FC720F" w14:textId="77777777" w:rsidR="00F741AA" w:rsidRPr="00E55717" w:rsidRDefault="00511C5F" w:rsidP="00647658">
            <w:pPr>
              <w:spacing w:before="60" w:line="240" w:lineRule="auto"/>
            </w:pPr>
            <w:r w:rsidRPr="00E55717">
              <w:t>100/0</w:t>
            </w:r>
          </w:p>
        </w:tc>
        <w:tc>
          <w:tcPr>
            <w:tcW w:w="1560" w:type="dxa"/>
            <w:tcBorders>
              <w:top w:val="single" w:sz="4" w:space="0" w:color="D22A23"/>
              <w:left w:val="single" w:sz="4" w:space="0" w:color="D22A23"/>
              <w:bottom w:val="single" w:sz="4" w:space="0" w:color="D22A23"/>
              <w:right w:val="single" w:sz="4" w:space="0" w:color="D22A23"/>
            </w:tcBorders>
          </w:tcPr>
          <w:p w14:paraId="14B08983" w14:textId="5115A7D0" w:rsidR="00F741AA" w:rsidRPr="00E55717" w:rsidRDefault="00FF2810" w:rsidP="00647658">
            <w:pPr>
              <w:spacing w:before="60" w:line="240" w:lineRule="auto"/>
            </w:pPr>
            <w:r w:rsidRPr="00E55717">
              <w:t xml:space="preserve">See </w:t>
            </w:r>
            <w:r w:rsidRPr="00E55717">
              <w:fldChar w:fldCharType="begin"/>
            </w:r>
            <w:r w:rsidRPr="00E55717">
              <w:instrText xml:space="preserve"> REF _Ref30363835 \h </w:instrText>
            </w:r>
            <w:r w:rsidR="00640ED7">
              <w:instrText xml:space="preserve"> \* MERGEFORMAT </w:instrText>
            </w:r>
            <w:r w:rsidRPr="00E55717">
              <w:fldChar w:fldCharType="separate"/>
            </w:r>
            <w:r w:rsidR="00667A6C" w:rsidRPr="00E55717">
              <w:t xml:space="preserve">Table </w:t>
            </w:r>
            <w:r w:rsidR="00667A6C">
              <w:rPr>
                <w:noProof/>
              </w:rPr>
              <w:t>26</w:t>
            </w:r>
            <w:r w:rsidRPr="00E55717">
              <w:fldChar w:fldCharType="end"/>
            </w:r>
          </w:p>
        </w:tc>
      </w:tr>
    </w:tbl>
    <w:p w14:paraId="0C6398E7" w14:textId="39F7D908" w:rsidR="00FF2810" w:rsidRPr="00E55717" w:rsidRDefault="00FF2810" w:rsidP="0060758A">
      <w:pPr>
        <w:spacing w:line="240" w:lineRule="auto"/>
      </w:pPr>
      <w:r w:rsidRPr="00E55717">
        <w:t>Regulatory Duty Cycle parameters are based on transmissions in any continuous one hour time interval. An NBN NN with a very much lower long-term average duty cycle may occasionally operate at up to 2.5</w:t>
      </w:r>
      <w:r w:rsidR="00640ED7">
        <w:t>%</w:t>
      </w:r>
      <w:r w:rsidRPr="00E55717">
        <w:t xml:space="preserve"> DC when measured over a given one hour interval. Assuming that all the devices (NAP, NN or TN) within a given square kilometre will be emitting at max DC during the whole day is extremely pessimistic and even unrealistic.</w:t>
      </w:r>
    </w:p>
    <w:p w14:paraId="63ED9CE0" w14:textId="77777777" w:rsidR="00F741AA" w:rsidRPr="00E55717" w:rsidRDefault="00511C5F" w:rsidP="0060758A">
      <w:pPr>
        <w:pStyle w:val="ECCAnnexheading3"/>
        <w:spacing w:line="240" w:lineRule="auto"/>
        <w:rPr>
          <w:lang w:val="en-GB"/>
        </w:rPr>
      </w:pPr>
      <w:r w:rsidRPr="00E55717">
        <w:rPr>
          <w:lang w:val="en-GB"/>
        </w:rPr>
        <w:t>CSS (spread spectrum one-hop networks)</w:t>
      </w:r>
    </w:p>
    <w:p w14:paraId="2DA817BD" w14:textId="46D3C2D5" w:rsidR="00F741AA" w:rsidRPr="00E55717" w:rsidRDefault="00511C5F" w:rsidP="0060758A">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667A6C">
        <w:rPr>
          <w:noProof/>
          <w:lang w:val="en-GB"/>
        </w:rPr>
        <w:t>28</w:t>
      </w:r>
      <w:r w:rsidRPr="00E55717">
        <w:rPr>
          <w:lang w:val="en-GB"/>
        </w:rPr>
        <w:fldChar w:fldCharType="end"/>
      </w:r>
      <w:r w:rsidRPr="00E55717">
        <w:rPr>
          <w:lang w:val="en-GB"/>
        </w:rPr>
        <w:t>: CSS characteristics</w:t>
      </w:r>
    </w:p>
    <w:tbl>
      <w:tblPr>
        <w:tblStyle w:val="ECCTable-redheader"/>
        <w:tblW w:w="5957" w:type="dxa"/>
        <w:tblInd w:w="0" w:type="dxa"/>
        <w:tblLayout w:type="fixed"/>
        <w:tblLook w:val="04A0" w:firstRow="1" w:lastRow="0" w:firstColumn="1" w:lastColumn="0" w:noHBand="0" w:noVBand="1"/>
      </w:tblPr>
      <w:tblGrid>
        <w:gridCol w:w="2139"/>
        <w:gridCol w:w="1832"/>
        <w:gridCol w:w="1986"/>
      </w:tblGrid>
      <w:tr w:rsidR="00F741AA" w:rsidRPr="00E55717" w14:paraId="60AC472E" w14:textId="77777777" w:rsidTr="000208B3">
        <w:trPr>
          <w:cnfStyle w:val="100000000000" w:firstRow="1" w:lastRow="0" w:firstColumn="0" w:lastColumn="0" w:oddVBand="0" w:evenVBand="0" w:oddHBand="0" w:evenHBand="0" w:firstRowFirstColumn="0" w:firstRowLastColumn="0" w:lastRowFirstColumn="0" w:lastRowLastColumn="0"/>
          <w:cantSplit/>
        </w:trPr>
        <w:tc>
          <w:tcPr>
            <w:tcW w:w="2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A389C0" w14:textId="77777777" w:rsidR="00F741AA" w:rsidRPr="00E55717" w:rsidRDefault="00511C5F" w:rsidP="00E8547B">
            <w:pPr>
              <w:keepNext/>
              <w:spacing w:before="120" w:after="120"/>
            </w:pPr>
            <w:r w:rsidRPr="00E55717">
              <w:t>Parameter</w:t>
            </w:r>
          </w:p>
        </w:tc>
        <w:tc>
          <w:tcPr>
            <w:tcW w:w="1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E8474B" w14:textId="77777777" w:rsidR="00F741AA" w:rsidRPr="00E55717" w:rsidRDefault="00511C5F" w:rsidP="00647658">
            <w:pPr>
              <w:spacing w:before="120" w:after="120"/>
            </w:pPr>
            <w:r w:rsidRPr="00E55717">
              <w:t>NAP</w:t>
            </w:r>
          </w:p>
        </w:tc>
        <w:tc>
          <w:tcPr>
            <w:tcW w:w="1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3D918" w14:textId="77777777" w:rsidR="00F741AA" w:rsidRPr="00E55717" w:rsidRDefault="00511C5F" w:rsidP="00647658">
            <w:pPr>
              <w:spacing w:before="120" w:after="120"/>
            </w:pPr>
            <w:r w:rsidRPr="00E55717">
              <w:t>TN</w:t>
            </w:r>
          </w:p>
        </w:tc>
      </w:tr>
      <w:tr w:rsidR="00F741AA" w:rsidRPr="00E55717" w14:paraId="6FD1C860" w14:textId="77777777" w:rsidTr="000208B3">
        <w:trPr>
          <w:cantSplit/>
        </w:trPr>
        <w:tc>
          <w:tcPr>
            <w:tcW w:w="2139" w:type="dxa"/>
            <w:tcBorders>
              <w:top w:val="single" w:sz="4" w:space="0" w:color="FFFFFF" w:themeColor="background1"/>
              <w:left w:val="single" w:sz="4" w:space="0" w:color="D22A23"/>
              <w:bottom w:val="single" w:sz="4" w:space="0" w:color="D22A23"/>
              <w:right w:val="single" w:sz="4" w:space="0" w:color="D22A23"/>
            </w:tcBorders>
          </w:tcPr>
          <w:p w14:paraId="4C33AB44" w14:textId="77777777" w:rsidR="00F741AA" w:rsidRPr="00E55717" w:rsidRDefault="00511C5F" w:rsidP="00E8547B">
            <w:pPr>
              <w:spacing w:before="60" w:line="240" w:lineRule="auto"/>
              <w:jc w:val="left"/>
            </w:pPr>
            <w:r w:rsidRPr="00E55717">
              <w:t>Bandwidth</w:t>
            </w:r>
          </w:p>
        </w:tc>
        <w:tc>
          <w:tcPr>
            <w:tcW w:w="3818" w:type="dxa"/>
            <w:gridSpan w:val="2"/>
            <w:tcBorders>
              <w:top w:val="single" w:sz="4" w:space="0" w:color="FFFFFF" w:themeColor="background1"/>
              <w:left w:val="single" w:sz="4" w:space="0" w:color="D22A23"/>
              <w:bottom w:val="single" w:sz="4" w:space="0" w:color="D22A23"/>
              <w:right w:val="single" w:sz="4" w:space="0" w:color="D22A23"/>
            </w:tcBorders>
          </w:tcPr>
          <w:p w14:paraId="753E3DB2" w14:textId="77777777" w:rsidR="00F741AA" w:rsidRPr="00E55717" w:rsidRDefault="00511C5F" w:rsidP="00647658">
            <w:pPr>
              <w:spacing w:before="60" w:line="240" w:lineRule="auto"/>
              <w:jc w:val="center"/>
            </w:pPr>
            <w:r w:rsidRPr="00E55717">
              <w:t>125 kHz</w:t>
            </w:r>
            <w:r w:rsidR="00735DFF" w:rsidRPr="00E55717">
              <w:t xml:space="preserve"> **</w:t>
            </w:r>
          </w:p>
        </w:tc>
      </w:tr>
      <w:tr w:rsidR="00F741AA" w:rsidRPr="00E55717" w14:paraId="589817F0"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5E010EAC" w14:textId="77777777" w:rsidR="00F741AA" w:rsidRPr="00E55717" w:rsidRDefault="00511C5F" w:rsidP="00E8547B">
            <w:pPr>
              <w:spacing w:before="60" w:line="240" w:lineRule="auto"/>
              <w:jc w:val="left"/>
            </w:pPr>
            <w:r w:rsidRPr="00E55717">
              <w:t>Antenna height</w:t>
            </w:r>
          </w:p>
        </w:tc>
        <w:tc>
          <w:tcPr>
            <w:tcW w:w="1832" w:type="dxa"/>
            <w:tcBorders>
              <w:top w:val="single" w:sz="4" w:space="0" w:color="D22A23"/>
              <w:left w:val="single" w:sz="4" w:space="0" w:color="D22A23"/>
              <w:bottom w:val="single" w:sz="4" w:space="0" w:color="D22A23"/>
              <w:right w:val="single" w:sz="4" w:space="0" w:color="D22A23"/>
            </w:tcBorders>
          </w:tcPr>
          <w:p w14:paraId="699CC9CD" w14:textId="77777777" w:rsidR="00F741AA" w:rsidRPr="00E55717" w:rsidRDefault="00511C5F" w:rsidP="00647658">
            <w:pPr>
              <w:spacing w:before="60" w:line="240" w:lineRule="auto"/>
            </w:pPr>
            <w:r w:rsidRPr="00E55717">
              <w:t>25 m (outdoor)</w:t>
            </w:r>
          </w:p>
          <w:p w14:paraId="3EF6BE33" w14:textId="77777777" w:rsidR="00F741AA" w:rsidRPr="00E55717" w:rsidRDefault="00511C5F" w:rsidP="00647658">
            <w:pPr>
              <w:spacing w:before="60" w:line="240" w:lineRule="auto"/>
            </w:pPr>
            <w:r w:rsidRPr="00E55717">
              <w:t>1.5 m (indoor)</w:t>
            </w:r>
          </w:p>
        </w:tc>
        <w:tc>
          <w:tcPr>
            <w:tcW w:w="1986" w:type="dxa"/>
            <w:tcBorders>
              <w:top w:val="single" w:sz="4" w:space="0" w:color="D22A23"/>
              <w:left w:val="single" w:sz="4" w:space="0" w:color="D22A23"/>
              <w:bottom w:val="single" w:sz="4" w:space="0" w:color="D22A23"/>
              <w:right w:val="single" w:sz="4" w:space="0" w:color="D22A23"/>
            </w:tcBorders>
          </w:tcPr>
          <w:p w14:paraId="1AEB869E" w14:textId="77777777" w:rsidR="00F741AA" w:rsidRPr="00E55717" w:rsidRDefault="00511C5F" w:rsidP="00647658">
            <w:pPr>
              <w:spacing w:before="60" w:line="240" w:lineRule="auto"/>
            </w:pPr>
            <w:r w:rsidRPr="00E55717">
              <w:t>1.5 m</w:t>
            </w:r>
            <w:r w:rsidR="00735DFF" w:rsidRPr="00E55717">
              <w:t xml:space="preserve"> (indoor/</w:t>
            </w:r>
            <w:r w:rsidR="00735DFF" w:rsidRPr="00E55717">
              <w:br/>
              <w:t>outdoor)</w:t>
            </w:r>
          </w:p>
        </w:tc>
      </w:tr>
      <w:tr w:rsidR="00F741AA" w:rsidRPr="00E55717" w14:paraId="2E766E83"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5DDB4966" w14:textId="77777777" w:rsidR="00F741AA" w:rsidRPr="00E55717" w:rsidRDefault="00511C5F" w:rsidP="00E8547B">
            <w:pPr>
              <w:spacing w:before="60" w:line="240" w:lineRule="auto"/>
              <w:jc w:val="left"/>
            </w:pPr>
            <w:r w:rsidRPr="00E55717">
              <w:t>Antenna pattern</w:t>
            </w:r>
          </w:p>
        </w:tc>
        <w:tc>
          <w:tcPr>
            <w:tcW w:w="3818" w:type="dxa"/>
            <w:gridSpan w:val="2"/>
            <w:tcBorders>
              <w:top w:val="single" w:sz="4" w:space="0" w:color="D22A23"/>
              <w:left w:val="single" w:sz="4" w:space="0" w:color="D22A23"/>
              <w:bottom w:val="single" w:sz="4" w:space="0" w:color="D22A23"/>
              <w:right w:val="single" w:sz="4" w:space="0" w:color="D22A23"/>
            </w:tcBorders>
          </w:tcPr>
          <w:p w14:paraId="409BA785" w14:textId="77777777" w:rsidR="00F741AA" w:rsidRPr="00E55717" w:rsidRDefault="00511C5F" w:rsidP="00647658">
            <w:pPr>
              <w:spacing w:before="60" w:line="240" w:lineRule="auto"/>
              <w:jc w:val="center"/>
            </w:pPr>
            <w:r w:rsidRPr="00E55717">
              <w:t>omnidirectional</w:t>
            </w:r>
          </w:p>
        </w:tc>
      </w:tr>
      <w:tr w:rsidR="00F741AA" w:rsidRPr="00E55717" w14:paraId="5569417A"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107A5F39" w14:textId="77777777" w:rsidR="00F741AA" w:rsidRPr="00E55717" w:rsidRDefault="00511C5F" w:rsidP="00E8547B">
            <w:pPr>
              <w:spacing w:before="60" w:line="240" w:lineRule="auto"/>
              <w:jc w:val="left"/>
            </w:pPr>
            <w:r w:rsidRPr="00E55717">
              <w:t>Maximum e.i.r.p.</w:t>
            </w:r>
          </w:p>
        </w:tc>
        <w:tc>
          <w:tcPr>
            <w:tcW w:w="1832" w:type="dxa"/>
            <w:tcBorders>
              <w:top w:val="single" w:sz="4" w:space="0" w:color="D22A23"/>
              <w:left w:val="single" w:sz="4" w:space="0" w:color="D22A23"/>
              <w:bottom w:val="single" w:sz="4" w:space="0" w:color="D22A23"/>
              <w:right w:val="single" w:sz="4" w:space="0" w:color="D22A23"/>
            </w:tcBorders>
          </w:tcPr>
          <w:p w14:paraId="41A3DA0F" w14:textId="77777777" w:rsidR="00F741AA" w:rsidRPr="00E55717" w:rsidRDefault="00511C5F" w:rsidP="00647658">
            <w:pPr>
              <w:spacing w:before="60" w:line="240" w:lineRule="auto"/>
              <w:jc w:val="center"/>
            </w:pPr>
            <w:r w:rsidRPr="00E55717">
              <w:t>29 dBm</w:t>
            </w:r>
          </w:p>
        </w:tc>
        <w:tc>
          <w:tcPr>
            <w:tcW w:w="1986" w:type="dxa"/>
            <w:tcBorders>
              <w:top w:val="single" w:sz="4" w:space="0" w:color="D22A23"/>
              <w:left w:val="single" w:sz="4" w:space="0" w:color="D22A23"/>
              <w:bottom w:val="single" w:sz="4" w:space="0" w:color="D22A23"/>
              <w:right w:val="single" w:sz="4" w:space="0" w:color="D22A23"/>
            </w:tcBorders>
          </w:tcPr>
          <w:p w14:paraId="45F14ECF" w14:textId="77777777" w:rsidR="00F741AA" w:rsidRPr="00E55717" w:rsidRDefault="00511C5F" w:rsidP="00647658">
            <w:pPr>
              <w:spacing w:before="60" w:line="240" w:lineRule="auto"/>
              <w:jc w:val="center"/>
            </w:pPr>
            <w:r w:rsidRPr="00E55717">
              <w:t>16 dBm</w:t>
            </w:r>
          </w:p>
        </w:tc>
      </w:tr>
      <w:tr w:rsidR="00F741AA" w:rsidRPr="00E55717" w14:paraId="05651675"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4201BCD6" w14:textId="77777777" w:rsidR="00F741AA" w:rsidRPr="00E55717" w:rsidRDefault="00511C5F" w:rsidP="00E8547B">
            <w:pPr>
              <w:spacing w:before="60" w:line="240" w:lineRule="auto"/>
              <w:jc w:val="left"/>
            </w:pPr>
            <w:r w:rsidRPr="00E55717">
              <w:t>OOB emissions</w:t>
            </w:r>
          </w:p>
        </w:tc>
        <w:tc>
          <w:tcPr>
            <w:tcW w:w="3818" w:type="dxa"/>
            <w:gridSpan w:val="2"/>
            <w:tcBorders>
              <w:top w:val="single" w:sz="4" w:space="0" w:color="D22A23"/>
              <w:left w:val="single" w:sz="4" w:space="0" w:color="D22A23"/>
              <w:bottom w:val="single" w:sz="4" w:space="0" w:color="D22A23"/>
              <w:right w:val="single" w:sz="4" w:space="0" w:color="D22A23"/>
            </w:tcBorders>
          </w:tcPr>
          <w:p w14:paraId="57B63D93" w14:textId="433E9901" w:rsidR="00F741AA" w:rsidRPr="00E55717" w:rsidRDefault="00511C5F" w:rsidP="00E8547B">
            <w:pPr>
              <w:spacing w:before="60" w:line="240" w:lineRule="auto"/>
              <w:jc w:val="center"/>
            </w:pPr>
            <w:r w:rsidRPr="00E55717">
              <w:t xml:space="preserve">cf. </w:t>
            </w:r>
            <w:r w:rsidR="00E8547B">
              <w:t xml:space="preserve">ETSI </w:t>
            </w:r>
            <w:r w:rsidRPr="00E55717">
              <w:t>TR 103 526</w:t>
            </w:r>
          </w:p>
        </w:tc>
      </w:tr>
      <w:tr w:rsidR="00F741AA" w:rsidRPr="00E55717" w14:paraId="1E19BE77"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121B491E" w14:textId="77777777" w:rsidR="00F741AA" w:rsidRPr="00E55717" w:rsidRDefault="00511C5F" w:rsidP="00E8547B">
            <w:pPr>
              <w:spacing w:before="60" w:line="240" w:lineRule="auto"/>
              <w:jc w:val="left"/>
            </w:pPr>
            <w:r w:rsidRPr="00E55717">
              <w:t>Maximum duty cycle</w:t>
            </w:r>
          </w:p>
        </w:tc>
        <w:tc>
          <w:tcPr>
            <w:tcW w:w="1832" w:type="dxa"/>
            <w:tcBorders>
              <w:top w:val="single" w:sz="4" w:space="0" w:color="D22A23"/>
              <w:left w:val="single" w:sz="4" w:space="0" w:color="D22A23"/>
              <w:bottom w:val="single" w:sz="4" w:space="0" w:color="D22A23"/>
              <w:right w:val="single" w:sz="4" w:space="0" w:color="D22A23"/>
            </w:tcBorders>
          </w:tcPr>
          <w:p w14:paraId="3BD0C9BB" w14:textId="73E72C1A" w:rsidR="00F741AA" w:rsidRPr="00E55717" w:rsidRDefault="00735DFF" w:rsidP="00647658">
            <w:pPr>
              <w:spacing w:before="60" w:line="240" w:lineRule="auto"/>
            </w:pPr>
            <w:r w:rsidRPr="00E55717">
              <w:t>10</w:t>
            </w:r>
            <w:r w:rsidR="00BE1CF2">
              <w:t xml:space="preserve"> </w:t>
            </w:r>
            <w:r w:rsidR="00640ED7">
              <w:t>%</w:t>
            </w:r>
          </w:p>
        </w:tc>
        <w:tc>
          <w:tcPr>
            <w:tcW w:w="1986" w:type="dxa"/>
            <w:tcBorders>
              <w:top w:val="single" w:sz="4" w:space="0" w:color="D22A23"/>
              <w:left w:val="single" w:sz="4" w:space="0" w:color="D22A23"/>
              <w:bottom w:val="single" w:sz="4" w:space="0" w:color="D22A23"/>
              <w:right w:val="single" w:sz="4" w:space="0" w:color="D22A23"/>
            </w:tcBorders>
          </w:tcPr>
          <w:p w14:paraId="53D7EFDC" w14:textId="267EDC88" w:rsidR="00F741AA" w:rsidRPr="00E55717" w:rsidRDefault="00735DFF" w:rsidP="00647658">
            <w:pPr>
              <w:spacing w:before="60" w:line="240" w:lineRule="auto"/>
            </w:pPr>
            <w:r w:rsidRPr="00E55717">
              <w:t>1</w:t>
            </w:r>
            <w:r w:rsidR="00BE1CF2">
              <w:t xml:space="preserve"> </w:t>
            </w:r>
            <w:r w:rsidR="00640ED7">
              <w:t>%</w:t>
            </w:r>
          </w:p>
        </w:tc>
      </w:tr>
      <w:tr w:rsidR="00F741AA" w:rsidRPr="00E55717" w14:paraId="27EED677"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5CAC9227" w14:textId="77777777" w:rsidR="00F741AA" w:rsidRPr="00E55717" w:rsidRDefault="00511C5F" w:rsidP="00E8547B">
            <w:pPr>
              <w:spacing w:before="60" w:line="240" w:lineRule="auto"/>
              <w:jc w:val="left"/>
            </w:pPr>
            <w:r w:rsidRPr="00E55717">
              <w:t>Typical duty cycle</w:t>
            </w:r>
          </w:p>
        </w:tc>
        <w:tc>
          <w:tcPr>
            <w:tcW w:w="1832" w:type="dxa"/>
            <w:tcBorders>
              <w:top w:val="single" w:sz="4" w:space="0" w:color="D22A23"/>
              <w:left w:val="single" w:sz="4" w:space="0" w:color="D22A23"/>
              <w:bottom w:val="single" w:sz="4" w:space="0" w:color="D22A23"/>
              <w:right w:val="single" w:sz="4" w:space="0" w:color="D22A23"/>
            </w:tcBorders>
          </w:tcPr>
          <w:p w14:paraId="636FC17A" w14:textId="3D14AFBC" w:rsidR="00F741AA" w:rsidRPr="00E55717" w:rsidRDefault="00511C5F" w:rsidP="00647658">
            <w:pPr>
              <w:spacing w:before="60" w:line="240" w:lineRule="auto"/>
            </w:pPr>
            <w:r w:rsidRPr="00E55717">
              <w:t>0.5</w:t>
            </w:r>
            <w:r w:rsidR="00BE1CF2">
              <w:t xml:space="preserve"> </w:t>
            </w:r>
            <w:r w:rsidR="00640ED7">
              <w:t>%</w:t>
            </w:r>
          </w:p>
        </w:tc>
        <w:tc>
          <w:tcPr>
            <w:tcW w:w="1986" w:type="dxa"/>
            <w:tcBorders>
              <w:top w:val="single" w:sz="4" w:space="0" w:color="D22A23"/>
              <w:left w:val="single" w:sz="4" w:space="0" w:color="D22A23"/>
              <w:bottom w:val="single" w:sz="4" w:space="0" w:color="D22A23"/>
              <w:right w:val="single" w:sz="4" w:space="0" w:color="D22A23"/>
            </w:tcBorders>
          </w:tcPr>
          <w:p w14:paraId="515E40F5" w14:textId="09764BF2" w:rsidR="00F741AA" w:rsidRPr="00E55717" w:rsidRDefault="00511C5F" w:rsidP="00647658">
            <w:pPr>
              <w:spacing w:before="60" w:line="240" w:lineRule="auto"/>
            </w:pPr>
            <w:r w:rsidRPr="00E55717">
              <w:t>0.007</w:t>
            </w:r>
            <w:r w:rsidR="00BE1CF2">
              <w:t xml:space="preserve"> </w:t>
            </w:r>
            <w:r w:rsidR="00640ED7">
              <w:t>%</w:t>
            </w:r>
          </w:p>
        </w:tc>
      </w:tr>
      <w:tr w:rsidR="00F741AA" w:rsidRPr="00E55717" w14:paraId="0872CFB8"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10A65672" w14:textId="77777777" w:rsidR="00F741AA" w:rsidRPr="00E55717" w:rsidRDefault="00511C5F" w:rsidP="00E8547B">
            <w:pPr>
              <w:spacing w:before="60" w:line="240" w:lineRule="auto"/>
              <w:jc w:val="left"/>
            </w:pPr>
            <w:r w:rsidRPr="00E55717">
              <w:t>Maximum density</w:t>
            </w:r>
          </w:p>
        </w:tc>
        <w:tc>
          <w:tcPr>
            <w:tcW w:w="1832" w:type="dxa"/>
            <w:tcBorders>
              <w:top w:val="single" w:sz="4" w:space="0" w:color="D22A23"/>
              <w:left w:val="single" w:sz="4" w:space="0" w:color="D22A23"/>
              <w:bottom w:val="single" w:sz="4" w:space="0" w:color="D22A23"/>
              <w:right w:val="single" w:sz="4" w:space="0" w:color="D22A23"/>
            </w:tcBorders>
          </w:tcPr>
          <w:p w14:paraId="584F0444" w14:textId="77777777" w:rsidR="00F741AA" w:rsidRPr="00E55717" w:rsidRDefault="00511C5F" w:rsidP="00647658">
            <w:pPr>
              <w:spacing w:before="60" w:line="240" w:lineRule="auto"/>
              <w:rPr>
                <w:highlight w:val="yellow"/>
              </w:rPr>
            </w:pPr>
            <w:r w:rsidRPr="00E55717">
              <w:t>3.5/km²</w:t>
            </w:r>
          </w:p>
        </w:tc>
        <w:tc>
          <w:tcPr>
            <w:tcW w:w="1986" w:type="dxa"/>
            <w:tcBorders>
              <w:top w:val="single" w:sz="4" w:space="0" w:color="D22A23"/>
              <w:left w:val="single" w:sz="4" w:space="0" w:color="D22A23"/>
              <w:bottom w:val="single" w:sz="4" w:space="0" w:color="D22A23"/>
              <w:right w:val="single" w:sz="4" w:space="0" w:color="D22A23"/>
            </w:tcBorders>
          </w:tcPr>
          <w:p w14:paraId="6A638F06" w14:textId="77777777" w:rsidR="00F741AA" w:rsidRPr="00E55717" w:rsidRDefault="00735DFF" w:rsidP="00647658">
            <w:pPr>
              <w:spacing w:before="60" w:line="240" w:lineRule="auto"/>
              <w:rPr>
                <w:highlight w:val="yellow"/>
              </w:rPr>
            </w:pPr>
            <w:r w:rsidRPr="00E55717">
              <w:t>3000</w:t>
            </w:r>
            <w:r w:rsidR="00511C5F" w:rsidRPr="00E55717">
              <w:t>/km²</w:t>
            </w:r>
          </w:p>
        </w:tc>
      </w:tr>
      <w:tr w:rsidR="00F741AA" w:rsidRPr="00E55717" w14:paraId="71C1AF1A"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379786F5" w14:textId="77777777" w:rsidR="00F741AA" w:rsidRPr="00E55717" w:rsidRDefault="00511C5F" w:rsidP="00E8547B">
            <w:pPr>
              <w:spacing w:before="60" w:line="240" w:lineRule="auto"/>
              <w:jc w:val="left"/>
            </w:pPr>
            <w:r w:rsidRPr="00E55717">
              <w:t>Typical density</w:t>
            </w:r>
          </w:p>
        </w:tc>
        <w:tc>
          <w:tcPr>
            <w:tcW w:w="1832" w:type="dxa"/>
            <w:tcBorders>
              <w:top w:val="single" w:sz="4" w:space="0" w:color="D22A23"/>
              <w:left w:val="single" w:sz="4" w:space="0" w:color="D22A23"/>
              <w:bottom w:val="single" w:sz="4" w:space="0" w:color="D22A23"/>
              <w:right w:val="single" w:sz="4" w:space="0" w:color="D22A23"/>
            </w:tcBorders>
          </w:tcPr>
          <w:p w14:paraId="4B2138EC" w14:textId="77777777" w:rsidR="00F741AA" w:rsidRPr="00E55717" w:rsidRDefault="00511C5F" w:rsidP="00647658">
            <w:pPr>
              <w:spacing w:before="60" w:line="240" w:lineRule="auto"/>
            </w:pPr>
            <w:r w:rsidRPr="00E55717">
              <w:t>0.5/km²</w:t>
            </w:r>
          </w:p>
        </w:tc>
        <w:tc>
          <w:tcPr>
            <w:tcW w:w="1986" w:type="dxa"/>
            <w:tcBorders>
              <w:top w:val="single" w:sz="4" w:space="0" w:color="D22A23"/>
              <w:left w:val="single" w:sz="4" w:space="0" w:color="D22A23"/>
              <w:bottom w:val="single" w:sz="4" w:space="0" w:color="D22A23"/>
              <w:right w:val="single" w:sz="4" w:space="0" w:color="D22A23"/>
            </w:tcBorders>
          </w:tcPr>
          <w:p w14:paraId="5491A05B" w14:textId="77777777" w:rsidR="00F741AA" w:rsidRPr="00E55717" w:rsidRDefault="00511C5F" w:rsidP="00647658">
            <w:pPr>
              <w:spacing w:before="60" w:line="240" w:lineRule="auto"/>
            </w:pPr>
            <w:r w:rsidRPr="00E55717">
              <w:t>360/km²</w:t>
            </w:r>
          </w:p>
        </w:tc>
      </w:tr>
      <w:tr w:rsidR="00F741AA" w:rsidRPr="00E55717" w14:paraId="3E38C907"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2E6775CD" w14:textId="77777777" w:rsidR="00F741AA" w:rsidRPr="00E55717" w:rsidRDefault="00511C5F" w:rsidP="00E8547B">
            <w:pPr>
              <w:spacing w:before="60" w:line="240" w:lineRule="auto"/>
              <w:jc w:val="left"/>
            </w:pPr>
            <w:r w:rsidRPr="00E55717">
              <w:t>Outdoor/Indoor (%)</w:t>
            </w:r>
          </w:p>
        </w:tc>
        <w:tc>
          <w:tcPr>
            <w:tcW w:w="1832" w:type="dxa"/>
            <w:tcBorders>
              <w:top w:val="single" w:sz="4" w:space="0" w:color="D22A23"/>
              <w:left w:val="single" w:sz="4" w:space="0" w:color="D22A23"/>
              <w:bottom w:val="single" w:sz="4" w:space="0" w:color="D22A23"/>
              <w:right w:val="single" w:sz="4" w:space="0" w:color="D22A23"/>
            </w:tcBorders>
          </w:tcPr>
          <w:p w14:paraId="521F0EF7" w14:textId="11E0AA7F" w:rsidR="00F741AA" w:rsidRPr="00E55717" w:rsidRDefault="00735DFF" w:rsidP="00647658">
            <w:pPr>
              <w:spacing w:before="60" w:line="240" w:lineRule="auto"/>
            </w:pPr>
            <w:r w:rsidRPr="00E55717">
              <w:t>10</w:t>
            </w:r>
            <w:r w:rsidR="00511C5F" w:rsidRPr="00E55717">
              <w:t>0</w:t>
            </w:r>
            <w:r w:rsidR="00667A6C">
              <w:t xml:space="preserve"> </w:t>
            </w:r>
            <w:r w:rsidR="00640ED7">
              <w:t>%</w:t>
            </w:r>
            <w:r w:rsidR="006B770E">
              <w:t xml:space="preserve"> </w:t>
            </w:r>
            <w:r w:rsidR="00511C5F" w:rsidRPr="00E55717">
              <w:t>/</w:t>
            </w:r>
            <w:r w:rsidR="006B770E">
              <w:t xml:space="preserve"> </w:t>
            </w:r>
            <w:r w:rsidR="00511C5F" w:rsidRPr="00E55717">
              <w:t>0</w:t>
            </w:r>
            <w:r w:rsidR="00667A6C">
              <w:t xml:space="preserve"> </w:t>
            </w:r>
            <w:r w:rsidR="00640ED7">
              <w:t>%</w:t>
            </w:r>
          </w:p>
        </w:tc>
        <w:tc>
          <w:tcPr>
            <w:tcW w:w="1986" w:type="dxa"/>
            <w:tcBorders>
              <w:top w:val="single" w:sz="4" w:space="0" w:color="D22A23"/>
              <w:left w:val="single" w:sz="4" w:space="0" w:color="D22A23"/>
              <w:bottom w:val="single" w:sz="4" w:space="0" w:color="D22A23"/>
              <w:right w:val="single" w:sz="4" w:space="0" w:color="D22A23"/>
            </w:tcBorders>
          </w:tcPr>
          <w:p w14:paraId="0C8DFD3D" w14:textId="52C8D9D9" w:rsidR="00F741AA" w:rsidRPr="00E55717" w:rsidRDefault="00735DFF" w:rsidP="00647658">
            <w:pPr>
              <w:spacing w:before="60" w:line="240" w:lineRule="auto"/>
            </w:pPr>
            <w:r w:rsidRPr="00E55717">
              <w:t xml:space="preserve">See </w:t>
            </w:r>
            <w:r w:rsidRPr="00E55717">
              <w:fldChar w:fldCharType="begin"/>
            </w:r>
            <w:r w:rsidRPr="00E55717">
              <w:instrText xml:space="preserve"> REF _Ref30363835 \h  \* MERGEFORMAT </w:instrText>
            </w:r>
            <w:r w:rsidRPr="00E55717">
              <w:fldChar w:fldCharType="separate"/>
            </w:r>
            <w:r w:rsidR="00667A6C" w:rsidRPr="00E55717">
              <w:t xml:space="preserve">Table </w:t>
            </w:r>
            <w:r w:rsidR="00667A6C">
              <w:t>26</w:t>
            </w:r>
            <w:r w:rsidRPr="00E55717">
              <w:fldChar w:fldCharType="end"/>
            </w:r>
          </w:p>
        </w:tc>
      </w:tr>
    </w:tbl>
    <w:p w14:paraId="2384F067" w14:textId="39BB590A" w:rsidR="00735DFF" w:rsidRPr="00E55717" w:rsidRDefault="00FB3235" w:rsidP="0060758A">
      <w:pPr>
        <w:spacing w:line="240" w:lineRule="auto"/>
      </w:pPr>
      <w:r w:rsidRPr="00E55717">
        <w:lastRenderedPageBreak/>
        <w:t>Regulatory Duty Cycle parameters are based on transmissions in any continuous one hour time interval. A CSS TN with a very much lower long-term average duty cycle may occasionally operate at up to 1</w:t>
      </w:r>
      <w:r w:rsidR="00640ED7">
        <w:t>%</w:t>
      </w:r>
      <w:r w:rsidRPr="00E55717">
        <w:t xml:space="preserve"> DC when measured over a given one hour interval. Assuming that all the devices (NAP or TN) within a given square kilometre will be emitting at max DC during the whole day is extremely pessimistic and even unrealistic.</w:t>
      </w:r>
    </w:p>
    <w:p w14:paraId="3E07779C" w14:textId="77777777" w:rsidR="00FB3235" w:rsidRPr="00E55717" w:rsidRDefault="00FB3235" w:rsidP="0060758A">
      <w:pPr>
        <w:spacing w:line="240" w:lineRule="auto"/>
      </w:pPr>
      <w:r w:rsidRPr="00E55717">
        <w:t>* It should be noted that in the proposed approach, NAP deployed with 16 dBm e.i.r.p or lower are proposed to be modelled as TN.</w:t>
      </w:r>
    </w:p>
    <w:p w14:paraId="3F846D7E" w14:textId="77777777" w:rsidR="00FB3235" w:rsidRPr="00E55717" w:rsidRDefault="00FB3235" w:rsidP="0060758A">
      <w:pPr>
        <w:spacing w:line="240" w:lineRule="auto"/>
      </w:pPr>
      <w:r w:rsidRPr="00E55717">
        <w:t>** One or two 250 kHz channels are also anticipated operated with an e.i.r.p of 16 dBm (NAP and TN).</w:t>
      </w:r>
    </w:p>
    <w:p w14:paraId="56696219" w14:textId="77777777" w:rsidR="00F741AA" w:rsidRPr="00E55717" w:rsidRDefault="00511C5F" w:rsidP="0060758A">
      <w:pPr>
        <w:pStyle w:val="ECCAnnexheading3"/>
        <w:spacing w:line="240" w:lineRule="auto"/>
        <w:rPr>
          <w:lang w:val="en-GB"/>
        </w:rPr>
      </w:pPr>
      <w:r w:rsidRPr="00E55717">
        <w:rPr>
          <w:lang w:val="en-GB"/>
        </w:rPr>
        <w:t>UNB (ultra-narrowband one-hop networks)</w:t>
      </w:r>
    </w:p>
    <w:p w14:paraId="23E5456E" w14:textId="7E5A377D" w:rsidR="00F741AA" w:rsidRPr="00E55717" w:rsidRDefault="00511C5F" w:rsidP="0060758A">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667A6C">
        <w:rPr>
          <w:noProof/>
          <w:lang w:val="en-GB"/>
        </w:rPr>
        <w:t>29</w:t>
      </w:r>
      <w:r w:rsidRPr="00E55717">
        <w:rPr>
          <w:lang w:val="en-GB"/>
        </w:rPr>
        <w:fldChar w:fldCharType="end"/>
      </w:r>
      <w:r w:rsidRPr="00E55717">
        <w:rPr>
          <w:lang w:val="en-GB"/>
        </w:rPr>
        <w:t>: UNB characteristics</w:t>
      </w:r>
    </w:p>
    <w:tbl>
      <w:tblPr>
        <w:tblStyle w:val="ECCTable-redheader"/>
        <w:tblW w:w="7803" w:type="dxa"/>
        <w:tblInd w:w="0" w:type="dxa"/>
        <w:tblLayout w:type="fixed"/>
        <w:tblLook w:val="04A0" w:firstRow="1" w:lastRow="0" w:firstColumn="1" w:lastColumn="0" w:noHBand="0" w:noVBand="1"/>
      </w:tblPr>
      <w:tblGrid>
        <w:gridCol w:w="2139"/>
        <w:gridCol w:w="1905"/>
        <w:gridCol w:w="1559"/>
        <w:gridCol w:w="2200"/>
      </w:tblGrid>
      <w:tr w:rsidR="00F75702" w:rsidRPr="00E55717" w14:paraId="4D03F761" w14:textId="77777777" w:rsidTr="000208B3">
        <w:trPr>
          <w:cnfStyle w:val="100000000000" w:firstRow="1" w:lastRow="0" w:firstColumn="0" w:lastColumn="0" w:oddVBand="0" w:evenVBand="0" w:oddHBand="0" w:evenHBand="0" w:firstRowFirstColumn="0" w:firstRowLastColumn="0" w:lastRowFirstColumn="0" w:lastRowLastColumn="0"/>
          <w:cantSplit/>
        </w:trPr>
        <w:tc>
          <w:tcPr>
            <w:tcW w:w="2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55977" w14:textId="77777777" w:rsidR="00F75702" w:rsidRPr="00E55717" w:rsidRDefault="00F75702" w:rsidP="00E8547B">
            <w:pPr>
              <w:keepNext/>
              <w:spacing w:before="120" w:after="120"/>
              <w:jc w:val="center"/>
            </w:pPr>
            <w:r w:rsidRPr="00E55717">
              <w:t>Parameter</w:t>
            </w:r>
          </w:p>
        </w:tc>
        <w:tc>
          <w:tcPr>
            <w:tcW w:w="1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65EF2A" w14:textId="77777777" w:rsidR="00F75702" w:rsidRPr="00E55717" w:rsidRDefault="00F75702" w:rsidP="00647658">
            <w:pPr>
              <w:spacing w:before="120" w:after="120"/>
              <w:jc w:val="center"/>
            </w:pPr>
            <w:r w:rsidRPr="00E55717">
              <w:t>NAP</w:t>
            </w:r>
            <w:r w:rsidRPr="00E55717">
              <w:br/>
              <w:t>Sc #1</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4FC4B" w14:textId="77777777" w:rsidR="00F75702" w:rsidRPr="00E55717" w:rsidRDefault="00F75702" w:rsidP="00647658">
            <w:pPr>
              <w:spacing w:before="120" w:after="120"/>
              <w:jc w:val="center"/>
            </w:pPr>
            <w:r w:rsidRPr="00E55717">
              <w:t>NAP</w:t>
            </w:r>
            <w:r w:rsidRPr="00E55717">
              <w:br/>
              <w:t>Sc #2</w:t>
            </w:r>
          </w:p>
        </w:tc>
        <w:tc>
          <w:tcPr>
            <w:tcW w:w="2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9FA182" w14:textId="77777777" w:rsidR="00F75702" w:rsidRPr="00E55717" w:rsidRDefault="00F75702" w:rsidP="00647658">
            <w:pPr>
              <w:spacing w:before="120" w:after="120"/>
              <w:jc w:val="center"/>
            </w:pPr>
            <w:r w:rsidRPr="00E55717">
              <w:t>TN</w:t>
            </w:r>
          </w:p>
        </w:tc>
      </w:tr>
      <w:tr w:rsidR="00F75702" w:rsidRPr="00E55717" w14:paraId="6E46E984" w14:textId="77777777" w:rsidTr="000208B3">
        <w:trPr>
          <w:cantSplit/>
        </w:trPr>
        <w:tc>
          <w:tcPr>
            <w:tcW w:w="2139" w:type="dxa"/>
            <w:tcBorders>
              <w:top w:val="single" w:sz="4" w:space="0" w:color="FFFFFF" w:themeColor="background1"/>
              <w:left w:val="single" w:sz="4" w:space="0" w:color="D22A23"/>
              <w:bottom w:val="single" w:sz="4" w:space="0" w:color="D22A23"/>
              <w:right w:val="single" w:sz="4" w:space="0" w:color="D22A23"/>
            </w:tcBorders>
          </w:tcPr>
          <w:p w14:paraId="2C362785" w14:textId="77777777" w:rsidR="00F75702" w:rsidRPr="00E55717" w:rsidRDefault="00F75702" w:rsidP="00E8547B">
            <w:pPr>
              <w:spacing w:before="60" w:line="240" w:lineRule="auto"/>
              <w:jc w:val="left"/>
            </w:pPr>
            <w:r w:rsidRPr="00E55717">
              <w:t>Bandwidth</w:t>
            </w:r>
          </w:p>
        </w:tc>
        <w:tc>
          <w:tcPr>
            <w:tcW w:w="1905" w:type="dxa"/>
            <w:tcBorders>
              <w:top w:val="single" w:sz="4" w:space="0" w:color="FFFFFF" w:themeColor="background1"/>
              <w:left w:val="single" w:sz="4" w:space="0" w:color="D22A23"/>
              <w:bottom w:val="single" w:sz="4" w:space="0" w:color="D22A23"/>
              <w:right w:val="single" w:sz="4" w:space="0" w:color="D22A23"/>
            </w:tcBorders>
          </w:tcPr>
          <w:p w14:paraId="3496E6A5" w14:textId="77777777" w:rsidR="00F75702" w:rsidRPr="00E55717" w:rsidRDefault="00F75702" w:rsidP="00647658">
            <w:pPr>
              <w:spacing w:before="60" w:line="240" w:lineRule="auto"/>
            </w:pPr>
            <w:r w:rsidRPr="00E55717">
              <w:t>1 kHz</w:t>
            </w:r>
          </w:p>
        </w:tc>
        <w:tc>
          <w:tcPr>
            <w:tcW w:w="1559" w:type="dxa"/>
            <w:tcBorders>
              <w:top w:val="single" w:sz="4" w:space="0" w:color="FFFFFF" w:themeColor="background1"/>
              <w:left w:val="single" w:sz="4" w:space="0" w:color="D22A23"/>
              <w:bottom w:val="single" w:sz="4" w:space="0" w:color="D22A23"/>
              <w:right w:val="single" w:sz="4" w:space="0" w:color="D22A23"/>
            </w:tcBorders>
          </w:tcPr>
          <w:p w14:paraId="1C1B0CCE" w14:textId="77777777" w:rsidR="00F75702" w:rsidRPr="00E55717" w:rsidRDefault="00F75702" w:rsidP="00647658">
            <w:pPr>
              <w:spacing w:before="60" w:line="240" w:lineRule="auto"/>
            </w:pPr>
            <w:r w:rsidRPr="00E55717">
              <w:t>1 kHz</w:t>
            </w:r>
          </w:p>
        </w:tc>
        <w:tc>
          <w:tcPr>
            <w:tcW w:w="2200" w:type="dxa"/>
            <w:tcBorders>
              <w:top w:val="single" w:sz="4" w:space="0" w:color="FFFFFF" w:themeColor="background1"/>
              <w:left w:val="single" w:sz="4" w:space="0" w:color="D22A23"/>
              <w:bottom w:val="single" w:sz="4" w:space="0" w:color="D22A23"/>
              <w:right w:val="single" w:sz="4" w:space="0" w:color="D22A23"/>
            </w:tcBorders>
          </w:tcPr>
          <w:p w14:paraId="54C6EB8A" w14:textId="77777777" w:rsidR="00F75702" w:rsidRPr="00E55717" w:rsidRDefault="00F75702" w:rsidP="00647658">
            <w:pPr>
              <w:spacing w:before="60" w:line="240" w:lineRule="auto"/>
            </w:pPr>
            <w:r w:rsidRPr="00E55717">
              <w:t>250 Hz</w:t>
            </w:r>
          </w:p>
        </w:tc>
      </w:tr>
      <w:tr w:rsidR="00F75702" w:rsidRPr="00E55717" w14:paraId="5A718858"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31796BBC" w14:textId="77777777" w:rsidR="00F75702" w:rsidRPr="00E55717" w:rsidRDefault="00F75702" w:rsidP="00E8547B">
            <w:pPr>
              <w:spacing w:before="60" w:line="240" w:lineRule="auto"/>
              <w:jc w:val="left"/>
            </w:pPr>
            <w:r w:rsidRPr="00E55717">
              <w:t>Antenna height</w:t>
            </w:r>
          </w:p>
        </w:tc>
        <w:tc>
          <w:tcPr>
            <w:tcW w:w="1905" w:type="dxa"/>
            <w:tcBorders>
              <w:top w:val="single" w:sz="4" w:space="0" w:color="D22A23"/>
              <w:left w:val="single" w:sz="4" w:space="0" w:color="D22A23"/>
              <w:bottom w:val="single" w:sz="4" w:space="0" w:color="D22A23"/>
              <w:right w:val="single" w:sz="4" w:space="0" w:color="D22A23"/>
            </w:tcBorders>
          </w:tcPr>
          <w:p w14:paraId="1A26CBAA" w14:textId="77777777" w:rsidR="00F75702" w:rsidRPr="00E55717" w:rsidRDefault="00F75702" w:rsidP="00647658">
            <w:pPr>
              <w:spacing w:before="60" w:line="240" w:lineRule="auto"/>
            </w:pPr>
            <w:r w:rsidRPr="00E55717">
              <w:t>25 m</w:t>
            </w:r>
          </w:p>
        </w:tc>
        <w:tc>
          <w:tcPr>
            <w:tcW w:w="1559" w:type="dxa"/>
            <w:tcBorders>
              <w:top w:val="single" w:sz="4" w:space="0" w:color="D22A23"/>
              <w:left w:val="single" w:sz="4" w:space="0" w:color="D22A23"/>
              <w:bottom w:val="single" w:sz="4" w:space="0" w:color="D22A23"/>
              <w:right w:val="single" w:sz="4" w:space="0" w:color="D22A23"/>
            </w:tcBorders>
          </w:tcPr>
          <w:p w14:paraId="5D5FED5B" w14:textId="77777777" w:rsidR="00F75702" w:rsidRPr="00E55717" w:rsidRDefault="00F75702" w:rsidP="00647658">
            <w:pPr>
              <w:spacing w:before="60" w:line="240" w:lineRule="auto"/>
            </w:pPr>
            <w:r w:rsidRPr="00E55717">
              <w:t>7m</w:t>
            </w:r>
          </w:p>
        </w:tc>
        <w:tc>
          <w:tcPr>
            <w:tcW w:w="2200" w:type="dxa"/>
            <w:tcBorders>
              <w:top w:val="single" w:sz="4" w:space="0" w:color="D22A23"/>
              <w:left w:val="single" w:sz="4" w:space="0" w:color="D22A23"/>
              <w:bottom w:val="single" w:sz="4" w:space="0" w:color="D22A23"/>
              <w:right w:val="single" w:sz="4" w:space="0" w:color="D22A23"/>
            </w:tcBorders>
          </w:tcPr>
          <w:p w14:paraId="4421A987" w14:textId="77777777" w:rsidR="00F75702" w:rsidRPr="00E55717" w:rsidRDefault="00F75702" w:rsidP="00647658">
            <w:pPr>
              <w:spacing w:before="60" w:line="240" w:lineRule="auto"/>
            </w:pPr>
            <w:r w:rsidRPr="00E55717">
              <w:t>1.5 m</w:t>
            </w:r>
          </w:p>
        </w:tc>
      </w:tr>
      <w:tr w:rsidR="00F75702" w:rsidRPr="00E55717" w14:paraId="4B6BA426"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50886BD0" w14:textId="77777777" w:rsidR="00F75702" w:rsidRPr="00E55717" w:rsidRDefault="00F75702" w:rsidP="00E8547B">
            <w:pPr>
              <w:spacing w:before="60" w:line="240" w:lineRule="auto"/>
              <w:jc w:val="left"/>
            </w:pPr>
            <w:r w:rsidRPr="00E55717">
              <w:t>Antenna pattern</w:t>
            </w:r>
          </w:p>
        </w:tc>
        <w:tc>
          <w:tcPr>
            <w:tcW w:w="5664" w:type="dxa"/>
            <w:gridSpan w:val="3"/>
            <w:tcBorders>
              <w:top w:val="single" w:sz="4" w:space="0" w:color="D22A23"/>
              <w:left w:val="single" w:sz="4" w:space="0" w:color="D22A23"/>
              <w:bottom w:val="single" w:sz="4" w:space="0" w:color="D22A23"/>
              <w:right w:val="single" w:sz="4" w:space="0" w:color="D22A23"/>
            </w:tcBorders>
          </w:tcPr>
          <w:p w14:paraId="1C9CEE38" w14:textId="1DB7D9DB" w:rsidR="00F75702" w:rsidRPr="00E55717" w:rsidRDefault="000208B3" w:rsidP="00647658">
            <w:pPr>
              <w:spacing w:before="60" w:line="240" w:lineRule="auto"/>
              <w:jc w:val="center"/>
            </w:pPr>
            <w:r w:rsidRPr="00E55717">
              <w:t>O</w:t>
            </w:r>
            <w:r w:rsidR="00F75702" w:rsidRPr="00E55717">
              <w:t>mnidirectional</w:t>
            </w:r>
          </w:p>
        </w:tc>
      </w:tr>
      <w:tr w:rsidR="00F75702" w:rsidRPr="00E55717" w14:paraId="1820C46E"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7B851C6B" w14:textId="77777777" w:rsidR="00F75702" w:rsidRPr="00E55717" w:rsidRDefault="00F75702" w:rsidP="00E8547B">
            <w:pPr>
              <w:spacing w:before="60" w:line="240" w:lineRule="auto"/>
              <w:jc w:val="left"/>
            </w:pPr>
            <w:r w:rsidRPr="00E55717">
              <w:t>Maximum e.i.r.p.</w:t>
            </w:r>
          </w:p>
        </w:tc>
        <w:tc>
          <w:tcPr>
            <w:tcW w:w="1905" w:type="dxa"/>
            <w:tcBorders>
              <w:top w:val="single" w:sz="4" w:space="0" w:color="D22A23"/>
              <w:left w:val="single" w:sz="4" w:space="0" w:color="D22A23"/>
              <w:bottom w:val="single" w:sz="4" w:space="0" w:color="D22A23"/>
              <w:right w:val="single" w:sz="4" w:space="0" w:color="D22A23"/>
            </w:tcBorders>
          </w:tcPr>
          <w:p w14:paraId="3CA0342D" w14:textId="77777777" w:rsidR="00F75702" w:rsidRPr="00E55717" w:rsidRDefault="00F75702" w:rsidP="00647658">
            <w:pPr>
              <w:spacing w:before="60" w:line="240" w:lineRule="auto"/>
            </w:pPr>
            <w:r w:rsidRPr="00E55717">
              <w:t>29 dBm</w:t>
            </w:r>
          </w:p>
        </w:tc>
        <w:tc>
          <w:tcPr>
            <w:tcW w:w="1559" w:type="dxa"/>
            <w:tcBorders>
              <w:top w:val="single" w:sz="4" w:space="0" w:color="D22A23"/>
              <w:left w:val="single" w:sz="4" w:space="0" w:color="D22A23"/>
              <w:bottom w:val="single" w:sz="4" w:space="0" w:color="D22A23"/>
              <w:right w:val="single" w:sz="4" w:space="0" w:color="D22A23"/>
            </w:tcBorders>
          </w:tcPr>
          <w:p w14:paraId="68FE6D33" w14:textId="77777777" w:rsidR="00F75702" w:rsidRPr="00E55717" w:rsidRDefault="00F75702" w:rsidP="00647658">
            <w:pPr>
              <w:spacing w:before="60" w:line="240" w:lineRule="auto"/>
            </w:pPr>
            <w:r w:rsidRPr="00E55717">
              <w:t>29 dBm</w:t>
            </w:r>
          </w:p>
        </w:tc>
        <w:tc>
          <w:tcPr>
            <w:tcW w:w="2200" w:type="dxa"/>
            <w:tcBorders>
              <w:top w:val="single" w:sz="4" w:space="0" w:color="D22A23"/>
              <w:left w:val="single" w:sz="4" w:space="0" w:color="D22A23"/>
              <w:bottom w:val="single" w:sz="4" w:space="0" w:color="D22A23"/>
              <w:right w:val="single" w:sz="4" w:space="0" w:color="D22A23"/>
            </w:tcBorders>
          </w:tcPr>
          <w:p w14:paraId="03B028FB" w14:textId="77777777" w:rsidR="00F75702" w:rsidRPr="00E55717" w:rsidRDefault="00F75702" w:rsidP="00647658">
            <w:pPr>
              <w:spacing w:before="60" w:line="240" w:lineRule="auto"/>
            </w:pPr>
            <w:r w:rsidRPr="00E55717">
              <w:t>16 dBm</w:t>
            </w:r>
          </w:p>
        </w:tc>
      </w:tr>
      <w:tr w:rsidR="00F75702" w:rsidRPr="00E55717" w14:paraId="7CE3E827"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3C1C7FFC" w14:textId="77777777" w:rsidR="00F75702" w:rsidRPr="00E55717" w:rsidRDefault="00F75702" w:rsidP="00E8547B">
            <w:pPr>
              <w:spacing w:before="60" w:line="240" w:lineRule="auto"/>
              <w:jc w:val="left"/>
            </w:pPr>
            <w:r w:rsidRPr="00E55717">
              <w:t>OOB emissions</w:t>
            </w:r>
          </w:p>
        </w:tc>
        <w:tc>
          <w:tcPr>
            <w:tcW w:w="5664" w:type="dxa"/>
            <w:gridSpan w:val="3"/>
            <w:tcBorders>
              <w:top w:val="single" w:sz="4" w:space="0" w:color="D22A23"/>
              <w:left w:val="single" w:sz="4" w:space="0" w:color="D22A23"/>
              <w:bottom w:val="single" w:sz="4" w:space="0" w:color="D22A23"/>
              <w:right w:val="single" w:sz="4" w:space="0" w:color="D22A23"/>
            </w:tcBorders>
          </w:tcPr>
          <w:p w14:paraId="2C66C016" w14:textId="1855EA3E" w:rsidR="00F75702" w:rsidRPr="00E55717" w:rsidRDefault="00F75702" w:rsidP="00E8547B">
            <w:pPr>
              <w:spacing w:before="60" w:line="240" w:lineRule="auto"/>
              <w:jc w:val="center"/>
            </w:pPr>
            <w:r w:rsidRPr="00E55717">
              <w:t xml:space="preserve">cf. </w:t>
            </w:r>
            <w:r w:rsidR="00E8547B">
              <w:t xml:space="preserve">ETSI </w:t>
            </w:r>
            <w:r w:rsidRPr="00E55717">
              <w:t>TR 103 435</w:t>
            </w:r>
          </w:p>
        </w:tc>
      </w:tr>
      <w:tr w:rsidR="00F75702" w:rsidRPr="00E55717" w14:paraId="6C94917F"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4E4E0A0B" w14:textId="77777777" w:rsidR="00F75702" w:rsidRPr="00E55717" w:rsidRDefault="00F75702" w:rsidP="00E8547B">
            <w:pPr>
              <w:spacing w:before="60" w:line="240" w:lineRule="auto"/>
              <w:jc w:val="left"/>
            </w:pPr>
            <w:r w:rsidRPr="00E55717">
              <w:t>Maximum duty cycle</w:t>
            </w:r>
          </w:p>
        </w:tc>
        <w:tc>
          <w:tcPr>
            <w:tcW w:w="1905" w:type="dxa"/>
            <w:tcBorders>
              <w:top w:val="single" w:sz="4" w:space="0" w:color="D22A23"/>
              <w:left w:val="single" w:sz="4" w:space="0" w:color="D22A23"/>
              <w:bottom w:val="single" w:sz="4" w:space="0" w:color="D22A23"/>
              <w:right w:val="single" w:sz="4" w:space="0" w:color="D22A23"/>
            </w:tcBorders>
          </w:tcPr>
          <w:p w14:paraId="22E414CD" w14:textId="3A65617A" w:rsidR="00F75702" w:rsidRPr="00E55717" w:rsidRDefault="00F75702" w:rsidP="00647658">
            <w:pPr>
              <w:spacing w:before="60" w:line="240" w:lineRule="auto"/>
            </w:pPr>
            <w:r w:rsidRPr="00E55717">
              <w:t>10</w:t>
            </w:r>
            <w:r w:rsidR="00667A6C">
              <w:t xml:space="preserve"> </w:t>
            </w:r>
            <w:r w:rsidR="00640ED7">
              <w:t>%</w:t>
            </w:r>
          </w:p>
        </w:tc>
        <w:tc>
          <w:tcPr>
            <w:tcW w:w="1559" w:type="dxa"/>
            <w:tcBorders>
              <w:top w:val="single" w:sz="4" w:space="0" w:color="D22A23"/>
              <w:left w:val="single" w:sz="4" w:space="0" w:color="D22A23"/>
              <w:bottom w:val="single" w:sz="4" w:space="0" w:color="D22A23"/>
              <w:right w:val="single" w:sz="4" w:space="0" w:color="D22A23"/>
            </w:tcBorders>
          </w:tcPr>
          <w:p w14:paraId="22FEB6EB" w14:textId="2AF6760C" w:rsidR="00F75702" w:rsidRPr="00E55717" w:rsidRDefault="00F75702" w:rsidP="00647658">
            <w:pPr>
              <w:spacing w:before="60" w:line="240" w:lineRule="auto"/>
            </w:pPr>
            <w:r w:rsidRPr="00E55717">
              <w:t>10</w:t>
            </w:r>
            <w:r w:rsidR="00667A6C">
              <w:t xml:space="preserve"> </w:t>
            </w:r>
            <w:r w:rsidR="00640ED7">
              <w:t>%</w:t>
            </w:r>
          </w:p>
        </w:tc>
        <w:tc>
          <w:tcPr>
            <w:tcW w:w="2200" w:type="dxa"/>
            <w:tcBorders>
              <w:top w:val="single" w:sz="4" w:space="0" w:color="D22A23"/>
              <w:left w:val="single" w:sz="4" w:space="0" w:color="D22A23"/>
              <w:bottom w:val="single" w:sz="4" w:space="0" w:color="D22A23"/>
              <w:right w:val="single" w:sz="4" w:space="0" w:color="D22A23"/>
            </w:tcBorders>
          </w:tcPr>
          <w:p w14:paraId="20BC22ED" w14:textId="41668F48" w:rsidR="00F75702" w:rsidRPr="00E55717" w:rsidRDefault="00F75702" w:rsidP="00647658">
            <w:pPr>
              <w:spacing w:before="60" w:line="240" w:lineRule="auto"/>
            </w:pPr>
            <w:r w:rsidRPr="00E55717">
              <w:t>1</w:t>
            </w:r>
            <w:r w:rsidR="00667A6C">
              <w:t xml:space="preserve"> </w:t>
            </w:r>
            <w:r w:rsidR="00640ED7">
              <w:t>%</w:t>
            </w:r>
          </w:p>
        </w:tc>
      </w:tr>
      <w:tr w:rsidR="00F75702" w:rsidRPr="00E55717" w14:paraId="7D9EBB63"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1A9EA635" w14:textId="77777777" w:rsidR="00F75702" w:rsidRPr="00E55717" w:rsidRDefault="00F75702" w:rsidP="00E8547B">
            <w:pPr>
              <w:spacing w:before="60" w:line="240" w:lineRule="auto"/>
              <w:jc w:val="left"/>
            </w:pPr>
            <w:r w:rsidRPr="00E55717">
              <w:t>Typical duty cycle</w:t>
            </w:r>
          </w:p>
        </w:tc>
        <w:tc>
          <w:tcPr>
            <w:tcW w:w="1905" w:type="dxa"/>
            <w:tcBorders>
              <w:top w:val="single" w:sz="4" w:space="0" w:color="D22A23"/>
              <w:left w:val="single" w:sz="4" w:space="0" w:color="D22A23"/>
              <w:bottom w:val="single" w:sz="4" w:space="0" w:color="D22A23"/>
              <w:right w:val="single" w:sz="4" w:space="0" w:color="D22A23"/>
            </w:tcBorders>
          </w:tcPr>
          <w:p w14:paraId="535AF67A" w14:textId="4078BCF4" w:rsidR="00F75702" w:rsidRPr="00E55717" w:rsidRDefault="00F75702" w:rsidP="00647658">
            <w:pPr>
              <w:spacing w:before="60" w:line="240" w:lineRule="auto"/>
            </w:pPr>
            <w:r w:rsidRPr="00E55717">
              <w:t>0.7</w:t>
            </w:r>
            <w:r w:rsidR="00667A6C">
              <w:t xml:space="preserve"> </w:t>
            </w:r>
            <w:r w:rsidR="00640ED7">
              <w:t>%</w:t>
            </w:r>
          </w:p>
        </w:tc>
        <w:tc>
          <w:tcPr>
            <w:tcW w:w="1559" w:type="dxa"/>
            <w:tcBorders>
              <w:top w:val="single" w:sz="4" w:space="0" w:color="D22A23"/>
              <w:left w:val="single" w:sz="4" w:space="0" w:color="D22A23"/>
              <w:bottom w:val="single" w:sz="4" w:space="0" w:color="D22A23"/>
              <w:right w:val="single" w:sz="4" w:space="0" w:color="D22A23"/>
            </w:tcBorders>
          </w:tcPr>
          <w:p w14:paraId="63AE7B23" w14:textId="3DDEFBA4" w:rsidR="00F75702" w:rsidRPr="00E55717" w:rsidRDefault="00F75702" w:rsidP="00647658">
            <w:pPr>
              <w:spacing w:before="60" w:line="240" w:lineRule="auto"/>
            </w:pPr>
            <w:r w:rsidRPr="00E55717">
              <w:t>3</w:t>
            </w:r>
            <w:r w:rsidR="00667A6C">
              <w:t xml:space="preserve"> </w:t>
            </w:r>
            <w:r w:rsidR="00640ED7">
              <w:t>%</w:t>
            </w:r>
          </w:p>
        </w:tc>
        <w:tc>
          <w:tcPr>
            <w:tcW w:w="2200" w:type="dxa"/>
            <w:tcBorders>
              <w:top w:val="single" w:sz="4" w:space="0" w:color="D22A23"/>
              <w:left w:val="single" w:sz="4" w:space="0" w:color="D22A23"/>
              <w:bottom w:val="single" w:sz="4" w:space="0" w:color="D22A23"/>
              <w:right w:val="single" w:sz="4" w:space="0" w:color="D22A23"/>
            </w:tcBorders>
          </w:tcPr>
          <w:p w14:paraId="37B6DF3B" w14:textId="4B5DDB1C" w:rsidR="00F75702" w:rsidRPr="00E55717" w:rsidRDefault="00F75702" w:rsidP="00647658">
            <w:pPr>
              <w:spacing w:before="60" w:line="240" w:lineRule="auto"/>
            </w:pPr>
            <w:r w:rsidRPr="00E55717">
              <w:t>0.06</w:t>
            </w:r>
            <w:r w:rsidR="00667A6C">
              <w:t xml:space="preserve"> </w:t>
            </w:r>
            <w:r w:rsidR="00640ED7">
              <w:t>%</w:t>
            </w:r>
          </w:p>
        </w:tc>
      </w:tr>
      <w:tr w:rsidR="00F75702" w:rsidRPr="00E55717" w14:paraId="647F661F"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4D87C6D1" w14:textId="77777777" w:rsidR="00F75702" w:rsidRPr="00E55717" w:rsidRDefault="00F75702" w:rsidP="00E8547B">
            <w:pPr>
              <w:spacing w:before="60" w:line="240" w:lineRule="auto"/>
              <w:jc w:val="left"/>
            </w:pPr>
            <w:r w:rsidRPr="00E55717">
              <w:t>Maximum density</w:t>
            </w:r>
          </w:p>
        </w:tc>
        <w:tc>
          <w:tcPr>
            <w:tcW w:w="1905" w:type="dxa"/>
            <w:tcBorders>
              <w:top w:val="single" w:sz="4" w:space="0" w:color="D22A23"/>
              <w:left w:val="single" w:sz="4" w:space="0" w:color="D22A23"/>
              <w:bottom w:val="single" w:sz="4" w:space="0" w:color="D22A23"/>
              <w:right w:val="single" w:sz="4" w:space="0" w:color="D22A23"/>
            </w:tcBorders>
          </w:tcPr>
          <w:p w14:paraId="6CE31185" w14:textId="77777777" w:rsidR="00F75702" w:rsidRPr="00E55717" w:rsidRDefault="00F75702" w:rsidP="00647658">
            <w:pPr>
              <w:spacing w:before="60" w:line="240" w:lineRule="auto"/>
            </w:pPr>
            <w:r w:rsidRPr="00E55717">
              <w:t>0.1/km²</w:t>
            </w:r>
          </w:p>
        </w:tc>
        <w:tc>
          <w:tcPr>
            <w:tcW w:w="1559" w:type="dxa"/>
            <w:tcBorders>
              <w:top w:val="single" w:sz="4" w:space="0" w:color="D22A23"/>
              <w:left w:val="single" w:sz="4" w:space="0" w:color="D22A23"/>
              <w:bottom w:val="single" w:sz="4" w:space="0" w:color="D22A23"/>
              <w:right w:val="single" w:sz="4" w:space="0" w:color="D22A23"/>
            </w:tcBorders>
          </w:tcPr>
          <w:p w14:paraId="5E241419" w14:textId="77777777" w:rsidR="00F75702" w:rsidRPr="00E55717" w:rsidRDefault="00F75702" w:rsidP="00647658">
            <w:pPr>
              <w:spacing w:before="60" w:line="240" w:lineRule="auto"/>
            </w:pPr>
            <w:r w:rsidRPr="00E55717">
              <w:t>0.1/km²</w:t>
            </w:r>
          </w:p>
        </w:tc>
        <w:tc>
          <w:tcPr>
            <w:tcW w:w="2200" w:type="dxa"/>
            <w:tcBorders>
              <w:top w:val="single" w:sz="4" w:space="0" w:color="D22A23"/>
              <w:left w:val="single" w:sz="4" w:space="0" w:color="D22A23"/>
              <w:bottom w:val="single" w:sz="4" w:space="0" w:color="D22A23"/>
              <w:right w:val="single" w:sz="4" w:space="0" w:color="D22A23"/>
            </w:tcBorders>
          </w:tcPr>
          <w:p w14:paraId="2923FBCB" w14:textId="77777777" w:rsidR="00F75702" w:rsidRPr="00E55717" w:rsidRDefault="00F75702" w:rsidP="00647658">
            <w:pPr>
              <w:spacing w:before="60" w:line="240" w:lineRule="auto"/>
            </w:pPr>
            <w:r w:rsidRPr="00E55717">
              <w:t>2000/km²</w:t>
            </w:r>
          </w:p>
        </w:tc>
      </w:tr>
      <w:tr w:rsidR="00F75702" w:rsidRPr="00E55717" w14:paraId="3FD49AEE"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067DA921" w14:textId="77777777" w:rsidR="00F75702" w:rsidRPr="00E55717" w:rsidRDefault="00F75702" w:rsidP="00E8547B">
            <w:pPr>
              <w:spacing w:before="60" w:line="240" w:lineRule="auto"/>
              <w:jc w:val="left"/>
            </w:pPr>
            <w:r w:rsidRPr="00E55717">
              <w:t>Typical density</w:t>
            </w:r>
          </w:p>
        </w:tc>
        <w:tc>
          <w:tcPr>
            <w:tcW w:w="1905" w:type="dxa"/>
            <w:tcBorders>
              <w:top w:val="single" w:sz="4" w:space="0" w:color="D22A23"/>
              <w:left w:val="single" w:sz="4" w:space="0" w:color="D22A23"/>
              <w:bottom w:val="single" w:sz="4" w:space="0" w:color="D22A23"/>
              <w:right w:val="single" w:sz="4" w:space="0" w:color="D22A23"/>
            </w:tcBorders>
          </w:tcPr>
          <w:p w14:paraId="1DCDFFC0" w14:textId="77777777" w:rsidR="00F75702" w:rsidRPr="00E55717" w:rsidRDefault="00F75702" w:rsidP="00647658">
            <w:pPr>
              <w:spacing w:before="60" w:line="240" w:lineRule="auto"/>
            </w:pPr>
            <w:r w:rsidRPr="00E55717">
              <w:t>0.01/km²</w:t>
            </w:r>
          </w:p>
        </w:tc>
        <w:tc>
          <w:tcPr>
            <w:tcW w:w="1559" w:type="dxa"/>
            <w:tcBorders>
              <w:top w:val="single" w:sz="4" w:space="0" w:color="D22A23"/>
              <w:left w:val="single" w:sz="4" w:space="0" w:color="D22A23"/>
              <w:bottom w:val="single" w:sz="4" w:space="0" w:color="D22A23"/>
              <w:right w:val="single" w:sz="4" w:space="0" w:color="D22A23"/>
            </w:tcBorders>
          </w:tcPr>
          <w:p w14:paraId="02D93B66" w14:textId="77777777" w:rsidR="00F75702" w:rsidRPr="00E55717" w:rsidRDefault="00F75702" w:rsidP="00647658">
            <w:pPr>
              <w:spacing w:before="60" w:line="240" w:lineRule="auto"/>
            </w:pPr>
            <w:r w:rsidRPr="00E55717">
              <w:t>0.01/km²</w:t>
            </w:r>
          </w:p>
        </w:tc>
        <w:tc>
          <w:tcPr>
            <w:tcW w:w="2200" w:type="dxa"/>
            <w:tcBorders>
              <w:top w:val="single" w:sz="4" w:space="0" w:color="D22A23"/>
              <w:left w:val="single" w:sz="4" w:space="0" w:color="D22A23"/>
              <w:bottom w:val="single" w:sz="4" w:space="0" w:color="D22A23"/>
              <w:right w:val="single" w:sz="4" w:space="0" w:color="D22A23"/>
            </w:tcBorders>
          </w:tcPr>
          <w:p w14:paraId="62C878F1" w14:textId="77777777" w:rsidR="00F75702" w:rsidRPr="00E55717" w:rsidRDefault="00F75702" w:rsidP="00647658">
            <w:pPr>
              <w:spacing w:before="60" w:line="240" w:lineRule="auto"/>
            </w:pPr>
            <w:r w:rsidRPr="00E55717">
              <w:t>343/km²</w:t>
            </w:r>
          </w:p>
        </w:tc>
      </w:tr>
      <w:tr w:rsidR="00F75702" w:rsidRPr="00E55717" w14:paraId="68D0AA74" w14:textId="77777777" w:rsidTr="006B770E">
        <w:trPr>
          <w:cantSplit/>
        </w:trPr>
        <w:tc>
          <w:tcPr>
            <w:tcW w:w="2139" w:type="dxa"/>
            <w:tcBorders>
              <w:top w:val="single" w:sz="4" w:space="0" w:color="D22A23"/>
              <w:left w:val="single" w:sz="4" w:space="0" w:color="D22A23"/>
              <w:bottom w:val="single" w:sz="4" w:space="0" w:color="D22A23"/>
              <w:right w:val="single" w:sz="4" w:space="0" w:color="D22A23"/>
            </w:tcBorders>
          </w:tcPr>
          <w:p w14:paraId="5A488416" w14:textId="77777777" w:rsidR="00F75702" w:rsidRPr="00E55717" w:rsidRDefault="00F75702" w:rsidP="00E8547B">
            <w:pPr>
              <w:spacing w:before="60" w:line="240" w:lineRule="auto"/>
              <w:jc w:val="left"/>
            </w:pPr>
            <w:r w:rsidRPr="00E55717">
              <w:t>Outdoor/Indoor (%)</w:t>
            </w:r>
          </w:p>
        </w:tc>
        <w:tc>
          <w:tcPr>
            <w:tcW w:w="1905" w:type="dxa"/>
            <w:tcBorders>
              <w:top w:val="single" w:sz="4" w:space="0" w:color="D22A23"/>
              <w:left w:val="single" w:sz="4" w:space="0" w:color="D22A23"/>
              <w:bottom w:val="single" w:sz="4" w:space="0" w:color="D22A23"/>
              <w:right w:val="single" w:sz="4" w:space="0" w:color="D22A23"/>
            </w:tcBorders>
          </w:tcPr>
          <w:p w14:paraId="2B0021DA" w14:textId="302AAF10" w:rsidR="00F75702" w:rsidRPr="00E55717" w:rsidRDefault="00F75702" w:rsidP="00647658">
            <w:pPr>
              <w:spacing w:before="60" w:line="240" w:lineRule="auto"/>
            </w:pPr>
            <w:r w:rsidRPr="00E55717">
              <w:t>100</w:t>
            </w:r>
            <w:r w:rsidR="00667A6C">
              <w:t xml:space="preserve"> </w:t>
            </w:r>
            <w:r w:rsidR="00640ED7">
              <w:t>%</w:t>
            </w:r>
            <w:r w:rsidR="006B770E">
              <w:t xml:space="preserve"> </w:t>
            </w:r>
            <w:r w:rsidRPr="00E55717">
              <w:t>/</w:t>
            </w:r>
            <w:r w:rsidR="006B770E">
              <w:t xml:space="preserve"> </w:t>
            </w:r>
            <w:r w:rsidRPr="00E55717">
              <w:t>0</w:t>
            </w:r>
            <w:r w:rsidR="00667A6C">
              <w:t xml:space="preserve"> </w:t>
            </w:r>
            <w:r w:rsidR="00640ED7">
              <w:t>%</w:t>
            </w:r>
          </w:p>
        </w:tc>
        <w:tc>
          <w:tcPr>
            <w:tcW w:w="1559" w:type="dxa"/>
            <w:tcBorders>
              <w:top w:val="single" w:sz="4" w:space="0" w:color="D22A23"/>
              <w:left w:val="single" w:sz="4" w:space="0" w:color="D22A23"/>
              <w:bottom w:val="single" w:sz="4" w:space="0" w:color="D22A23"/>
              <w:right w:val="single" w:sz="4" w:space="0" w:color="D22A23"/>
            </w:tcBorders>
          </w:tcPr>
          <w:p w14:paraId="3F1F6437" w14:textId="2D82C8DA" w:rsidR="00F75702" w:rsidRPr="00E55717" w:rsidRDefault="00F75702" w:rsidP="00647658">
            <w:pPr>
              <w:spacing w:before="60" w:line="240" w:lineRule="auto"/>
            </w:pPr>
            <w:r w:rsidRPr="00E55717">
              <w:t>100</w:t>
            </w:r>
            <w:r w:rsidR="00667A6C">
              <w:t xml:space="preserve"> </w:t>
            </w:r>
            <w:r w:rsidR="00640ED7">
              <w:t>%</w:t>
            </w:r>
            <w:r w:rsidR="006B770E">
              <w:t xml:space="preserve"> </w:t>
            </w:r>
            <w:r w:rsidRPr="00E55717">
              <w:t>/</w:t>
            </w:r>
            <w:r w:rsidR="006B770E">
              <w:t xml:space="preserve"> </w:t>
            </w:r>
            <w:r w:rsidRPr="00E55717">
              <w:t>0</w:t>
            </w:r>
            <w:r w:rsidR="00667A6C">
              <w:t xml:space="preserve"> </w:t>
            </w:r>
            <w:r w:rsidR="00640ED7">
              <w:t>%</w:t>
            </w:r>
          </w:p>
        </w:tc>
        <w:tc>
          <w:tcPr>
            <w:tcW w:w="2200" w:type="dxa"/>
            <w:tcBorders>
              <w:top w:val="single" w:sz="4" w:space="0" w:color="D22A23"/>
              <w:left w:val="single" w:sz="4" w:space="0" w:color="D22A23"/>
              <w:bottom w:val="single" w:sz="4" w:space="0" w:color="D22A23"/>
              <w:right w:val="single" w:sz="4" w:space="0" w:color="D22A23"/>
            </w:tcBorders>
          </w:tcPr>
          <w:p w14:paraId="3254586A" w14:textId="0428336C" w:rsidR="00F75702" w:rsidRPr="00E55717" w:rsidRDefault="00F75702" w:rsidP="00647658">
            <w:pPr>
              <w:spacing w:before="60" w:line="240" w:lineRule="auto"/>
            </w:pPr>
            <w:r w:rsidRPr="00E55717">
              <w:t xml:space="preserve">See </w:t>
            </w:r>
            <w:r w:rsidRPr="00E55717">
              <w:fldChar w:fldCharType="begin"/>
            </w:r>
            <w:r w:rsidRPr="00E55717">
              <w:instrText xml:space="preserve"> REF _Ref30363835 \h </w:instrText>
            </w:r>
            <w:r w:rsidR="00640ED7">
              <w:instrText xml:space="preserve"> \* MERGEFORMAT </w:instrText>
            </w:r>
            <w:r w:rsidRPr="00E55717">
              <w:fldChar w:fldCharType="separate"/>
            </w:r>
            <w:r w:rsidR="00667A6C" w:rsidRPr="00E55717">
              <w:t xml:space="preserve">Table </w:t>
            </w:r>
            <w:r w:rsidR="00667A6C">
              <w:rPr>
                <w:noProof/>
              </w:rPr>
              <w:t>26</w:t>
            </w:r>
            <w:r w:rsidRPr="00E55717">
              <w:fldChar w:fldCharType="end"/>
            </w:r>
          </w:p>
        </w:tc>
      </w:tr>
    </w:tbl>
    <w:p w14:paraId="28281D14" w14:textId="2097C561" w:rsidR="000A0E33" w:rsidRPr="00E55717" w:rsidRDefault="000A0E33" w:rsidP="00E8547B">
      <w:pPr>
        <w:spacing w:line="240" w:lineRule="auto"/>
      </w:pPr>
      <w:r w:rsidRPr="00E55717">
        <w:t>Note 1: Regulatory Duty Cycle parameters are based on transmissions in any continuous one hour time interval. A UNB TN with a very much lower long-term average duty cycle may occasionally operate at up to 1</w:t>
      </w:r>
      <w:r w:rsidR="00640ED7">
        <w:t>%</w:t>
      </w:r>
      <w:r w:rsidRPr="00E55717">
        <w:t xml:space="preserve"> DC when measured over a given one hour interval. Assuming that all the devices (NAP or TN) within a given square kilometre will be emitting at max DC during the whole day is extremely pessimistic and even unrealistic.</w:t>
      </w:r>
    </w:p>
    <w:p w14:paraId="25F04230" w14:textId="77777777" w:rsidR="000A0E33" w:rsidRPr="00E55717" w:rsidRDefault="000A0E33" w:rsidP="00647658">
      <w:pPr>
        <w:spacing w:line="240" w:lineRule="auto"/>
      </w:pPr>
      <w:r w:rsidRPr="00E55717">
        <w:t>In the table above the regulatory values for Max DC are indicated, along with Typical DC values reflecting long-term average behaviour.</w:t>
      </w:r>
    </w:p>
    <w:p w14:paraId="0D27EE94" w14:textId="37E3C762" w:rsidR="000A0E33" w:rsidRPr="00E55717" w:rsidRDefault="006B770E" w:rsidP="00647658">
      <w:pPr>
        <w:spacing w:line="240" w:lineRule="auto"/>
      </w:pPr>
      <w:r>
        <w:t>[</w:t>
      </w:r>
      <w:r w:rsidR="000A0E33" w:rsidRPr="00E55717">
        <w:t xml:space="preserve">Note 2: During the discussions at SE-24, it was revealed that the UL emission mask provided in </w:t>
      </w:r>
      <w:r w:rsidR="00E8547B">
        <w:t xml:space="preserve">ETSI </w:t>
      </w:r>
      <w:r w:rsidR="000A0E33" w:rsidRPr="00E55717">
        <w:t>TR 103 435 has shown to be inaccurate and is currently being reviewed by ERM TG28 as a matter of urgency.</w:t>
      </w:r>
      <w:r>
        <w:t>]</w:t>
      </w:r>
    </w:p>
    <w:p w14:paraId="4FF84DA6" w14:textId="77777777" w:rsidR="00F741AA" w:rsidRPr="00E55717" w:rsidRDefault="00511C5F" w:rsidP="005133E6">
      <w:pPr>
        <w:pStyle w:val="ECCAnnexheading2"/>
        <w:rPr>
          <w:lang w:val="en-GB"/>
        </w:rPr>
      </w:pPr>
      <w:bookmarkStart w:id="122" w:name="_Ref30603294"/>
      <w:r w:rsidRPr="00E55717">
        <w:rPr>
          <w:lang w:val="en-GB"/>
        </w:rPr>
        <w:t>RFID</w:t>
      </w:r>
      <w:bookmarkEnd w:id="122"/>
    </w:p>
    <w:p w14:paraId="03C7C7C1" w14:textId="1549782D" w:rsidR="00F741AA" w:rsidRPr="00E55717" w:rsidRDefault="00511C5F" w:rsidP="00E8547B">
      <w:pPr>
        <w:spacing w:line="240" w:lineRule="auto"/>
      </w:pPr>
      <w:r w:rsidRPr="00E55717">
        <w:t>The technical characteristics of RFID are shown in the tables below. The information contained in the tables is consistent with ECC Report 200 and ETSI EN 302 208 v3.1.1 (2016-11)</w:t>
      </w:r>
      <w:r w:rsidR="0085214C">
        <w:fldChar w:fldCharType="begin"/>
      </w:r>
      <w:r w:rsidR="0085214C">
        <w:instrText xml:space="preserve"> REF _Ref31191244 \r \h </w:instrText>
      </w:r>
      <w:r w:rsidR="0085214C">
        <w:fldChar w:fldCharType="separate"/>
      </w:r>
      <w:r w:rsidR="0085214C">
        <w:t>[22]</w:t>
      </w:r>
      <w:r w:rsidR="0085214C">
        <w:fldChar w:fldCharType="end"/>
      </w:r>
      <w:r w:rsidRPr="00E55717">
        <w:t>, except where noted.</w:t>
      </w:r>
    </w:p>
    <w:p w14:paraId="2246E08D" w14:textId="3E9403D4" w:rsidR="00F741AA" w:rsidRPr="00E55717" w:rsidRDefault="00511C5F" w:rsidP="0085266F">
      <w:pPr>
        <w:pStyle w:val="Bijschrift"/>
        <w:keepNext/>
        <w:keepLines w:val="0"/>
        <w:spacing w:line="240" w:lineRule="auto"/>
        <w:rPr>
          <w:lang w:val="en-GB"/>
        </w:rPr>
      </w:pPr>
      <w:r w:rsidRPr="00E55717">
        <w:rPr>
          <w:lang w:val="en-GB"/>
        </w:rPr>
        <w:lastRenderedPageBreak/>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667A6C">
        <w:rPr>
          <w:noProof/>
          <w:lang w:val="en-GB"/>
        </w:rPr>
        <w:t>30</w:t>
      </w:r>
      <w:r w:rsidRPr="00E55717">
        <w:rPr>
          <w:lang w:val="en-GB"/>
        </w:rPr>
        <w:fldChar w:fldCharType="end"/>
      </w:r>
      <w:r w:rsidRPr="00E55717">
        <w:rPr>
          <w:lang w:val="en-GB"/>
        </w:rPr>
        <w:t>: RFID characteristics</w:t>
      </w:r>
    </w:p>
    <w:tbl>
      <w:tblPr>
        <w:tblStyle w:val="ECCTable-redheader"/>
        <w:tblW w:w="9769" w:type="dxa"/>
        <w:tblInd w:w="0" w:type="dxa"/>
        <w:tblLayout w:type="fixed"/>
        <w:tblLook w:val="04A0" w:firstRow="1" w:lastRow="0" w:firstColumn="1" w:lastColumn="0" w:noHBand="0" w:noVBand="1"/>
      </w:tblPr>
      <w:tblGrid>
        <w:gridCol w:w="3095"/>
        <w:gridCol w:w="2173"/>
        <w:gridCol w:w="2550"/>
        <w:gridCol w:w="1951"/>
      </w:tblGrid>
      <w:tr w:rsidR="00F741AA" w:rsidRPr="00E55717" w14:paraId="11650156" w14:textId="77777777" w:rsidTr="000208B3">
        <w:trPr>
          <w:cnfStyle w:val="100000000000" w:firstRow="1" w:lastRow="0" w:firstColumn="0" w:lastColumn="0" w:oddVBand="0" w:evenVBand="0" w:oddHBand="0" w:evenHBand="0" w:firstRowFirstColumn="0" w:firstRowLastColumn="0" w:lastRowFirstColumn="0" w:lastRowLastColumn="0"/>
          <w:cantSplit/>
        </w:trPr>
        <w:tc>
          <w:tcPr>
            <w:tcW w:w="3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2145DC" w14:textId="77777777" w:rsidR="00F741AA" w:rsidRPr="00E55717" w:rsidRDefault="00511C5F" w:rsidP="00E8547B">
            <w:pPr>
              <w:keepNext/>
              <w:spacing w:before="120" w:after="120"/>
              <w:jc w:val="center"/>
            </w:pPr>
            <w:r w:rsidRPr="00E55717">
              <w:t>Parameters</w:t>
            </w:r>
          </w:p>
        </w:tc>
        <w:tc>
          <w:tcPr>
            <w:tcW w:w="2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1CB15" w14:textId="77777777" w:rsidR="00F741AA" w:rsidRPr="00E55717" w:rsidRDefault="00511C5F" w:rsidP="00647658">
            <w:pPr>
              <w:spacing w:before="120" w:after="120"/>
              <w:jc w:val="center"/>
            </w:pPr>
            <w:r w:rsidRPr="00E55717">
              <w:t>Interrogator - Fixed</w:t>
            </w:r>
          </w:p>
        </w:tc>
        <w:tc>
          <w:tcPr>
            <w:tcW w:w="2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8CD62" w14:textId="77777777" w:rsidR="00F741AA" w:rsidRPr="00E55717" w:rsidRDefault="00511C5F" w:rsidP="00647658">
            <w:pPr>
              <w:spacing w:before="120" w:after="120"/>
              <w:jc w:val="center"/>
              <w:rPr>
                <w:b w:val="0"/>
              </w:rPr>
            </w:pPr>
            <w:r w:rsidRPr="00E55717">
              <w:t>Interrogator - Handheld</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CBD987" w14:textId="77777777" w:rsidR="00F741AA" w:rsidRPr="00E55717" w:rsidRDefault="00511C5F" w:rsidP="00647658">
            <w:pPr>
              <w:spacing w:before="120" w:after="120"/>
              <w:jc w:val="center"/>
            </w:pPr>
            <w:r w:rsidRPr="00E55717">
              <w:t>Tag</w:t>
            </w:r>
          </w:p>
        </w:tc>
      </w:tr>
      <w:tr w:rsidR="00F741AA" w:rsidRPr="00E55717" w14:paraId="2D621903" w14:textId="77777777" w:rsidTr="000208B3">
        <w:trPr>
          <w:cantSplit/>
        </w:trPr>
        <w:tc>
          <w:tcPr>
            <w:tcW w:w="3095" w:type="dxa"/>
            <w:tcBorders>
              <w:top w:val="single" w:sz="4" w:space="0" w:color="FFFFFF" w:themeColor="background1"/>
              <w:left w:val="single" w:sz="4" w:space="0" w:color="D22A23"/>
              <w:bottom w:val="single" w:sz="4" w:space="0" w:color="D22A23"/>
              <w:right w:val="single" w:sz="4" w:space="0" w:color="D22A23"/>
            </w:tcBorders>
          </w:tcPr>
          <w:p w14:paraId="6AF10C4B" w14:textId="77777777" w:rsidR="00F741AA" w:rsidRPr="00E55717" w:rsidRDefault="00511C5F" w:rsidP="00E8547B">
            <w:pPr>
              <w:spacing w:before="60" w:line="240" w:lineRule="auto"/>
              <w:jc w:val="left"/>
            </w:pPr>
            <w:r w:rsidRPr="00E55717">
              <w:t>Frequency range</w:t>
            </w:r>
          </w:p>
        </w:tc>
        <w:tc>
          <w:tcPr>
            <w:tcW w:w="2173" w:type="dxa"/>
            <w:tcBorders>
              <w:top w:val="single" w:sz="4" w:space="0" w:color="FFFFFF" w:themeColor="background1"/>
              <w:left w:val="single" w:sz="4" w:space="0" w:color="D22A23"/>
              <w:bottom w:val="single" w:sz="4" w:space="0" w:color="D22A23"/>
              <w:right w:val="single" w:sz="4" w:space="0" w:color="D22A23"/>
            </w:tcBorders>
          </w:tcPr>
          <w:p w14:paraId="3C718119" w14:textId="77777777" w:rsidR="00F741AA" w:rsidRPr="00E55717" w:rsidRDefault="00511C5F" w:rsidP="00647658">
            <w:pPr>
              <w:spacing w:before="60" w:line="240" w:lineRule="auto"/>
              <w:jc w:val="left"/>
            </w:pPr>
            <w:r w:rsidRPr="00E55717">
              <w:t>916.1-916.5 MHz</w:t>
            </w:r>
          </w:p>
          <w:p w14:paraId="69726CA1" w14:textId="77777777" w:rsidR="00F741AA" w:rsidRPr="00E55717" w:rsidRDefault="00511C5F" w:rsidP="00647658">
            <w:pPr>
              <w:spacing w:before="60" w:line="240" w:lineRule="auto"/>
              <w:jc w:val="left"/>
            </w:pPr>
            <w:r w:rsidRPr="00E55717">
              <w:t>917.3-917.7 MHz</w:t>
            </w:r>
          </w:p>
          <w:p w14:paraId="65BE4071" w14:textId="77777777" w:rsidR="00F741AA" w:rsidRPr="00E55717" w:rsidRDefault="00511C5F" w:rsidP="00647658">
            <w:pPr>
              <w:spacing w:before="60" w:line="240" w:lineRule="auto"/>
              <w:jc w:val="left"/>
            </w:pPr>
            <w:r w:rsidRPr="00E55717">
              <w:t>918.5-918.9 MHz</w:t>
            </w:r>
          </w:p>
        </w:tc>
        <w:tc>
          <w:tcPr>
            <w:tcW w:w="2550" w:type="dxa"/>
            <w:tcBorders>
              <w:top w:val="single" w:sz="4" w:space="0" w:color="FFFFFF" w:themeColor="background1"/>
              <w:left w:val="single" w:sz="4" w:space="0" w:color="D22A23"/>
              <w:bottom w:val="single" w:sz="4" w:space="0" w:color="D22A23"/>
              <w:right w:val="single" w:sz="4" w:space="0" w:color="D22A23"/>
            </w:tcBorders>
          </w:tcPr>
          <w:p w14:paraId="4EBB14BA" w14:textId="77777777" w:rsidR="00F741AA" w:rsidRPr="00E55717" w:rsidRDefault="00511C5F" w:rsidP="00647658">
            <w:pPr>
              <w:spacing w:before="60" w:line="240" w:lineRule="auto"/>
              <w:jc w:val="left"/>
            </w:pPr>
            <w:r w:rsidRPr="00E55717">
              <w:t>916.1-916.5 MHz</w:t>
            </w:r>
          </w:p>
          <w:p w14:paraId="7A171010" w14:textId="77777777" w:rsidR="00F741AA" w:rsidRPr="00E55717" w:rsidRDefault="00511C5F" w:rsidP="00647658">
            <w:pPr>
              <w:spacing w:before="60" w:line="240" w:lineRule="auto"/>
              <w:jc w:val="left"/>
            </w:pPr>
            <w:r w:rsidRPr="00E55717">
              <w:t>917.3-917.7 MHz</w:t>
            </w:r>
          </w:p>
          <w:p w14:paraId="61D0369D" w14:textId="77777777" w:rsidR="00F741AA" w:rsidRPr="00E55717" w:rsidRDefault="00511C5F" w:rsidP="00647658">
            <w:pPr>
              <w:spacing w:before="60" w:line="240" w:lineRule="auto"/>
              <w:jc w:val="left"/>
            </w:pPr>
            <w:r w:rsidRPr="00E55717">
              <w:t>918.5-918.9 MHz</w:t>
            </w:r>
          </w:p>
        </w:tc>
        <w:tc>
          <w:tcPr>
            <w:tcW w:w="1951" w:type="dxa"/>
            <w:tcBorders>
              <w:top w:val="single" w:sz="4" w:space="0" w:color="FFFFFF" w:themeColor="background1"/>
              <w:left w:val="single" w:sz="4" w:space="0" w:color="D22A23"/>
              <w:bottom w:val="single" w:sz="4" w:space="0" w:color="D22A23"/>
              <w:right w:val="single" w:sz="4" w:space="0" w:color="D22A23"/>
            </w:tcBorders>
          </w:tcPr>
          <w:p w14:paraId="0BCC082B" w14:textId="77777777" w:rsidR="00F741AA" w:rsidRPr="00E55717" w:rsidRDefault="00511C5F" w:rsidP="00A66FFC">
            <w:pPr>
              <w:spacing w:before="60" w:line="240" w:lineRule="auto"/>
              <w:jc w:val="left"/>
            </w:pPr>
            <w:r w:rsidRPr="00E55717">
              <w:t>915.5-919.5 MHz</w:t>
            </w:r>
          </w:p>
        </w:tc>
      </w:tr>
      <w:tr w:rsidR="00F741AA" w:rsidRPr="00E55717" w14:paraId="1A41FF47" w14:textId="77777777" w:rsidTr="00F741AA">
        <w:trPr>
          <w:cantSplit/>
        </w:trPr>
        <w:tc>
          <w:tcPr>
            <w:tcW w:w="3095" w:type="dxa"/>
            <w:tcBorders>
              <w:top w:val="single" w:sz="4" w:space="0" w:color="D22A23"/>
              <w:left w:val="single" w:sz="4" w:space="0" w:color="D22A23"/>
              <w:bottom w:val="single" w:sz="4" w:space="0" w:color="D22A23"/>
              <w:right w:val="single" w:sz="4" w:space="0" w:color="D22A23"/>
            </w:tcBorders>
          </w:tcPr>
          <w:p w14:paraId="27665531" w14:textId="77777777" w:rsidR="00F741AA" w:rsidRPr="00E55717" w:rsidRDefault="00511C5F" w:rsidP="00E8547B">
            <w:pPr>
              <w:spacing w:before="60" w:line="240" w:lineRule="auto"/>
              <w:jc w:val="left"/>
            </w:pPr>
            <w:r w:rsidRPr="00E55717">
              <w:t>Transmitter Power, dBm</w:t>
            </w:r>
          </w:p>
        </w:tc>
        <w:tc>
          <w:tcPr>
            <w:tcW w:w="2173" w:type="dxa"/>
            <w:tcBorders>
              <w:top w:val="single" w:sz="4" w:space="0" w:color="D22A23"/>
              <w:left w:val="single" w:sz="4" w:space="0" w:color="D22A23"/>
              <w:bottom w:val="single" w:sz="4" w:space="0" w:color="D22A23"/>
              <w:right w:val="single" w:sz="4" w:space="0" w:color="D22A23"/>
            </w:tcBorders>
          </w:tcPr>
          <w:p w14:paraId="1BDF0F1F" w14:textId="77777777" w:rsidR="00F741AA" w:rsidRPr="00E55717" w:rsidRDefault="00511C5F" w:rsidP="00647658">
            <w:pPr>
              <w:spacing w:before="60" w:line="240" w:lineRule="auto"/>
              <w:jc w:val="left"/>
            </w:pPr>
            <w:r w:rsidRPr="00E55717">
              <w:rPr>
                <w:szCs w:val="20"/>
              </w:rPr>
              <w:t>30.2 dBm</w:t>
            </w:r>
          </w:p>
        </w:tc>
        <w:tc>
          <w:tcPr>
            <w:tcW w:w="2550" w:type="dxa"/>
            <w:tcBorders>
              <w:top w:val="single" w:sz="4" w:space="0" w:color="D22A23"/>
              <w:left w:val="single" w:sz="4" w:space="0" w:color="D22A23"/>
              <w:bottom w:val="single" w:sz="4" w:space="0" w:color="D22A23"/>
              <w:right w:val="single" w:sz="4" w:space="0" w:color="D22A23"/>
            </w:tcBorders>
          </w:tcPr>
          <w:p w14:paraId="5753D554" w14:textId="77777777" w:rsidR="00F741AA" w:rsidRPr="00E55717" w:rsidRDefault="00511C5F" w:rsidP="00647658">
            <w:pPr>
              <w:spacing w:before="60" w:line="240" w:lineRule="auto"/>
              <w:jc w:val="left"/>
            </w:pPr>
            <w:r w:rsidRPr="00E55717">
              <w:rPr>
                <w:szCs w:val="20"/>
              </w:rPr>
              <w:t>27.0 dBm</w:t>
            </w:r>
          </w:p>
        </w:tc>
        <w:tc>
          <w:tcPr>
            <w:tcW w:w="1951" w:type="dxa"/>
            <w:tcBorders>
              <w:top w:val="single" w:sz="4" w:space="0" w:color="D22A23"/>
              <w:left w:val="single" w:sz="4" w:space="0" w:color="D22A23"/>
              <w:bottom w:val="single" w:sz="4" w:space="0" w:color="D22A23"/>
              <w:right w:val="single" w:sz="4" w:space="0" w:color="D22A23"/>
            </w:tcBorders>
          </w:tcPr>
          <w:p w14:paraId="462BD2C7" w14:textId="77777777" w:rsidR="00F741AA" w:rsidRPr="00E55717" w:rsidRDefault="00F741AA" w:rsidP="00647658">
            <w:pPr>
              <w:spacing w:before="60" w:line="240" w:lineRule="auto"/>
              <w:jc w:val="left"/>
            </w:pPr>
          </w:p>
        </w:tc>
      </w:tr>
      <w:tr w:rsidR="00F741AA" w:rsidRPr="00E55717" w14:paraId="794C226B" w14:textId="77777777" w:rsidTr="00F741AA">
        <w:trPr>
          <w:cantSplit/>
        </w:trPr>
        <w:tc>
          <w:tcPr>
            <w:tcW w:w="3095" w:type="dxa"/>
            <w:tcBorders>
              <w:top w:val="single" w:sz="4" w:space="0" w:color="D22A23"/>
              <w:left w:val="single" w:sz="4" w:space="0" w:color="D22A23"/>
              <w:bottom w:val="single" w:sz="4" w:space="0" w:color="D22A23"/>
              <w:right w:val="single" w:sz="4" w:space="0" w:color="D22A23"/>
            </w:tcBorders>
          </w:tcPr>
          <w:p w14:paraId="70EAF83E" w14:textId="77777777" w:rsidR="00F741AA" w:rsidRPr="00E55717" w:rsidRDefault="00511C5F" w:rsidP="00E8547B">
            <w:pPr>
              <w:spacing w:before="60" w:line="240" w:lineRule="auto"/>
              <w:jc w:val="left"/>
            </w:pPr>
            <w:r w:rsidRPr="00E55717">
              <w:rPr>
                <w:szCs w:val="20"/>
              </w:rPr>
              <w:t>Bandwidth</w:t>
            </w:r>
          </w:p>
        </w:tc>
        <w:tc>
          <w:tcPr>
            <w:tcW w:w="2173" w:type="dxa"/>
            <w:tcBorders>
              <w:top w:val="single" w:sz="4" w:space="0" w:color="D22A23"/>
              <w:left w:val="single" w:sz="4" w:space="0" w:color="D22A23"/>
              <w:bottom w:val="single" w:sz="4" w:space="0" w:color="D22A23"/>
              <w:right w:val="single" w:sz="4" w:space="0" w:color="D22A23"/>
            </w:tcBorders>
          </w:tcPr>
          <w:p w14:paraId="01425E3C" w14:textId="77777777" w:rsidR="00F741AA" w:rsidRPr="00E55717" w:rsidRDefault="00511C5F" w:rsidP="00647658">
            <w:pPr>
              <w:spacing w:before="60" w:line="240" w:lineRule="auto"/>
              <w:jc w:val="left"/>
            </w:pPr>
            <w:r w:rsidRPr="00E55717">
              <w:rPr>
                <w:szCs w:val="20"/>
              </w:rPr>
              <w:t>400 kHz</w:t>
            </w:r>
          </w:p>
        </w:tc>
        <w:tc>
          <w:tcPr>
            <w:tcW w:w="2550" w:type="dxa"/>
            <w:tcBorders>
              <w:top w:val="single" w:sz="4" w:space="0" w:color="D22A23"/>
              <w:left w:val="single" w:sz="4" w:space="0" w:color="D22A23"/>
              <w:bottom w:val="single" w:sz="4" w:space="0" w:color="D22A23"/>
              <w:right w:val="single" w:sz="4" w:space="0" w:color="D22A23"/>
            </w:tcBorders>
          </w:tcPr>
          <w:p w14:paraId="6A25D313" w14:textId="77777777" w:rsidR="00F741AA" w:rsidRPr="00E55717" w:rsidRDefault="00511C5F" w:rsidP="00647658">
            <w:pPr>
              <w:spacing w:before="60" w:line="240" w:lineRule="auto"/>
              <w:jc w:val="left"/>
            </w:pPr>
            <w:r w:rsidRPr="00E55717">
              <w:rPr>
                <w:szCs w:val="20"/>
              </w:rPr>
              <w:t xml:space="preserve">400 kHz </w:t>
            </w:r>
          </w:p>
        </w:tc>
        <w:tc>
          <w:tcPr>
            <w:tcW w:w="1951" w:type="dxa"/>
            <w:tcBorders>
              <w:top w:val="single" w:sz="4" w:space="0" w:color="D22A23"/>
              <w:left w:val="single" w:sz="4" w:space="0" w:color="D22A23"/>
              <w:bottom w:val="single" w:sz="4" w:space="0" w:color="D22A23"/>
              <w:right w:val="single" w:sz="4" w:space="0" w:color="D22A23"/>
            </w:tcBorders>
          </w:tcPr>
          <w:p w14:paraId="481F7158" w14:textId="77777777" w:rsidR="00F741AA" w:rsidRPr="00E55717" w:rsidRDefault="00511C5F" w:rsidP="00647658">
            <w:pPr>
              <w:spacing w:before="60" w:line="240" w:lineRule="auto"/>
              <w:jc w:val="left"/>
            </w:pPr>
            <w:r w:rsidRPr="00E55717">
              <w:t>1600 kHz (Note 1)</w:t>
            </w:r>
          </w:p>
        </w:tc>
      </w:tr>
      <w:tr w:rsidR="00F741AA" w:rsidRPr="00E55717" w14:paraId="60BC533B" w14:textId="77777777" w:rsidTr="00F741AA">
        <w:trPr>
          <w:cantSplit/>
        </w:trPr>
        <w:tc>
          <w:tcPr>
            <w:tcW w:w="3095" w:type="dxa"/>
            <w:tcBorders>
              <w:top w:val="single" w:sz="4" w:space="0" w:color="D22A23"/>
              <w:left w:val="single" w:sz="4" w:space="0" w:color="D22A23"/>
              <w:bottom w:val="single" w:sz="4" w:space="0" w:color="D22A23"/>
              <w:right w:val="single" w:sz="4" w:space="0" w:color="D22A23"/>
            </w:tcBorders>
          </w:tcPr>
          <w:p w14:paraId="78D160D3" w14:textId="77777777" w:rsidR="00F741AA" w:rsidRPr="00E55717" w:rsidRDefault="00511C5F" w:rsidP="00E8547B">
            <w:pPr>
              <w:spacing w:before="60" w:line="240" w:lineRule="auto"/>
              <w:jc w:val="left"/>
            </w:pPr>
            <w:r w:rsidRPr="00E55717">
              <w:rPr>
                <w:szCs w:val="20"/>
              </w:rPr>
              <w:t>Tx antenna gain, dBi</w:t>
            </w:r>
          </w:p>
        </w:tc>
        <w:tc>
          <w:tcPr>
            <w:tcW w:w="2173" w:type="dxa"/>
            <w:tcBorders>
              <w:top w:val="single" w:sz="4" w:space="0" w:color="D22A23"/>
              <w:left w:val="single" w:sz="4" w:space="0" w:color="D22A23"/>
              <w:bottom w:val="single" w:sz="4" w:space="0" w:color="D22A23"/>
              <w:right w:val="single" w:sz="4" w:space="0" w:color="D22A23"/>
            </w:tcBorders>
          </w:tcPr>
          <w:p w14:paraId="137C6588" w14:textId="77777777" w:rsidR="00F741AA" w:rsidRPr="00E55717" w:rsidRDefault="00511C5F" w:rsidP="00647658">
            <w:pPr>
              <w:spacing w:before="60" w:line="240" w:lineRule="auto"/>
              <w:jc w:val="left"/>
            </w:pPr>
            <w:r w:rsidRPr="00E55717">
              <w:rPr>
                <w:szCs w:val="20"/>
              </w:rPr>
              <w:t>8.0</w:t>
            </w:r>
          </w:p>
        </w:tc>
        <w:tc>
          <w:tcPr>
            <w:tcW w:w="2550" w:type="dxa"/>
            <w:tcBorders>
              <w:top w:val="single" w:sz="4" w:space="0" w:color="D22A23"/>
              <w:left w:val="single" w:sz="4" w:space="0" w:color="D22A23"/>
              <w:bottom w:val="single" w:sz="4" w:space="0" w:color="D22A23"/>
              <w:right w:val="single" w:sz="4" w:space="0" w:color="D22A23"/>
            </w:tcBorders>
          </w:tcPr>
          <w:p w14:paraId="264FD505" w14:textId="77777777" w:rsidR="00F741AA" w:rsidRPr="00E55717" w:rsidRDefault="00511C5F" w:rsidP="00647658">
            <w:pPr>
              <w:spacing w:before="60" w:line="240" w:lineRule="auto"/>
              <w:jc w:val="left"/>
            </w:pPr>
            <w:r w:rsidRPr="00E55717">
              <w:rPr>
                <w:szCs w:val="20"/>
              </w:rPr>
              <w:t>2.2</w:t>
            </w:r>
          </w:p>
        </w:tc>
        <w:tc>
          <w:tcPr>
            <w:tcW w:w="1951" w:type="dxa"/>
            <w:tcBorders>
              <w:top w:val="single" w:sz="4" w:space="0" w:color="D22A23"/>
              <w:left w:val="single" w:sz="4" w:space="0" w:color="D22A23"/>
              <w:bottom w:val="single" w:sz="4" w:space="0" w:color="D22A23"/>
              <w:right w:val="single" w:sz="4" w:space="0" w:color="D22A23"/>
            </w:tcBorders>
          </w:tcPr>
          <w:p w14:paraId="5FABE6A6" w14:textId="77777777" w:rsidR="00F741AA" w:rsidRPr="00E55717" w:rsidRDefault="00F741AA" w:rsidP="00647658">
            <w:pPr>
              <w:spacing w:before="60" w:line="240" w:lineRule="auto"/>
              <w:jc w:val="left"/>
            </w:pPr>
          </w:p>
        </w:tc>
      </w:tr>
      <w:tr w:rsidR="00F741AA" w:rsidRPr="00E55717" w14:paraId="79EA997C" w14:textId="77777777" w:rsidTr="00F741AA">
        <w:trPr>
          <w:cantSplit/>
        </w:trPr>
        <w:tc>
          <w:tcPr>
            <w:tcW w:w="3095" w:type="dxa"/>
            <w:tcBorders>
              <w:top w:val="single" w:sz="4" w:space="0" w:color="D22A23"/>
              <w:left w:val="single" w:sz="4" w:space="0" w:color="D22A23"/>
              <w:bottom w:val="single" w:sz="4" w:space="0" w:color="D22A23"/>
              <w:right w:val="single" w:sz="4" w:space="0" w:color="D22A23"/>
            </w:tcBorders>
          </w:tcPr>
          <w:p w14:paraId="33D1F1F9" w14:textId="77777777" w:rsidR="00F741AA" w:rsidRPr="00E55717" w:rsidRDefault="00511C5F" w:rsidP="00E8547B">
            <w:pPr>
              <w:spacing w:before="60" w:line="240" w:lineRule="auto"/>
              <w:jc w:val="left"/>
            </w:pPr>
            <w:r w:rsidRPr="00E55717">
              <w:rPr>
                <w:szCs w:val="20"/>
              </w:rPr>
              <w:t>Tx radiated power (e.r.p.), dBm</w:t>
            </w:r>
          </w:p>
        </w:tc>
        <w:tc>
          <w:tcPr>
            <w:tcW w:w="2173" w:type="dxa"/>
            <w:tcBorders>
              <w:top w:val="single" w:sz="4" w:space="0" w:color="D22A23"/>
              <w:left w:val="single" w:sz="4" w:space="0" w:color="D22A23"/>
              <w:bottom w:val="single" w:sz="4" w:space="0" w:color="D22A23"/>
              <w:right w:val="single" w:sz="4" w:space="0" w:color="D22A23"/>
            </w:tcBorders>
          </w:tcPr>
          <w:p w14:paraId="183CBABF" w14:textId="77777777" w:rsidR="00F741AA" w:rsidRPr="00E55717" w:rsidRDefault="00511C5F" w:rsidP="00647658">
            <w:pPr>
              <w:spacing w:before="60" w:line="240" w:lineRule="auto"/>
              <w:jc w:val="left"/>
            </w:pPr>
            <w:r w:rsidRPr="00E55717">
              <w:rPr>
                <w:szCs w:val="20"/>
              </w:rPr>
              <w:t>36 dBm (Note 2)</w:t>
            </w:r>
          </w:p>
        </w:tc>
        <w:tc>
          <w:tcPr>
            <w:tcW w:w="2550" w:type="dxa"/>
            <w:tcBorders>
              <w:top w:val="single" w:sz="4" w:space="0" w:color="D22A23"/>
              <w:left w:val="single" w:sz="4" w:space="0" w:color="D22A23"/>
              <w:bottom w:val="single" w:sz="4" w:space="0" w:color="D22A23"/>
              <w:right w:val="single" w:sz="4" w:space="0" w:color="D22A23"/>
            </w:tcBorders>
          </w:tcPr>
          <w:p w14:paraId="6CD4EA54" w14:textId="77777777" w:rsidR="00F741AA" w:rsidRPr="00E55717" w:rsidRDefault="00511C5F" w:rsidP="00647658">
            <w:pPr>
              <w:spacing w:before="60" w:line="240" w:lineRule="auto"/>
              <w:jc w:val="left"/>
            </w:pPr>
            <w:r w:rsidRPr="00E55717">
              <w:rPr>
                <w:szCs w:val="20"/>
              </w:rPr>
              <w:t>27 dBm (Note 2)</w:t>
            </w:r>
          </w:p>
        </w:tc>
        <w:tc>
          <w:tcPr>
            <w:tcW w:w="1951" w:type="dxa"/>
            <w:tcBorders>
              <w:top w:val="single" w:sz="4" w:space="0" w:color="D22A23"/>
              <w:left w:val="single" w:sz="4" w:space="0" w:color="D22A23"/>
              <w:bottom w:val="single" w:sz="4" w:space="0" w:color="D22A23"/>
              <w:right w:val="single" w:sz="4" w:space="0" w:color="D22A23"/>
            </w:tcBorders>
          </w:tcPr>
          <w:p w14:paraId="3F2E9A84" w14:textId="77777777" w:rsidR="00F741AA" w:rsidRPr="00E55717" w:rsidRDefault="00511C5F" w:rsidP="00647658">
            <w:pPr>
              <w:spacing w:before="60" w:line="240" w:lineRule="auto"/>
              <w:jc w:val="left"/>
            </w:pPr>
            <w:r w:rsidRPr="00E55717">
              <w:t>-10 dBm</w:t>
            </w:r>
          </w:p>
        </w:tc>
      </w:tr>
      <w:tr w:rsidR="00F741AA" w:rsidRPr="00E55717" w14:paraId="03FE593D" w14:textId="77777777" w:rsidTr="00F741AA">
        <w:trPr>
          <w:cantSplit/>
        </w:trPr>
        <w:tc>
          <w:tcPr>
            <w:tcW w:w="3095" w:type="dxa"/>
            <w:tcBorders>
              <w:top w:val="single" w:sz="4" w:space="0" w:color="D22A23"/>
              <w:left w:val="single" w:sz="4" w:space="0" w:color="D22A23"/>
              <w:bottom w:val="single" w:sz="4" w:space="0" w:color="D22A23"/>
              <w:right w:val="single" w:sz="4" w:space="0" w:color="D22A23"/>
            </w:tcBorders>
          </w:tcPr>
          <w:p w14:paraId="380F1A97" w14:textId="77777777" w:rsidR="00F741AA" w:rsidRPr="00E55717" w:rsidRDefault="00511C5F" w:rsidP="00E8547B">
            <w:pPr>
              <w:spacing w:before="60" w:line="240" w:lineRule="auto"/>
              <w:jc w:val="left"/>
            </w:pPr>
            <w:r w:rsidRPr="00E55717">
              <w:t>Maximum e.i.r.p., dBm</w:t>
            </w:r>
          </w:p>
        </w:tc>
        <w:tc>
          <w:tcPr>
            <w:tcW w:w="2173" w:type="dxa"/>
            <w:tcBorders>
              <w:top w:val="single" w:sz="4" w:space="0" w:color="D22A23"/>
              <w:left w:val="single" w:sz="4" w:space="0" w:color="D22A23"/>
              <w:bottom w:val="single" w:sz="4" w:space="0" w:color="D22A23"/>
              <w:right w:val="single" w:sz="4" w:space="0" w:color="D22A23"/>
            </w:tcBorders>
          </w:tcPr>
          <w:p w14:paraId="367BE61A" w14:textId="77777777" w:rsidR="00F741AA" w:rsidRPr="00E55717" w:rsidRDefault="00511C5F" w:rsidP="00647658">
            <w:pPr>
              <w:spacing w:before="60" w:line="240" w:lineRule="auto"/>
              <w:jc w:val="left"/>
            </w:pPr>
            <w:r w:rsidRPr="00E55717">
              <w:t>38.2</w:t>
            </w:r>
          </w:p>
        </w:tc>
        <w:tc>
          <w:tcPr>
            <w:tcW w:w="2550" w:type="dxa"/>
            <w:tcBorders>
              <w:top w:val="single" w:sz="4" w:space="0" w:color="D22A23"/>
              <w:left w:val="single" w:sz="4" w:space="0" w:color="D22A23"/>
              <w:bottom w:val="single" w:sz="4" w:space="0" w:color="D22A23"/>
              <w:right w:val="single" w:sz="4" w:space="0" w:color="D22A23"/>
            </w:tcBorders>
          </w:tcPr>
          <w:p w14:paraId="4A3745B7" w14:textId="77777777" w:rsidR="00F741AA" w:rsidRPr="00E55717" w:rsidRDefault="00511C5F" w:rsidP="00647658">
            <w:pPr>
              <w:spacing w:before="60" w:line="240" w:lineRule="auto"/>
              <w:jc w:val="left"/>
            </w:pPr>
            <w:r w:rsidRPr="00E55717">
              <w:t>29.2</w:t>
            </w:r>
          </w:p>
        </w:tc>
        <w:tc>
          <w:tcPr>
            <w:tcW w:w="1951" w:type="dxa"/>
            <w:tcBorders>
              <w:top w:val="single" w:sz="4" w:space="0" w:color="D22A23"/>
              <w:left w:val="single" w:sz="4" w:space="0" w:color="D22A23"/>
              <w:bottom w:val="single" w:sz="4" w:space="0" w:color="D22A23"/>
              <w:right w:val="single" w:sz="4" w:space="0" w:color="D22A23"/>
            </w:tcBorders>
          </w:tcPr>
          <w:p w14:paraId="457A6841" w14:textId="77777777" w:rsidR="00F741AA" w:rsidRPr="00E55717" w:rsidRDefault="00511C5F" w:rsidP="00647658">
            <w:pPr>
              <w:spacing w:before="60" w:line="240" w:lineRule="auto"/>
              <w:jc w:val="left"/>
            </w:pPr>
            <w:r w:rsidRPr="00E55717">
              <w:t>-7.8</w:t>
            </w:r>
          </w:p>
        </w:tc>
      </w:tr>
      <w:tr w:rsidR="00F741AA" w:rsidRPr="00E55717" w14:paraId="39A6B208" w14:textId="77777777" w:rsidTr="00F741AA">
        <w:trPr>
          <w:cantSplit/>
        </w:trPr>
        <w:tc>
          <w:tcPr>
            <w:tcW w:w="3095" w:type="dxa"/>
            <w:tcBorders>
              <w:top w:val="single" w:sz="4" w:space="0" w:color="D22A23"/>
              <w:left w:val="single" w:sz="4" w:space="0" w:color="D22A23"/>
              <w:bottom w:val="single" w:sz="4" w:space="0" w:color="D22A23"/>
              <w:right w:val="single" w:sz="4" w:space="0" w:color="D22A23"/>
            </w:tcBorders>
          </w:tcPr>
          <w:p w14:paraId="4FB2218C" w14:textId="77777777" w:rsidR="00F741AA" w:rsidRPr="00E55717" w:rsidRDefault="00511C5F" w:rsidP="00E8547B">
            <w:pPr>
              <w:spacing w:before="60" w:line="240" w:lineRule="auto"/>
              <w:jc w:val="left"/>
            </w:pPr>
            <w:r w:rsidRPr="00E55717">
              <w:t>Antenna height</w:t>
            </w:r>
          </w:p>
        </w:tc>
        <w:tc>
          <w:tcPr>
            <w:tcW w:w="2173" w:type="dxa"/>
            <w:tcBorders>
              <w:top w:val="single" w:sz="4" w:space="0" w:color="D22A23"/>
              <w:left w:val="single" w:sz="4" w:space="0" w:color="D22A23"/>
              <w:bottom w:val="single" w:sz="4" w:space="0" w:color="D22A23"/>
              <w:right w:val="single" w:sz="4" w:space="0" w:color="D22A23"/>
            </w:tcBorders>
          </w:tcPr>
          <w:p w14:paraId="7FBDCE06" w14:textId="77777777" w:rsidR="00F741AA" w:rsidRPr="00E55717" w:rsidRDefault="00511C5F" w:rsidP="00647658">
            <w:pPr>
              <w:spacing w:before="60" w:line="240" w:lineRule="auto"/>
              <w:jc w:val="left"/>
            </w:pPr>
            <w:r w:rsidRPr="00E55717">
              <w:t>TBD</w:t>
            </w:r>
          </w:p>
        </w:tc>
        <w:tc>
          <w:tcPr>
            <w:tcW w:w="2550" w:type="dxa"/>
            <w:tcBorders>
              <w:top w:val="single" w:sz="4" w:space="0" w:color="D22A23"/>
              <w:left w:val="single" w:sz="4" w:space="0" w:color="D22A23"/>
              <w:bottom w:val="single" w:sz="4" w:space="0" w:color="D22A23"/>
              <w:right w:val="single" w:sz="4" w:space="0" w:color="D22A23"/>
            </w:tcBorders>
          </w:tcPr>
          <w:p w14:paraId="2F95B80A" w14:textId="77777777" w:rsidR="00F741AA" w:rsidRPr="00E55717" w:rsidRDefault="00511C5F" w:rsidP="00647658">
            <w:pPr>
              <w:spacing w:before="60" w:line="240" w:lineRule="auto"/>
              <w:jc w:val="left"/>
            </w:pPr>
            <w:r w:rsidRPr="00E55717">
              <w:t>TBD</w:t>
            </w:r>
          </w:p>
        </w:tc>
        <w:tc>
          <w:tcPr>
            <w:tcW w:w="1951" w:type="dxa"/>
            <w:tcBorders>
              <w:top w:val="single" w:sz="4" w:space="0" w:color="D22A23"/>
              <w:left w:val="single" w:sz="4" w:space="0" w:color="D22A23"/>
              <w:bottom w:val="single" w:sz="4" w:space="0" w:color="D22A23"/>
              <w:right w:val="single" w:sz="4" w:space="0" w:color="D22A23"/>
            </w:tcBorders>
          </w:tcPr>
          <w:p w14:paraId="1DC214DA" w14:textId="77777777" w:rsidR="00F741AA" w:rsidRPr="00E55717" w:rsidRDefault="00511C5F" w:rsidP="00647658">
            <w:pPr>
              <w:spacing w:before="60" w:line="240" w:lineRule="auto"/>
              <w:jc w:val="left"/>
            </w:pPr>
            <w:r w:rsidRPr="00E55717">
              <w:t>TBD</w:t>
            </w:r>
          </w:p>
        </w:tc>
      </w:tr>
      <w:tr w:rsidR="00F741AA" w:rsidRPr="00E55717" w14:paraId="52E2720F" w14:textId="77777777" w:rsidTr="00F741AA">
        <w:trPr>
          <w:cantSplit/>
        </w:trPr>
        <w:tc>
          <w:tcPr>
            <w:tcW w:w="3095" w:type="dxa"/>
            <w:tcBorders>
              <w:top w:val="single" w:sz="4" w:space="0" w:color="D22A23"/>
              <w:left w:val="single" w:sz="4" w:space="0" w:color="D22A23"/>
              <w:bottom w:val="single" w:sz="4" w:space="0" w:color="D22A23"/>
              <w:right w:val="single" w:sz="4" w:space="0" w:color="D22A23"/>
            </w:tcBorders>
          </w:tcPr>
          <w:p w14:paraId="4B08B7A5" w14:textId="77777777" w:rsidR="00F741AA" w:rsidRPr="00E55717" w:rsidRDefault="00511C5F" w:rsidP="00E8547B">
            <w:pPr>
              <w:spacing w:before="60" w:line="240" w:lineRule="auto"/>
              <w:jc w:val="left"/>
            </w:pPr>
            <w:r w:rsidRPr="00E55717">
              <w:t>Antenna pattern</w:t>
            </w:r>
          </w:p>
        </w:tc>
        <w:tc>
          <w:tcPr>
            <w:tcW w:w="2173" w:type="dxa"/>
            <w:tcBorders>
              <w:top w:val="single" w:sz="4" w:space="0" w:color="D22A23"/>
              <w:left w:val="single" w:sz="4" w:space="0" w:color="D22A23"/>
              <w:bottom w:val="single" w:sz="4" w:space="0" w:color="D22A23"/>
              <w:right w:val="single" w:sz="4" w:space="0" w:color="D22A23"/>
            </w:tcBorders>
          </w:tcPr>
          <w:p w14:paraId="287A0D82" w14:textId="77777777" w:rsidR="00F741AA" w:rsidRPr="00E55717" w:rsidRDefault="00511C5F" w:rsidP="00647658">
            <w:pPr>
              <w:spacing w:before="60" w:line="240" w:lineRule="auto"/>
              <w:jc w:val="left"/>
            </w:pPr>
            <w:r w:rsidRPr="00E55717">
              <w:t>(Note 3)</w:t>
            </w:r>
          </w:p>
        </w:tc>
        <w:tc>
          <w:tcPr>
            <w:tcW w:w="2550" w:type="dxa"/>
            <w:tcBorders>
              <w:top w:val="single" w:sz="4" w:space="0" w:color="D22A23"/>
              <w:left w:val="single" w:sz="4" w:space="0" w:color="D22A23"/>
              <w:bottom w:val="single" w:sz="4" w:space="0" w:color="D22A23"/>
              <w:right w:val="single" w:sz="4" w:space="0" w:color="D22A23"/>
            </w:tcBorders>
          </w:tcPr>
          <w:p w14:paraId="6D650286" w14:textId="77777777" w:rsidR="00F741AA" w:rsidRPr="00E55717" w:rsidRDefault="00511C5F" w:rsidP="00647658">
            <w:pPr>
              <w:spacing w:before="60" w:line="240" w:lineRule="auto"/>
              <w:jc w:val="left"/>
            </w:pPr>
            <w:r w:rsidRPr="00E55717">
              <w:t>(Note 3)</w:t>
            </w:r>
          </w:p>
        </w:tc>
        <w:tc>
          <w:tcPr>
            <w:tcW w:w="1951" w:type="dxa"/>
            <w:tcBorders>
              <w:top w:val="single" w:sz="4" w:space="0" w:color="D22A23"/>
              <w:left w:val="single" w:sz="4" w:space="0" w:color="D22A23"/>
              <w:bottom w:val="single" w:sz="4" w:space="0" w:color="D22A23"/>
              <w:right w:val="single" w:sz="4" w:space="0" w:color="D22A23"/>
            </w:tcBorders>
          </w:tcPr>
          <w:p w14:paraId="571EC7C3" w14:textId="77777777" w:rsidR="00F741AA" w:rsidRPr="00E55717" w:rsidRDefault="00F741AA" w:rsidP="00647658">
            <w:pPr>
              <w:spacing w:before="60" w:line="240" w:lineRule="auto"/>
              <w:jc w:val="left"/>
            </w:pPr>
          </w:p>
        </w:tc>
      </w:tr>
      <w:tr w:rsidR="00F741AA" w:rsidRPr="00E55717" w14:paraId="1CA38DA5" w14:textId="77777777" w:rsidTr="00F741AA">
        <w:trPr>
          <w:cantSplit/>
        </w:trPr>
        <w:tc>
          <w:tcPr>
            <w:tcW w:w="3095" w:type="dxa"/>
            <w:tcBorders>
              <w:top w:val="single" w:sz="4" w:space="0" w:color="D22A23"/>
              <w:left w:val="single" w:sz="4" w:space="0" w:color="D22A23"/>
              <w:bottom w:val="single" w:sz="4" w:space="0" w:color="D22A23"/>
              <w:right w:val="single" w:sz="4" w:space="0" w:color="D22A23"/>
            </w:tcBorders>
          </w:tcPr>
          <w:p w14:paraId="543E8AB5" w14:textId="77777777" w:rsidR="00F741AA" w:rsidRPr="00E55717" w:rsidRDefault="00511C5F" w:rsidP="00E8547B">
            <w:pPr>
              <w:spacing w:before="60" w:line="240" w:lineRule="auto"/>
              <w:jc w:val="left"/>
            </w:pPr>
            <w:r w:rsidRPr="00E55717">
              <w:t>OOB emissions</w:t>
            </w:r>
          </w:p>
        </w:tc>
        <w:tc>
          <w:tcPr>
            <w:tcW w:w="2173" w:type="dxa"/>
            <w:tcBorders>
              <w:top w:val="single" w:sz="4" w:space="0" w:color="D22A23"/>
              <w:left w:val="single" w:sz="4" w:space="0" w:color="D22A23"/>
              <w:bottom w:val="single" w:sz="4" w:space="0" w:color="D22A23"/>
              <w:right w:val="single" w:sz="4" w:space="0" w:color="D22A23"/>
            </w:tcBorders>
          </w:tcPr>
          <w:p w14:paraId="7E5C12BF" w14:textId="34E08239" w:rsidR="00F741AA" w:rsidRPr="00E55717" w:rsidRDefault="00511C5F" w:rsidP="00647658">
            <w:pPr>
              <w:spacing w:before="60" w:line="240" w:lineRule="auto"/>
              <w:jc w:val="left"/>
            </w:pPr>
            <w:r w:rsidRPr="00E55717">
              <w:t xml:space="preserve">cf. Figure 6 </w:t>
            </w:r>
            <w:r w:rsidRPr="00E55717">
              <w:br/>
              <w:t xml:space="preserve">in </w:t>
            </w:r>
            <w:r w:rsidR="00647658">
              <w:t xml:space="preserve">ETSI </w:t>
            </w:r>
            <w:r w:rsidRPr="00E55717">
              <w:t>EN 302 208</w:t>
            </w:r>
            <w:r w:rsidR="0085214C">
              <w:t xml:space="preserve"> </w:t>
            </w:r>
            <w:r w:rsidR="0085214C">
              <w:fldChar w:fldCharType="begin"/>
            </w:r>
            <w:r w:rsidR="0085214C">
              <w:instrText xml:space="preserve"> REF _Ref31191244 \r \h </w:instrText>
            </w:r>
            <w:r w:rsidR="0085214C">
              <w:fldChar w:fldCharType="separate"/>
            </w:r>
            <w:r w:rsidR="0085214C">
              <w:t>[22]</w:t>
            </w:r>
            <w:r w:rsidR="0085214C">
              <w:fldChar w:fldCharType="end"/>
            </w:r>
          </w:p>
        </w:tc>
        <w:tc>
          <w:tcPr>
            <w:tcW w:w="2550" w:type="dxa"/>
            <w:tcBorders>
              <w:top w:val="single" w:sz="4" w:space="0" w:color="D22A23"/>
              <w:left w:val="single" w:sz="4" w:space="0" w:color="D22A23"/>
              <w:bottom w:val="single" w:sz="4" w:space="0" w:color="D22A23"/>
              <w:right w:val="single" w:sz="4" w:space="0" w:color="D22A23"/>
            </w:tcBorders>
          </w:tcPr>
          <w:p w14:paraId="2D483727" w14:textId="53E32C99" w:rsidR="00F741AA" w:rsidRPr="00E55717" w:rsidRDefault="00511C5F" w:rsidP="00647658">
            <w:pPr>
              <w:spacing w:before="60" w:line="240" w:lineRule="auto"/>
              <w:jc w:val="left"/>
            </w:pPr>
            <w:r w:rsidRPr="00E55717">
              <w:t xml:space="preserve">cf. Figure 6 </w:t>
            </w:r>
            <w:r w:rsidRPr="00E55717">
              <w:br/>
              <w:t xml:space="preserve">in </w:t>
            </w:r>
            <w:r w:rsidR="00647658">
              <w:t xml:space="preserve">ETSI </w:t>
            </w:r>
            <w:r w:rsidRPr="00E55717">
              <w:t>EN 302 208</w:t>
            </w:r>
          </w:p>
        </w:tc>
        <w:tc>
          <w:tcPr>
            <w:tcW w:w="1951" w:type="dxa"/>
            <w:tcBorders>
              <w:top w:val="single" w:sz="4" w:space="0" w:color="D22A23"/>
              <w:left w:val="single" w:sz="4" w:space="0" w:color="D22A23"/>
              <w:bottom w:val="single" w:sz="4" w:space="0" w:color="D22A23"/>
              <w:right w:val="single" w:sz="4" w:space="0" w:color="D22A23"/>
            </w:tcBorders>
          </w:tcPr>
          <w:p w14:paraId="4678A01F" w14:textId="40630918" w:rsidR="00F741AA" w:rsidRPr="00E55717" w:rsidRDefault="00511C5F" w:rsidP="00647658">
            <w:pPr>
              <w:spacing w:before="60" w:line="240" w:lineRule="auto"/>
              <w:jc w:val="left"/>
            </w:pPr>
            <w:r w:rsidRPr="00E55717">
              <w:t xml:space="preserve">cf. Figure 9 </w:t>
            </w:r>
            <w:r w:rsidRPr="00E55717">
              <w:br/>
              <w:t xml:space="preserve">in </w:t>
            </w:r>
            <w:r w:rsidR="00647658">
              <w:t xml:space="preserve">ETSI </w:t>
            </w:r>
            <w:r w:rsidRPr="00E55717">
              <w:t>EN 302 208</w:t>
            </w:r>
          </w:p>
        </w:tc>
      </w:tr>
      <w:tr w:rsidR="00640ED7" w:rsidRPr="00E55717" w14:paraId="211B4643" w14:textId="77777777" w:rsidTr="008F55D9">
        <w:trPr>
          <w:cantSplit/>
        </w:trPr>
        <w:tc>
          <w:tcPr>
            <w:tcW w:w="9769" w:type="dxa"/>
            <w:gridSpan w:val="4"/>
            <w:tcBorders>
              <w:top w:val="single" w:sz="4" w:space="0" w:color="D22A23"/>
              <w:left w:val="single" w:sz="4" w:space="0" w:color="D22A23"/>
              <w:bottom w:val="single" w:sz="4" w:space="0" w:color="D22A23"/>
              <w:right w:val="single" w:sz="4" w:space="0" w:color="D22A23"/>
            </w:tcBorders>
          </w:tcPr>
          <w:p w14:paraId="5E1C5C82" w14:textId="77777777" w:rsidR="00640ED7" w:rsidRPr="00E55717" w:rsidRDefault="00640ED7" w:rsidP="005133E6">
            <w:pPr>
              <w:pStyle w:val="ECCTablenote"/>
              <w:spacing w:line="240" w:lineRule="auto"/>
            </w:pPr>
            <w:r w:rsidRPr="00E55717">
              <w:t>Note 1: The tag backscatter is contained in two sidebands 320 kHz wide at fc ±640 kHz.</w:t>
            </w:r>
          </w:p>
          <w:p w14:paraId="0115DC0B" w14:textId="77777777" w:rsidR="00640ED7" w:rsidRPr="00E55717" w:rsidRDefault="00640ED7" w:rsidP="005133E6">
            <w:pPr>
              <w:pStyle w:val="ECCTablenote"/>
              <w:spacing w:line="240" w:lineRule="auto"/>
            </w:pPr>
            <w:r w:rsidRPr="00E55717">
              <w:t>Note 2: Since RFID is primarily an indoor application using passive tags which is equivalent to a semi-shielded environment, an average of 20 dBm e.r.p. is suggested for compatibility studies (see Annex 2.5 in ECC Report 200 or Annex C of ETSI TR 103 151.</w:t>
            </w:r>
          </w:p>
          <w:p w14:paraId="3B5759C2" w14:textId="0F181B13" w:rsidR="00640ED7" w:rsidRPr="00E55717" w:rsidRDefault="00640ED7" w:rsidP="005133E6">
            <w:pPr>
              <w:pStyle w:val="ECCTablenote"/>
              <w:spacing w:line="240" w:lineRule="auto"/>
            </w:pPr>
            <w:r w:rsidRPr="00E55717">
              <w:t>Note 3: See Annex 2.5 in ECC Report 200 for typical antenna patterns for fixed (e.g. hotspot, industrial, etc) and handheld (e.g. retail store) applications.</w:t>
            </w:r>
          </w:p>
        </w:tc>
      </w:tr>
    </w:tbl>
    <w:p w14:paraId="2EC8A406" w14:textId="77777777" w:rsidR="00F741AA" w:rsidRPr="00E55717" w:rsidRDefault="00511C5F" w:rsidP="00E8547B">
      <w:pPr>
        <w:spacing w:line="240" w:lineRule="auto"/>
      </w:pPr>
      <w:r w:rsidRPr="00E55717">
        <w:t>Five scenarios are considered:</w:t>
      </w:r>
    </w:p>
    <w:p w14:paraId="624952BE" w14:textId="1AB98D56" w:rsidR="00F741AA" w:rsidRPr="00E55717" w:rsidRDefault="00511C5F" w:rsidP="005133E6">
      <w:pPr>
        <w:numPr>
          <w:ilvl w:val="0"/>
          <w:numId w:val="2"/>
        </w:numPr>
        <w:spacing w:before="0"/>
        <w:contextualSpacing/>
      </w:pPr>
      <w:r w:rsidRPr="00E55717">
        <w:t>“Hotspot”: multiple RFID interrogators in a hotspot such as a large warehouse/distribution centre (dense interrogator scenario)</w:t>
      </w:r>
      <w:r w:rsidR="00640ED7">
        <w:t>;</w:t>
      </w:r>
    </w:p>
    <w:p w14:paraId="31F837B0" w14:textId="2AD36040" w:rsidR="00F741AA" w:rsidRPr="00E55717" w:rsidRDefault="00511C5F" w:rsidP="005133E6">
      <w:pPr>
        <w:numPr>
          <w:ilvl w:val="0"/>
          <w:numId w:val="2"/>
        </w:numPr>
        <w:spacing w:before="0"/>
        <w:contextualSpacing/>
      </w:pPr>
      <w:r w:rsidRPr="00E55717">
        <w:t>“Airport”: RFID readers on conveyors at airport terminals for baggage handling (e.g. a baggage handling hall in an airport terminal building. Such systems would be carefully designed and have to satisfy the requirements of the airport frequency management department)</w:t>
      </w:r>
      <w:r w:rsidR="00640ED7">
        <w:t>;</w:t>
      </w:r>
    </w:p>
    <w:p w14:paraId="1A7D2DA9" w14:textId="2D49AC05" w:rsidR="00F741AA" w:rsidRPr="00E55717" w:rsidRDefault="00511C5F" w:rsidP="005133E6">
      <w:pPr>
        <w:numPr>
          <w:ilvl w:val="0"/>
          <w:numId w:val="2"/>
        </w:numPr>
        <w:spacing w:before="0"/>
        <w:contextualSpacing/>
      </w:pPr>
      <w:r w:rsidRPr="00E55717">
        <w:t>“Store”: a line of interrogators at the check-outs of a store (a row of check-out counters at a supermarket; due to shorter distances only 500 mW e.r.p. is assumed)</w:t>
      </w:r>
      <w:r w:rsidR="00640ED7">
        <w:t>;</w:t>
      </w:r>
    </w:p>
    <w:p w14:paraId="4F4D7440" w14:textId="7E5914C1" w:rsidR="00F741AA" w:rsidRPr="00E55717" w:rsidRDefault="00511C5F" w:rsidP="005133E6">
      <w:pPr>
        <w:numPr>
          <w:ilvl w:val="0"/>
          <w:numId w:val="2"/>
        </w:numPr>
        <w:spacing w:before="0"/>
        <w:contextualSpacing/>
      </w:pPr>
      <w:r w:rsidRPr="00E55717">
        <w:t>“Other”: a typical concentration of RFID interrogators in an outdoor environment (any other usage not specially defined)</w:t>
      </w:r>
      <w:r w:rsidR="00640ED7">
        <w:t>;</w:t>
      </w:r>
    </w:p>
    <w:p w14:paraId="69719C81" w14:textId="3A7E2141" w:rsidR="00F741AA" w:rsidRPr="00E55717" w:rsidRDefault="00511C5F" w:rsidP="005133E6">
      <w:pPr>
        <w:numPr>
          <w:ilvl w:val="0"/>
          <w:numId w:val="2"/>
        </w:numPr>
        <w:spacing w:before="0"/>
        <w:contextualSpacing/>
      </w:pPr>
      <w:r w:rsidRPr="00E55717">
        <w:t>“Item tagging”: RFID in a store, i.e. an additional variation of the store scenario, in which individual items are tagged so that they may be identified</w:t>
      </w:r>
      <w:r w:rsidR="00640ED7">
        <w:t>.</w:t>
      </w:r>
    </w:p>
    <w:p w14:paraId="468DF839" w14:textId="4F63BFAB" w:rsidR="00F741AA" w:rsidRPr="00E55717" w:rsidRDefault="00511C5F" w:rsidP="0085266F">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667A6C">
        <w:rPr>
          <w:noProof/>
          <w:lang w:val="en-GB"/>
        </w:rPr>
        <w:t>31</w:t>
      </w:r>
      <w:r w:rsidRPr="00E55717">
        <w:rPr>
          <w:lang w:val="en-GB"/>
        </w:rPr>
        <w:fldChar w:fldCharType="end"/>
      </w:r>
      <w:r w:rsidRPr="00E55717">
        <w:rPr>
          <w:lang w:val="en-GB"/>
        </w:rPr>
        <w:t>: Parameters used for RFID as interferer</w:t>
      </w:r>
    </w:p>
    <w:tbl>
      <w:tblPr>
        <w:tblStyle w:val="ECCTable-redheader"/>
        <w:tblW w:w="8319" w:type="dxa"/>
        <w:tblInd w:w="0" w:type="dxa"/>
        <w:tblLayout w:type="fixed"/>
        <w:tblLook w:val="04A0" w:firstRow="1" w:lastRow="0" w:firstColumn="1" w:lastColumn="0" w:noHBand="0" w:noVBand="1"/>
      </w:tblPr>
      <w:tblGrid>
        <w:gridCol w:w="2268"/>
        <w:gridCol w:w="1071"/>
        <w:gridCol w:w="994"/>
        <w:gridCol w:w="1430"/>
        <w:gridCol w:w="1228"/>
        <w:gridCol w:w="1328"/>
      </w:tblGrid>
      <w:tr w:rsidR="00F741AA" w:rsidRPr="00E55717" w14:paraId="4F9E9101" w14:textId="77777777" w:rsidTr="000208B3">
        <w:trPr>
          <w:cnfStyle w:val="100000000000" w:firstRow="1" w:lastRow="0" w:firstColumn="0" w:lastColumn="0" w:oddVBand="0" w:evenVBand="0" w:oddHBand="0" w:evenHBand="0" w:firstRowFirstColumn="0" w:firstRowLastColumn="0" w:lastRowFirstColumn="0" w:lastRowLastColumn="0"/>
          <w:cantSplit/>
        </w:trPr>
        <w:tc>
          <w:tcPr>
            <w:tcW w:w="2268" w:type="dxa"/>
            <w:vMerge w:val="restart"/>
            <w:tcBorders>
              <w:left w:val="nil"/>
              <w:bottom w:val="nil"/>
              <w:right w:val="single" w:sz="4" w:space="0" w:color="FFFFFF" w:themeColor="background1"/>
            </w:tcBorders>
          </w:tcPr>
          <w:p w14:paraId="4F788A1C" w14:textId="77777777" w:rsidR="00F741AA" w:rsidRPr="00E55717" w:rsidRDefault="00511C5F" w:rsidP="00E8547B">
            <w:pPr>
              <w:keepNext/>
              <w:spacing w:before="120" w:after="120"/>
              <w:jc w:val="center"/>
              <w:rPr>
                <w:b w:val="0"/>
                <w:i/>
                <w:iCs/>
              </w:rPr>
            </w:pPr>
            <w:r w:rsidRPr="00E55717">
              <w:rPr>
                <w:iCs/>
              </w:rPr>
              <w:t>Parameters</w:t>
            </w:r>
          </w:p>
        </w:tc>
        <w:tc>
          <w:tcPr>
            <w:tcW w:w="60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7211F" w14:textId="77777777" w:rsidR="00F741AA" w:rsidRPr="00E55717" w:rsidRDefault="00511C5F" w:rsidP="00647658">
            <w:pPr>
              <w:spacing w:before="120" w:after="120"/>
              <w:jc w:val="center"/>
              <w:rPr>
                <w:b w:val="0"/>
                <w:i/>
                <w:iCs/>
              </w:rPr>
            </w:pPr>
            <w:r w:rsidRPr="00E55717">
              <w:rPr>
                <w:iCs/>
              </w:rPr>
              <w:t>RFID Use Scenarios</w:t>
            </w:r>
          </w:p>
        </w:tc>
      </w:tr>
      <w:tr w:rsidR="00F741AA" w:rsidRPr="00E55717" w14:paraId="4F51D715" w14:textId="77777777" w:rsidTr="000208B3">
        <w:trPr>
          <w:cantSplit/>
        </w:trPr>
        <w:tc>
          <w:tcPr>
            <w:tcW w:w="2268" w:type="dxa"/>
            <w:vMerge/>
            <w:tcBorders>
              <w:top w:val="nil"/>
              <w:left w:val="nil"/>
              <w:right w:val="single" w:sz="4" w:space="0" w:color="FFFFFF" w:themeColor="background1"/>
            </w:tcBorders>
          </w:tcPr>
          <w:p w14:paraId="112DBF0A" w14:textId="77777777" w:rsidR="00F741AA" w:rsidRPr="00E55717" w:rsidRDefault="00F741AA" w:rsidP="00A66FFC">
            <w:pPr>
              <w:keepNext/>
              <w:spacing w:before="120" w:after="120" w:line="240" w:lineRule="auto"/>
              <w:rPr>
                <w:b/>
              </w:rPr>
            </w:pPr>
          </w:p>
        </w:tc>
        <w:tc>
          <w:tcPr>
            <w:tcW w:w="1071" w:type="dxa"/>
            <w:tcBorders>
              <w:top w:val="single" w:sz="4" w:space="0" w:color="FFFFFF" w:themeColor="background1"/>
              <w:left w:val="single" w:sz="4" w:space="0" w:color="FFFFFF" w:themeColor="background1"/>
              <w:right w:val="single" w:sz="4" w:space="0" w:color="FFFFFF" w:themeColor="background1"/>
            </w:tcBorders>
            <w:shd w:val="clear" w:color="auto" w:fill="D22A23"/>
          </w:tcPr>
          <w:p w14:paraId="230696C9" w14:textId="77777777" w:rsidR="00F741AA" w:rsidRPr="00E55717" w:rsidRDefault="00511C5F" w:rsidP="00A66FFC">
            <w:pPr>
              <w:keepNext/>
              <w:spacing w:before="120" w:after="120" w:line="240" w:lineRule="auto"/>
              <w:jc w:val="center"/>
              <w:rPr>
                <w:b/>
                <w:color w:val="FFFFFF" w:themeColor="background1"/>
              </w:rPr>
            </w:pPr>
            <w:r w:rsidRPr="00E55717">
              <w:rPr>
                <w:b/>
                <w:color w:val="FFFFFF" w:themeColor="background1"/>
              </w:rPr>
              <w:t>Hotspot</w:t>
            </w:r>
          </w:p>
        </w:tc>
        <w:tc>
          <w:tcPr>
            <w:tcW w:w="994" w:type="dxa"/>
            <w:tcBorders>
              <w:top w:val="single" w:sz="4" w:space="0" w:color="FFFFFF" w:themeColor="background1"/>
              <w:left w:val="single" w:sz="4" w:space="0" w:color="FFFFFF" w:themeColor="background1"/>
              <w:right w:val="single" w:sz="4" w:space="0" w:color="FFFFFF" w:themeColor="background1"/>
            </w:tcBorders>
            <w:shd w:val="clear" w:color="auto" w:fill="D22A23"/>
          </w:tcPr>
          <w:p w14:paraId="4ED360AE" w14:textId="77777777" w:rsidR="00F741AA" w:rsidRPr="00E55717" w:rsidRDefault="00511C5F" w:rsidP="00A66FFC">
            <w:pPr>
              <w:keepNext/>
              <w:spacing w:before="120" w:after="120" w:line="240" w:lineRule="auto"/>
              <w:jc w:val="center"/>
              <w:rPr>
                <w:b/>
                <w:color w:val="FFFFFF" w:themeColor="background1"/>
              </w:rPr>
            </w:pPr>
            <w:r w:rsidRPr="00E55717">
              <w:rPr>
                <w:b/>
                <w:color w:val="FFFFFF" w:themeColor="background1"/>
              </w:rPr>
              <w:t>Airport</w:t>
            </w:r>
          </w:p>
        </w:tc>
        <w:tc>
          <w:tcPr>
            <w:tcW w:w="1430" w:type="dxa"/>
            <w:tcBorders>
              <w:top w:val="single" w:sz="4" w:space="0" w:color="FFFFFF" w:themeColor="background1"/>
              <w:left w:val="single" w:sz="4" w:space="0" w:color="FFFFFF" w:themeColor="background1"/>
              <w:right w:val="single" w:sz="4" w:space="0" w:color="FFFFFF" w:themeColor="background1"/>
            </w:tcBorders>
            <w:shd w:val="clear" w:color="auto" w:fill="D22A23"/>
          </w:tcPr>
          <w:p w14:paraId="1E30CDE0" w14:textId="77777777" w:rsidR="00F741AA" w:rsidRPr="00E55717" w:rsidRDefault="00511C5F" w:rsidP="00A66FFC">
            <w:pPr>
              <w:keepNext/>
              <w:spacing w:before="120" w:after="120" w:line="240" w:lineRule="auto"/>
              <w:jc w:val="center"/>
              <w:rPr>
                <w:b/>
                <w:color w:val="FFFFFF" w:themeColor="background1"/>
              </w:rPr>
            </w:pPr>
            <w:r w:rsidRPr="00E55717">
              <w:rPr>
                <w:b/>
                <w:color w:val="FFFFFF" w:themeColor="background1"/>
              </w:rPr>
              <w:t xml:space="preserve">Store/item </w:t>
            </w:r>
            <w:r w:rsidRPr="00E55717">
              <w:rPr>
                <w:b/>
                <w:color w:val="FFFFFF" w:themeColor="background1"/>
              </w:rPr>
              <w:br/>
              <w:t>tagging</w:t>
            </w:r>
          </w:p>
        </w:tc>
        <w:tc>
          <w:tcPr>
            <w:tcW w:w="1228" w:type="dxa"/>
            <w:tcBorders>
              <w:top w:val="single" w:sz="4" w:space="0" w:color="FFFFFF" w:themeColor="background1"/>
              <w:left w:val="single" w:sz="4" w:space="0" w:color="FFFFFF" w:themeColor="background1"/>
              <w:right w:val="single" w:sz="4" w:space="0" w:color="FFFFFF" w:themeColor="background1"/>
            </w:tcBorders>
            <w:shd w:val="clear" w:color="auto" w:fill="D22A23"/>
          </w:tcPr>
          <w:p w14:paraId="5156DBF9" w14:textId="77777777" w:rsidR="00F741AA" w:rsidRPr="00E55717" w:rsidRDefault="00511C5F" w:rsidP="00A66FFC">
            <w:pPr>
              <w:keepNext/>
              <w:spacing w:before="120" w:after="120" w:line="240" w:lineRule="auto"/>
              <w:jc w:val="center"/>
              <w:rPr>
                <w:b/>
                <w:color w:val="FFFFFF" w:themeColor="background1"/>
              </w:rPr>
            </w:pPr>
            <w:r w:rsidRPr="00E55717">
              <w:rPr>
                <w:b/>
                <w:color w:val="FFFFFF" w:themeColor="background1"/>
              </w:rPr>
              <w:t>Industrial</w:t>
            </w:r>
          </w:p>
        </w:tc>
        <w:tc>
          <w:tcPr>
            <w:tcW w:w="1328" w:type="dxa"/>
            <w:tcBorders>
              <w:top w:val="single" w:sz="4" w:space="0" w:color="FFFFFF" w:themeColor="background1"/>
              <w:left w:val="single" w:sz="4" w:space="0" w:color="FFFFFF" w:themeColor="background1"/>
              <w:right w:val="nil"/>
            </w:tcBorders>
            <w:shd w:val="clear" w:color="auto" w:fill="D22A23"/>
          </w:tcPr>
          <w:p w14:paraId="0C41B1E2" w14:textId="77777777" w:rsidR="00F741AA" w:rsidRPr="00E55717" w:rsidRDefault="00511C5F" w:rsidP="00A66FFC">
            <w:pPr>
              <w:keepNext/>
              <w:spacing w:before="120" w:after="120" w:line="240" w:lineRule="auto"/>
              <w:jc w:val="center"/>
              <w:rPr>
                <w:b/>
                <w:color w:val="FFFFFF" w:themeColor="background1"/>
              </w:rPr>
            </w:pPr>
            <w:r w:rsidRPr="00E55717">
              <w:rPr>
                <w:b/>
                <w:color w:val="FFFFFF" w:themeColor="background1"/>
              </w:rPr>
              <w:t xml:space="preserve">Other </w:t>
            </w:r>
            <w:r w:rsidRPr="00E55717">
              <w:rPr>
                <w:b/>
                <w:color w:val="FFFFFF" w:themeColor="background1"/>
              </w:rPr>
              <w:br/>
              <w:t>(Note 1)</w:t>
            </w:r>
          </w:p>
        </w:tc>
      </w:tr>
      <w:tr w:rsidR="00F741AA" w:rsidRPr="00E55717" w14:paraId="397DF921" w14:textId="77777777" w:rsidTr="00F741AA">
        <w:trPr>
          <w:cantSplit/>
        </w:trPr>
        <w:tc>
          <w:tcPr>
            <w:tcW w:w="2268" w:type="dxa"/>
            <w:tcBorders>
              <w:top w:val="single" w:sz="4" w:space="0" w:color="D22A23"/>
              <w:left w:val="single" w:sz="4" w:space="0" w:color="D22A23"/>
              <w:bottom w:val="single" w:sz="4" w:space="0" w:color="D22A23"/>
              <w:right w:val="single" w:sz="4" w:space="0" w:color="D22A23"/>
            </w:tcBorders>
          </w:tcPr>
          <w:p w14:paraId="11B53260" w14:textId="77777777" w:rsidR="00F741AA" w:rsidRPr="00E55717" w:rsidRDefault="00511C5F" w:rsidP="00E8547B">
            <w:pPr>
              <w:spacing w:before="60" w:line="240" w:lineRule="auto"/>
              <w:jc w:val="left"/>
            </w:pPr>
            <w:r w:rsidRPr="00E55717">
              <w:t>ERP (dBm)</w:t>
            </w:r>
          </w:p>
        </w:tc>
        <w:tc>
          <w:tcPr>
            <w:tcW w:w="1071" w:type="dxa"/>
            <w:tcBorders>
              <w:top w:val="single" w:sz="4" w:space="0" w:color="D22A23"/>
              <w:left w:val="single" w:sz="4" w:space="0" w:color="D22A23"/>
              <w:bottom w:val="single" w:sz="4" w:space="0" w:color="D22A23"/>
              <w:right w:val="single" w:sz="4" w:space="0" w:color="D22A23"/>
            </w:tcBorders>
          </w:tcPr>
          <w:p w14:paraId="6F5A3602" w14:textId="77777777" w:rsidR="00F741AA" w:rsidRPr="00E55717" w:rsidRDefault="00511C5F" w:rsidP="00647658">
            <w:pPr>
              <w:spacing w:before="60" w:line="240" w:lineRule="auto"/>
              <w:jc w:val="left"/>
            </w:pPr>
            <w:r w:rsidRPr="00E55717">
              <w:t>36</w:t>
            </w:r>
          </w:p>
        </w:tc>
        <w:tc>
          <w:tcPr>
            <w:tcW w:w="994" w:type="dxa"/>
            <w:tcBorders>
              <w:top w:val="single" w:sz="4" w:space="0" w:color="D22A23"/>
              <w:left w:val="single" w:sz="4" w:space="0" w:color="D22A23"/>
              <w:bottom w:val="single" w:sz="4" w:space="0" w:color="D22A23"/>
              <w:right w:val="single" w:sz="4" w:space="0" w:color="D22A23"/>
            </w:tcBorders>
          </w:tcPr>
          <w:p w14:paraId="72D6E036" w14:textId="77777777" w:rsidR="00F741AA" w:rsidRPr="00E55717" w:rsidRDefault="00511C5F" w:rsidP="00647658">
            <w:pPr>
              <w:spacing w:before="60" w:line="240" w:lineRule="auto"/>
              <w:jc w:val="left"/>
            </w:pPr>
            <w:r w:rsidRPr="00E55717">
              <w:t>36</w:t>
            </w:r>
          </w:p>
        </w:tc>
        <w:tc>
          <w:tcPr>
            <w:tcW w:w="1430" w:type="dxa"/>
            <w:tcBorders>
              <w:top w:val="single" w:sz="4" w:space="0" w:color="D22A23"/>
              <w:left w:val="single" w:sz="4" w:space="0" w:color="D22A23"/>
              <w:bottom w:val="single" w:sz="4" w:space="0" w:color="D22A23"/>
              <w:right w:val="single" w:sz="4" w:space="0" w:color="D22A23"/>
            </w:tcBorders>
          </w:tcPr>
          <w:p w14:paraId="386470A1" w14:textId="77777777" w:rsidR="00F741AA" w:rsidRPr="00E55717" w:rsidRDefault="00511C5F" w:rsidP="00647658">
            <w:pPr>
              <w:spacing w:before="60" w:line="240" w:lineRule="auto"/>
              <w:jc w:val="left"/>
            </w:pPr>
            <w:r w:rsidRPr="00E55717">
              <w:t>27</w:t>
            </w:r>
          </w:p>
        </w:tc>
        <w:tc>
          <w:tcPr>
            <w:tcW w:w="1228" w:type="dxa"/>
            <w:tcBorders>
              <w:top w:val="single" w:sz="4" w:space="0" w:color="D22A23"/>
              <w:left w:val="single" w:sz="4" w:space="0" w:color="D22A23"/>
              <w:bottom w:val="single" w:sz="4" w:space="0" w:color="D22A23"/>
              <w:right w:val="single" w:sz="4" w:space="0" w:color="D22A23"/>
            </w:tcBorders>
          </w:tcPr>
          <w:p w14:paraId="00419175" w14:textId="77777777" w:rsidR="00F741AA" w:rsidRPr="00E55717" w:rsidRDefault="00511C5F" w:rsidP="00647658">
            <w:pPr>
              <w:spacing w:before="60" w:line="240" w:lineRule="auto"/>
              <w:jc w:val="left"/>
            </w:pPr>
            <w:r w:rsidRPr="00E55717">
              <w:t>24</w:t>
            </w:r>
          </w:p>
        </w:tc>
        <w:tc>
          <w:tcPr>
            <w:tcW w:w="1328" w:type="dxa"/>
            <w:tcBorders>
              <w:top w:val="single" w:sz="4" w:space="0" w:color="D22A23"/>
              <w:left w:val="single" w:sz="4" w:space="0" w:color="D22A23"/>
              <w:bottom w:val="single" w:sz="4" w:space="0" w:color="D22A23"/>
              <w:right w:val="single" w:sz="4" w:space="0" w:color="D22A23"/>
            </w:tcBorders>
          </w:tcPr>
          <w:p w14:paraId="6E75D51F" w14:textId="77777777" w:rsidR="00F741AA" w:rsidRPr="00E55717" w:rsidRDefault="00511C5F" w:rsidP="00647658">
            <w:pPr>
              <w:spacing w:before="60" w:line="240" w:lineRule="auto"/>
              <w:jc w:val="left"/>
            </w:pPr>
            <w:r w:rsidRPr="00E55717">
              <w:t>36</w:t>
            </w:r>
          </w:p>
        </w:tc>
      </w:tr>
      <w:tr w:rsidR="00F741AA" w:rsidRPr="00E55717" w14:paraId="5CD05FDE" w14:textId="77777777" w:rsidTr="00F741AA">
        <w:trPr>
          <w:cantSplit/>
        </w:trPr>
        <w:tc>
          <w:tcPr>
            <w:tcW w:w="2268" w:type="dxa"/>
            <w:tcBorders>
              <w:top w:val="single" w:sz="4" w:space="0" w:color="D22A23"/>
              <w:left w:val="single" w:sz="4" w:space="0" w:color="D22A23"/>
              <w:bottom w:val="single" w:sz="4" w:space="0" w:color="D22A23"/>
              <w:right w:val="single" w:sz="4" w:space="0" w:color="D22A23"/>
            </w:tcBorders>
          </w:tcPr>
          <w:p w14:paraId="30CB3A62" w14:textId="77777777" w:rsidR="00F741AA" w:rsidRPr="00E55717" w:rsidRDefault="00511C5F" w:rsidP="00E8547B">
            <w:pPr>
              <w:spacing w:before="60" w:line="240" w:lineRule="auto"/>
              <w:jc w:val="left"/>
            </w:pPr>
            <w:r w:rsidRPr="00E55717">
              <w:t>Antenna Gain (dBi)</w:t>
            </w:r>
          </w:p>
        </w:tc>
        <w:tc>
          <w:tcPr>
            <w:tcW w:w="1071" w:type="dxa"/>
            <w:tcBorders>
              <w:top w:val="single" w:sz="4" w:space="0" w:color="D22A23"/>
              <w:left w:val="single" w:sz="4" w:space="0" w:color="D22A23"/>
              <w:bottom w:val="single" w:sz="4" w:space="0" w:color="D22A23"/>
              <w:right w:val="single" w:sz="4" w:space="0" w:color="D22A23"/>
            </w:tcBorders>
          </w:tcPr>
          <w:p w14:paraId="7F8BA1CE" w14:textId="77777777" w:rsidR="00F741AA" w:rsidRPr="00E55717" w:rsidRDefault="00511C5F" w:rsidP="00647658">
            <w:pPr>
              <w:spacing w:before="60" w:line="240" w:lineRule="auto"/>
              <w:jc w:val="left"/>
            </w:pPr>
            <w:r w:rsidRPr="00E55717">
              <w:rPr>
                <w:szCs w:val="20"/>
              </w:rPr>
              <w:t>8</w:t>
            </w:r>
          </w:p>
        </w:tc>
        <w:tc>
          <w:tcPr>
            <w:tcW w:w="994" w:type="dxa"/>
            <w:tcBorders>
              <w:top w:val="single" w:sz="4" w:space="0" w:color="D22A23"/>
              <w:left w:val="single" w:sz="4" w:space="0" w:color="D22A23"/>
              <w:bottom w:val="single" w:sz="4" w:space="0" w:color="D22A23"/>
              <w:right w:val="single" w:sz="4" w:space="0" w:color="D22A23"/>
            </w:tcBorders>
          </w:tcPr>
          <w:p w14:paraId="2ACB64BB" w14:textId="77777777" w:rsidR="00F741AA" w:rsidRPr="00E55717" w:rsidRDefault="00511C5F" w:rsidP="00647658">
            <w:pPr>
              <w:spacing w:before="60" w:line="240" w:lineRule="auto"/>
              <w:jc w:val="left"/>
            </w:pPr>
            <w:r w:rsidRPr="00E55717">
              <w:rPr>
                <w:szCs w:val="20"/>
              </w:rPr>
              <w:t>8</w:t>
            </w:r>
          </w:p>
        </w:tc>
        <w:tc>
          <w:tcPr>
            <w:tcW w:w="1430" w:type="dxa"/>
            <w:tcBorders>
              <w:top w:val="single" w:sz="4" w:space="0" w:color="D22A23"/>
              <w:left w:val="single" w:sz="4" w:space="0" w:color="D22A23"/>
              <w:bottom w:val="single" w:sz="4" w:space="0" w:color="D22A23"/>
              <w:right w:val="single" w:sz="4" w:space="0" w:color="D22A23"/>
            </w:tcBorders>
          </w:tcPr>
          <w:p w14:paraId="57E42E60" w14:textId="77777777" w:rsidR="00F741AA" w:rsidRPr="00E55717" w:rsidRDefault="00511C5F" w:rsidP="00647658">
            <w:pPr>
              <w:spacing w:before="60" w:line="240" w:lineRule="auto"/>
              <w:jc w:val="left"/>
            </w:pPr>
            <w:r w:rsidRPr="00E55717">
              <w:t>2</w:t>
            </w:r>
          </w:p>
        </w:tc>
        <w:tc>
          <w:tcPr>
            <w:tcW w:w="1228" w:type="dxa"/>
            <w:tcBorders>
              <w:top w:val="single" w:sz="4" w:space="0" w:color="D22A23"/>
              <w:left w:val="single" w:sz="4" w:space="0" w:color="D22A23"/>
              <w:bottom w:val="single" w:sz="4" w:space="0" w:color="D22A23"/>
              <w:right w:val="single" w:sz="4" w:space="0" w:color="D22A23"/>
            </w:tcBorders>
          </w:tcPr>
          <w:p w14:paraId="67D40DE9" w14:textId="77777777" w:rsidR="00F741AA" w:rsidRPr="00E55717" w:rsidRDefault="00511C5F" w:rsidP="00647658">
            <w:pPr>
              <w:spacing w:before="60" w:line="240" w:lineRule="auto"/>
              <w:jc w:val="left"/>
            </w:pPr>
            <w:r w:rsidRPr="00E55717">
              <w:t>8</w:t>
            </w:r>
          </w:p>
        </w:tc>
        <w:tc>
          <w:tcPr>
            <w:tcW w:w="1328" w:type="dxa"/>
            <w:tcBorders>
              <w:top w:val="single" w:sz="4" w:space="0" w:color="D22A23"/>
              <w:left w:val="single" w:sz="4" w:space="0" w:color="D22A23"/>
              <w:bottom w:val="single" w:sz="4" w:space="0" w:color="D22A23"/>
              <w:right w:val="single" w:sz="4" w:space="0" w:color="D22A23"/>
            </w:tcBorders>
          </w:tcPr>
          <w:p w14:paraId="4D269935" w14:textId="77777777" w:rsidR="00F741AA" w:rsidRPr="00E55717" w:rsidRDefault="00511C5F" w:rsidP="00647658">
            <w:pPr>
              <w:spacing w:before="60" w:line="240" w:lineRule="auto"/>
              <w:jc w:val="left"/>
            </w:pPr>
            <w:r w:rsidRPr="00E55717">
              <w:t>8</w:t>
            </w:r>
          </w:p>
        </w:tc>
      </w:tr>
      <w:tr w:rsidR="00F741AA" w:rsidRPr="00E55717" w14:paraId="4ACCC0CF" w14:textId="77777777" w:rsidTr="00F741AA">
        <w:trPr>
          <w:cantSplit/>
        </w:trPr>
        <w:tc>
          <w:tcPr>
            <w:tcW w:w="2268" w:type="dxa"/>
            <w:tcBorders>
              <w:top w:val="single" w:sz="4" w:space="0" w:color="D22A23"/>
              <w:left w:val="single" w:sz="4" w:space="0" w:color="D22A23"/>
              <w:bottom w:val="single" w:sz="4" w:space="0" w:color="D22A23"/>
              <w:right w:val="single" w:sz="4" w:space="0" w:color="D22A23"/>
            </w:tcBorders>
          </w:tcPr>
          <w:p w14:paraId="40FAAAC7" w14:textId="77777777" w:rsidR="00F741AA" w:rsidRPr="00E55717" w:rsidRDefault="00511C5F" w:rsidP="00E8547B">
            <w:pPr>
              <w:spacing w:before="60" w:line="240" w:lineRule="auto"/>
              <w:jc w:val="left"/>
            </w:pPr>
            <w:r w:rsidRPr="00E55717">
              <w:rPr>
                <w:szCs w:val="20"/>
              </w:rPr>
              <w:t>Building Penetration Loss (Note 2) (dB)</w:t>
            </w:r>
          </w:p>
        </w:tc>
        <w:tc>
          <w:tcPr>
            <w:tcW w:w="1071" w:type="dxa"/>
            <w:tcBorders>
              <w:top w:val="single" w:sz="4" w:space="0" w:color="D22A23"/>
              <w:left w:val="single" w:sz="4" w:space="0" w:color="D22A23"/>
              <w:bottom w:val="single" w:sz="4" w:space="0" w:color="D22A23"/>
              <w:right w:val="single" w:sz="4" w:space="0" w:color="D22A23"/>
            </w:tcBorders>
          </w:tcPr>
          <w:p w14:paraId="6B767A0B" w14:textId="77777777" w:rsidR="00F741AA" w:rsidRPr="00E55717" w:rsidRDefault="00511C5F" w:rsidP="00647658">
            <w:pPr>
              <w:spacing w:before="60" w:line="240" w:lineRule="auto"/>
              <w:jc w:val="left"/>
            </w:pPr>
            <w:r w:rsidRPr="00E55717">
              <w:rPr>
                <w:szCs w:val="20"/>
              </w:rPr>
              <w:t>16</w:t>
            </w:r>
          </w:p>
        </w:tc>
        <w:tc>
          <w:tcPr>
            <w:tcW w:w="994" w:type="dxa"/>
            <w:tcBorders>
              <w:top w:val="single" w:sz="4" w:space="0" w:color="D22A23"/>
              <w:left w:val="single" w:sz="4" w:space="0" w:color="D22A23"/>
              <w:bottom w:val="single" w:sz="4" w:space="0" w:color="D22A23"/>
              <w:right w:val="single" w:sz="4" w:space="0" w:color="D22A23"/>
            </w:tcBorders>
          </w:tcPr>
          <w:p w14:paraId="3B34EB76" w14:textId="77777777" w:rsidR="00F741AA" w:rsidRPr="00E55717" w:rsidRDefault="00511C5F" w:rsidP="00647658">
            <w:pPr>
              <w:spacing w:before="60" w:line="240" w:lineRule="auto"/>
              <w:jc w:val="left"/>
            </w:pPr>
            <w:r w:rsidRPr="00E55717">
              <w:rPr>
                <w:szCs w:val="20"/>
              </w:rPr>
              <w:t>16</w:t>
            </w:r>
          </w:p>
        </w:tc>
        <w:tc>
          <w:tcPr>
            <w:tcW w:w="1430" w:type="dxa"/>
            <w:tcBorders>
              <w:top w:val="single" w:sz="4" w:space="0" w:color="D22A23"/>
              <w:left w:val="single" w:sz="4" w:space="0" w:color="D22A23"/>
              <w:bottom w:val="single" w:sz="4" w:space="0" w:color="D22A23"/>
              <w:right w:val="single" w:sz="4" w:space="0" w:color="D22A23"/>
            </w:tcBorders>
          </w:tcPr>
          <w:p w14:paraId="7839E442" w14:textId="77777777" w:rsidR="00F741AA" w:rsidRPr="00E55717" w:rsidRDefault="00511C5F" w:rsidP="00647658">
            <w:pPr>
              <w:spacing w:before="60" w:line="240" w:lineRule="auto"/>
              <w:jc w:val="left"/>
            </w:pPr>
            <w:r w:rsidRPr="00E55717">
              <w:t>7</w:t>
            </w:r>
          </w:p>
        </w:tc>
        <w:tc>
          <w:tcPr>
            <w:tcW w:w="1228" w:type="dxa"/>
            <w:tcBorders>
              <w:top w:val="single" w:sz="4" w:space="0" w:color="D22A23"/>
              <w:left w:val="single" w:sz="4" w:space="0" w:color="D22A23"/>
              <w:bottom w:val="single" w:sz="4" w:space="0" w:color="D22A23"/>
              <w:right w:val="single" w:sz="4" w:space="0" w:color="D22A23"/>
            </w:tcBorders>
          </w:tcPr>
          <w:p w14:paraId="5FF6A260" w14:textId="77777777" w:rsidR="00F741AA" w:rsidRPr="00E55717" w:rsidRDefault="00511C5F" w:rsidP="00647658">
            <w:pPr>
              <w:spacing w:before="60" w:line="240" w:lineRule="auto"/>
              <w:jc w:val="left"/>
            </w:pPr>
            <w:r w:rsidRPr="00E55717">
              <w:t>16</w:t>
            </w:r>
          </w:p>
        </w:tc>
        <w:tc>
          <w:tcPr>
            <w:tcW w:w="1328" w:type="dxa"/>
            <w:tcBorders>
              <w:top w:val="single" w:sz="4" w:space="0" w:color="D22A23"/>
              <w:left w:val="single" w:sz="4" w:space="0" w:color="D22A23"/>
              <w:bottom w:val="single" w:sz="4" w:space="0" w:color="D22A23"/>
              <w:right w:val="single" w:sz="4" w:space="0" w:color="D22A23"/>
            </w:tcBorders>
          </w:tcPr>
          <w:p w14:paraId="13C01405" w14:textId="77777777" w:rsidR="00F741AA" w:rsidRPr="00E55717" w:rsidRDefault="00511C5F" w:rsidP="00647658">
            <w:pPr>
              <w:spacing w:before="60" w:line="240" w:lineRule="auto"/>
              <w:jc w:val="left"/>
            </w:pPr>
            <w:r w:rsidRPr="00E55717">
              <w:t>(Note 1)</w:t>
            </w:r>
          </w:p>
        </w:tc>
      </w:tr>
      <w:tr w:rsidR="00F741AA" w:rsidRPr="00E55717" w14:paraId="6B21D884" w14:textId="77777777" w:rsidTr="00F741AA">
        <w:trPr>
          <w:cantSplit/>
        </w:trPr>
        <w:tc>
          <w:tcPr>
            <w:tcW w:w="2268" w:type="dxa"/>
            <w:tcBorders>
              <w:top w:val="single" w:sz="4" w:space="0" w:color="D22A23"/>
              <w:left w:val="single" w:sz="4" w:space="0" w:color="D22A23"/>
              <w:bottom w:val="single" w:sz="4" w:space="0" w:color="D22A23"/>
              <w:right w:val="single" w:sz="4" w:space="0" w:color="D22A23"/>
            </w:tcBorders>
          </w:tcPr>
          <w:p w14:paraId="2C0D997F" w14:textId="77777777" w:rsidR="00F741AA" w:rsidRPr="00E55717" w:rsidRDefault="00511C5F" w:rsidP="00E8547B">
            <w:pPr>
              <w:spacing w:before="60" w:line="240" w:lineRule="auto"/>
              <w:jc w:val="left"/>
            </w:pPr>
            <w:r w:rsidRPr="00E55717">
              <w:rPr>
                <w:szCs w:val="20"/>
              </w:rPr>
              <w:lastRenderedPageBreak/>
              <w:t xml:space="preserve">Density (per hotspot or per </w:t>
            </w:r>
            <w:proofErr w:type="spellStart"/>
            <w:r w:rsidRPr="00E55717">
              <w:rPr>
                <w:szCs w:val="20"/>
              </w:rPr>
              <w:t>sq</w:t>
            </w:r>
            <w:proofErr w:type="spellEnd"/>
            <w:r w:rsidRPr="00E55717">
              <w:rPr>
                <w:szCs w:val="20"/>
              </w:rPr>
              <w:t>-km, Note 3)</w:t>
            </w:r>
          </w:p>
        </w:tc>
        <w:tc>
          <w:tcPr>
            <w:tcW w:w="1071" w:type="dxa"/>
            <w:tcBorders>
              <w:top w:val="single" w:sz="4" w:space="0" w:color="D22A23"/>
              <w:left w:val="single" w:sz="4" w:space="0" w:color="D22A23"/>
              <w:bottom w:val="single" w:sz="4" w:space="0" w:color="D22A23"/>
              <w:right w:val="single" w:sz="4" w:space="0" w:color="D22A23"/>
            </w:tcBorders>
          </w:tcPr>
          <w:p w14:paraId="20C65DE1" w14:textId="77777777" w:rsidR="00F741AA" w:rsidRPr="00E55717" w:rsidRDefault="00511C5F" w:rsidP="00647658">
            <w:pPr>
              <w:spacing w:before="60" w:line="240" w:lineRule="auto"/>
              <w:jc w:val="left"/>
            </w:pPr>
            <w:r w:rsidRPr="00E55717">
              <w:rPr>
                <w:szCs w:val="20"/>
              </w:rPr>
              <w:t>480</w:t>
            </w:r>
          </w:p>
        </w:tc>
        <w:tc>
          <w:tcPr>
            <w:tcW w:w="994" w:type="dxa"/>
            <w:tcBorders>
              <w:top w:val="single" w:sz="4" w:space="0" w:color="D22A23"/>
              <w:left w:val="single" w:sz="4" w:space="0" w:color="D22A23"/>
              <w:bottom w:val="single" w:sz="4" w:space="0" w:color="D22A23"/>
              <w:right w:val="single" w:sz="4" w:space="0" w:color="D22A23"/>
            </w:tcBorders>
          </w:tcPr>
          <w:p w14:paraId="750C31D0" w14:textId="77777777" w:rsidR="00F741AA" w:rsidRPr="00E55717" w:rsidRDefault="00511C5F" w:rsidP="00647658">
            <w:pPr>
              <w:spacing w:before="60" w:line="240" w:lineRule="auto"/>
              <w:jc w:val="left"/>
            </w:pPr>
            <w:r w:rsidRPr="00E55717">
              <w:rPr>
                <w:szCs w:val="20"/>
              </w:rPr>
              <w:t>480</w:t>
            </w:r>
          </w:p>
        </w:tc>
        <w:tc>
          <w:tcPr>
            <w:tcW w:w="1430" w:type="dxa"/>
            <w:tcBorders>
              <w:top w:val="single" w:sz="4" w:space="0" w:color="D22A23"/>
              <w:left w:val="single" w:sz="4" w:space="0" w:color="D22A23"/>
              <w:bottom w:val="single" w:sz="4" w:space="0" w:color="D22A23"/>
              <w:right w:val="single" w:sz="4" w:space="0" w:color="D22A23"/>
            </w:tcBorders>
          </w:tcPr>
          <w:p w14:paraId="6FDFF7CA" w14:textId="77777777" w:rsidR="00F741AA" w:rsidRPr="00E55717" w:rsidRDefault="00511C5F" w:rsidP="00647658">
            <w:pPr>
              <w:spacing w:before="60" w:line="240" w:lineRule="auto"/>
              <w:jc w:val="left"/>
            </w:pPr>
            <w:r w:rsidRPr="00E55717">
              <w:t>20</w:t>
            </w:r>
          </w:p>
        </w:tc>
        <w:tc>
          <w:tcPr>
            <w:tcW w:w="1228" w:type="dxa"/>
            <w:tcBorders>
              <w:top w:val="single" w:sz="4" w:space="0" w:color="D22A23"/>
              <w:left w:val="single" w:sz="4" w:space="0" w:color="D22A23"/>
              <w:bottom w:val="single" w:sz="4" w:space="0" w:color="D22A23"/>
              <w:right w:val="single" w:sz="4" w:space="0" w:color="D22A23"/>
            </w:tcBorders>
          </w:tcPr>
          <w:p w14:paraId="7E31EAB4" w14:textId="77777777" w:rsidR="00F741AA" w:rsidRPr="00E55717" w:rsidRDefault="00511C5F" w:rsidP="00647658">
            <w:pPr>
              <w:spacing w:before="60" w:line="240" w:lineRule="auto"/>
              <w:jc w:val="left"/>
            </w:pPr>
            <w:r w:rsidRPr="00E55717">
              <w:t>400</w:t>
            </w:r>
          </w:p>
        </w:tc>
        <w:tc>
          <w:tcPr>
            <w:tcW w:w="1328" w:type="dxa"/>
            <w:tcBorders>
              <w:top w:val="single" w:sz="4" w:space="0" w:color="D22A23"/>
              <w:left w:val="single" w:sz="4" w:space="0" w:color="D22A23"/>
              <w:bottom w:val="single" w:sz="4" w:space="0" w:color="D22A23"/>
              <w:right w:val="single" w:sz="4" w:space="0" w:color="D22A23"/>
            </w:tcBorders>
          </w:tcPr>
          <w:p w14:paraId="5C05F200" w14:textId="77777777" w:rsidR="00F741AA" w:rsidRPr="00E55717" w:rsidRDefault="00511C5F" w:rsidP="00647658">
            <w:pPr>
              <w:spacing w:before="60" w:line="240" w:lineRule="auto"/>
              <w:jc w:val="left"/>
            </w:pPr>
            <w:r w:rsidRPr="00E55717">
              <w:t>12</w:t>
            </w:r>
          </w:p>
        </w:tc>
      </w:tr>
      <w:tr w:rsidR="00F741AA" w:rsidRPr="00E55717" w14:paraId="67578BA1" w14:textId="77777777" w:rsidTr="00F741AA">
        <w:trPr>
          <w:cantSplit/>
        </w:trPr>
        <w:tc>
          <w:tcPr>
            <w:tcW w:w="2268" w:type="dxa"/>
            <w:tcBorders>
              <w:top w:val="single" w:sz="4" w:space="0" w:color="D22A23"/>
              <w:left w:val="single" w:sz="4" w:space="0" w:color="D22A23"/>
              <w:bottom w:val="single" w:sz="4" w:space="0" w:color="D22A23"/>
              <w:right w:val="single" w:sz="4" w:space="0" w:color="D22A23"/>
            </w:tcBorders>
          </w:tcPr>
          <w:p w14:paraId="0C7C3D16" w14:textId="77777777" w:rsidR="00F741AA" w:rsidRPr="00E55717" w:rsidRDefault="00511C5F" w:rsidP="00E8547B">
            <w:pPr>
              <w:spacing w:before="60" w:line="240" w:lineRule="auto"/>
              <w:jc w:val="left"/>
            </w:pPr>
            <w:r w:rsidRPr="00E55717">
              <w:rPr>
                <w:szCs w:val="20"/>
              </w:rPr>
              <w:t>DC, per channel (%)</w:t>
            </w:r>
          </w:p>
        </w:tc>
        <w:tc>
          <w:tcPr>
            <w:tcW w:w="1071" w:type="dxa"/>
            <w:tcBorders>
              <w:top w:val="single" w:sz="4" w:space="0" w:color="D22A23"/>
              <w:left w:val="single" w:sz="4" w:space="0" w:color="D22A23"/>
              <w:bottom w:val="single" w:sz="4" w:space="0" w:color="D22A23"/>
              <w:right w:val="single" w:sz="4" w:space="0" w:color="D22A23"/>
            </w:tcBorders>
          </w:tcPr>
          <w:p w14:paraId="154035A9" w14:textId="77777777" w:rsidR="00F741AA" w:rsidRPr="00E55717" w:rsidRDefault="00511C5F" w:rsidP="00647658">
            <w:pPr>
              <w:spacing w:before="60" w:line="240" w:lineRule="auto"/>
              <w:jc w:val="left"/>
            </w:pPr>
            <w:r w:rsidRPr="00E55717">
              <w:rPr>
                <w:szCs w:val="20"/>
              </w:rPr>
              <w:t>2.5</w:t>
            </w:r>
          </w:p>
        </w:tc>
        <w:tc>
          <w:tcPr>
            <w:tcW w:w="994" w:type="dxa"/>
            <w:tcBorders>
              <w:top w:val="single" w:sz="4" w:space="0" w:color="D22A23"/>
              <w:left w:val="single" w:sz="4" w:space="0" w:color="D22A23"/>
              <w:bottom w:val="single" w:sz="4" w:space="0" w:color="D22A23"/>
              <w:right w:val="single" w:sz="4" w:space="0" w:color="D22A23"/>
            </w:tcBorders>
          </w:tcPr>
          <w:p w14:paraId="5B573E81" w14:textId="77777777" w:rsidR="00F741AA" w:rsidRPr="00E55717" w:rsidRDefault="00511C5F" w:rsidP="00647658">
            <w:pPr>
              <w:spacing w:before="60" w:line="240" w:lineRule="auto"/>
              <w:jc w:val="left"/>
            </w:pPr>
            <w:r w:rsidRPr="00E55717">
              <w:rPr>
                <w:szCs w:val="20"/>
              </w:rPr>
              <w:t>2</w:t>
            </w:r>
          </w:p>
        </w:tc>
        <w:tc>
          <w:tcPr>
            <w:tcW w:w="1430" w:type="dxa"/>
            <w:tcBorders>
              <w:top w:val="single" w:sz="4" w:space="0" w:color="D22A23"/>
              <w:left w:val="single" w:sz="4" w:space="0" w:color="D22A23"/>
              <w:bottom w:val="single" w:sz="4" w:space="0" w:color="D22A23"/>
              <w:right w:val="single" w:sz="4" w:space="0" w:color="D22A23"/>
            </w:tcBorders>
          </w:tcPr>
          <w:p w14:paraId="3D05B7DA" w14:textId="77777777" w:rsidR="00F741AA" w:rsidRPr="00E55717" w:rsidRDefault="00511C5F" w:rsidP="00647658">
            <w:pPr>
              <w:spacing w:before="60" w:line="240" w:lineRule="auto"/>
              <w:jc w:val="left"/>
            </w:pPr>
            <w:r w:rsidRPr="00E55717">
              <w:t>12.5</w:t>
            </w:r>
          </w:p>
        </w:tc>
        <w:tc>
          <w:tcPr>
            <w:tcW w:w="1228" w:type="dxa"/>
            <w:tcBorders>
              <w:top w:val="single" w:sz="4" w:space="0" w:color="D22A23"/>
              <w:left w:val="single" w:sz="4" w:space="0" w:color="D22A23"/>
              <w:bottom w:val="single" w:sz="4" w:space="0" w:color="D22A23"/>
              <w:right w:val="single" w:sz="4" w:space="0" w:color="D22A23"/>
            </w:tcBorders>
          </w:tcPr>
          <w:p w14:paraId="1F6AE9A2" w14:textId="77777777" w:rsidR="00F741AA" w:rsidRPr="00E55717" w:rsidRDefault="00511C5F" w:rsidP="00647658">
            <w:pPr>
              <w:spacing w:before="60" w:line="240" w:lineRule="auto"/>
              <w:jc w:val="left"/>
            </w:pPr>
            <w:r w:rsidRPr="00E55717">
              <w:t>50</w:t>
            </w:r>
          </w:p>
        </w:tc>
        <w:tc>
          <w:tcPr>
            <w:tcW w:w="1328" w:type="dxa"/>
            <w:tcBorders>
              <w:top w:val="single" w:sz="4" w:space="0" w:color="D22A23"/>
              <w:left w:val="single" w:sz="4" w:space="0" w:color="D22A23"/>
              <w:bottom w:val="single" w:sz="4" w:space="0" w:color="D22A23"/>
              <w:right w:val="single" w:sz="4" w:space="0" w:color="D22A23"/>
            </w:tcBorders>
          </w:tcPr>
          <w:p w14:paraId="6391B19C" w14:textId="77777777" w:rsidR="00F741AA" w:rsidRPr="00E55717" w:rsidRDefault="00511C5F" w:rsidP="00647658">
            <w:pPr>
              <w:spacing w:before="60" w:line="240" w:lineRule="auto"/>
              <w:jc w:val="left"/>
            </w:pPr>
            <w:r w:rsidRPr="00E55717">
              <w:t>1</w:t>
            </w:r>
          </w:p>
        </w:tc>
      </w:tr>
      <w:tr w:rsidR="00F741AA" w:rsidRPr="00E55717" w14:paraId="371A2F20" w14:textId="77777777" w:rsidTr="00F741AA">
        <w:trPr>
          <w:cantSplit/>
        </w:trPr>
        <w:tc>
          <w:tcPr>
            <w:tcW w:w="2268" w:type="dxa"/>
            <w:tcBorders>
              <w:top w:val="single" w:sz="4" w:space="0" w:color="D22A23"/>
              <w:left w:val="single" w:sz="4" w:space="0" w:color="D22A23"/>
              <w:bottom w:val="single" w:sz="4" w:space="0" w:color="D22A23"/>
              <w:right w:val="single" w:sz="4" w:space="0" w:color="D22A23"/>
            </w:tcBorders>
          </w:tcPr>
          <w:p w14:paraId="24949727" w14:textId="77777777" w:rsidR="00F741AA" w:rsidRPr="00E55717" w:rsidRDefault="00511C5F" w:rsidP="00E8547B">
            <w:pPr>
              <w:spacing w:before="60" w:line="240" w:lineRule="auto"/>
              <w:jc w:val="left"/>
            </w:pPr>
            <w:r w:rsidRPr="00E55717">
              <w:t>Environment</w:t>
            </w:r>
          </w:p>
        </w:tc>
        <w:tc>
          <w:tcPr>
            <w:tcW w:w="1071" w:type="dxa"/>
            <w:tcBorders>
              <w:top w:val="single" w:sz="4" w:space="0" w:color="D22A23"/>
              <w:left w:val="single" w:sz="4" w:space="0" w:color="D22A23"/>
              <w:bottom w:val="single" w:sz="4" w:space="0" w:color="D22A23"/>
              <w:right w:val="single" w:sz="4" w:space="0" w:color="D22A23"/>
            </w:tcBorders>
          </w:tcPr>
          <w:p w14:paraId="737769B7" w14:textId="77777777" w:rsidR="00F741AA" w:rsidRPr="00E55717" w:rsidRDefault="00511C5F" w:rsidP="00647658">
            <w:pPr>
              <w:spacing w:before="60" w:line="240" w:lineRule="auto"/>
              <w:jc w:val="left"/>
            </w:pPr>
            <w:r w:rsidRPr="00E55717">
              <w:t>Indoor</w:t>
            </w:r>
          </w:p>
        </w:tc>
        <w:tc>
          <w:tcPr>
            <w:tcW w:w="994" w:type="dxa"/>
            <w:tcBorders>
              <w:top w:val="single" w:sz="4" w:space="0" w:color="D22A23"/>
              <w:left w:val="single" w:sz="4" w:space="0" w:color="D22A23"/>
              <w:bottom w:val="single" w:sz="4" w:space="0" w:color="D22A23"/>
              <w:right w:val="single" w:sz="4" w:space="0" w:color="D22A23"/>
            </w:tcBorders>
          </w:tcPr>
          <w:p w14:paraId="471F7450" w14:textId="77777777" w:rsidR="00F741AA" w:rsidRPr="00E55717" w:rsidRDefault="00511C5F" w:rsidP="00647658">
            <w:pPr>
              <w:spacing w:before="60" w:line="240" w:lineRule="auto"/>
              <w:jc w:val="left"/>
            </w:pPr>
            <w:r w:rsidRPr="00E55717">
              <w:t>Indoor</w:t>
            </w:r>
          </w:p>
        </w:tc>
        <w:tc>
          <w:tcPr>
            <w:tcW w:w="1430" w:type="dxa"/>
            <w:tcBorders>
              <w:top w:val="single" w:sz="4" w:space="0" w:color="D22A23"/>
              <w:left w:val="single" w:sz="4" w:space="0" w:color="D22A23"/>
              <w:bottom w:val="single" w:sz="4" w:space="0" w:color="D22A23"/>
              <w:right w:val="single" w:sz="4" w:space="0" w:color="D22A23"/>
            </w:tcBorders>
          </w:tcPr>
          <w:p w14:paraId="1CBDEB05" w14:textId="77777777" w:rsidR="00F741AA" w:rsidRPr="00E55717" w:rsidRDefault="00511C5F" w:rsidP="00647658">
            <w:pPr>
              <w:spacing w:before="60" w:line="240" w:lineRule="auto"/>
              <w:jc w:val="left"/>
            </w:pPr>
            <w:r w:rsidRPr="00E55717">
              <w:t>Indoor</w:t>
            </w:r>
          </w:p>
        </w:tc>
        <w:tc>
          <w:tcPr>
            <w:tcW w:w="1228" w:type="dxa"/>
            <w:tcBorders>
              <w:top w:val="single" w:sz="4" w:space="0" w:color="D22A23"/>
              <w:left w:val="single" w:sz="4" w:space="0" w:color="D22A23"/>
              <w:bottom w:val="single" w:sz="4" w:space="0" w:color="D22A23"/>
              <w:right w:val="single" w:sz="4" w:space="0" w:color="D22A23"/>
            </w:tcBorders>
          </w:tcPr>
          <w:p w14:paraId="3CEDDD02" w14:textId="77777777" w:rsidR="00F741AA" w:rsidRPr="00E55717" w:rsidRDefault="00511C5F" w:rsidP="00647658">
            <w:pPr>
              <w:spacing w:before="60" w:line="240" w:lineRule="auto"/>
              <w:jc w:val="left"/>
            </w:pPr>
            <w:r w:rsidRPr="00E55717">
              <w:t>Indoor</w:t>
            </w:r>
          </w:p>
        </w:tc>
        <w:tc>
          <w:tcPr>
            <w:tcW w:w="1328" w:type="dxa"/>
            <w:tcBorders>
              <w:top w:val="single" w:sz="4" w:space="0" w:color="D22A23"/>
              <w:left w:val="single" w:sz="4" w:space="0" w:color="D22A23"/>
              <w:bottom w:val="single" w:sz="4" w:space="0" w:color="D22A23"/>
              <w:right w:val="single" w:sz="4" w:space="0" w:color="D22A23"/>
            </w:tcBorders>
          </w:tcPr>
          <w:p w14:paraId="0C44666E" w14:textId="77777777" w:rsidR="00F741AA" w:rsidRPr="00E55717" w:rsidRDefault="00511C5F" w:rsidP="00647658">
            <w:pPr>
              <w:spacing w:before="60" w:line="240" w:lineRule="auto"/>
              <w:jc w:val="left"/>
            </w:pPr>
            <w:r w:rsidRPr="00E55717">
              <w:t>Outdoor</w:t>
            </w:r>
          </w:p>
        </w:tc>
      </w:tr>
      <w:tr w:rsidR="00640ED7" w:rsidRPr="00E55717" w14:paraId="1F1CD9D9" w14:textId="77777777" w:rsidTr="008F55D9">
        <w:trPr>
          <w:cantSplit/>
        </w:trPr>
        <w:tc>
          <w:tcPr>
            <w:tcW w:w="8319" w:type="dxa"/>
            <w:gridSpan w:val="6"/>
            <w:tcBorders>
              <w:top w:val="single" w:sz="4" w:space="0" w:color="D22A23"/>
              <w:left w:val="single" w:sz="4" w:space="0" w:color="D22A23"/>
              <w:bottom w:val="single" w:sz="4" w:space="0" w:color="D22A23"/>
              <w:right w:val="single" w:sz="4" w:space="0" w:color="D22A23"/>
            </w:tcBorders>
          </w:tcPr>
          <w:p w14:paraId="796F9F42" w14:textId="77777777" w:rsidR="00640ED7" w:rsidRPr="00E55717" w:rsidRDefault="00640ED7" w:rsidP="005133E6">
            <w:pPr>
              <w:pStyle w:val="ECCTablenote"/>
              <w:spacing w:line="240" w:lineRule="auto"/>
            </w:pPr>
            <w:r w:rsidRPr="00E55717">
              <w:t xml:space="preserve">Note 1: The most common “Other” RFID use scenario is RFID used for Automatic Vehicular Identification (AVI). For road tolling applications the antenna read zone is confined to a vehicle lane, and for parking lot and vehicular access applications the </w:t>
            </w:r>
            <w:proofErr w:type="spellStart"/>
            <w:r w:rsidRPr="00E55717">
              <w:t>read</w:t>
            </w:r>
            <w:proofErr w:type="spellEnd"/>
            <w:r w:rsidRPr="00E55717">
              <w:t xml:space="preserve"> zone is confined by using low transmit power. Therefore, 20 dBm is suggested for ERP in compatibility studies (combined transmit power and directional attenuation).</w:t>
            </w:r>
          </w:p>
          <w:p w14:paraId="4A3D90ED" w14:textId="77777777" w:rsidR="00640ED7" w:rsidRPr="00E55717" w:rsidRDefault="00640ED7" w:rsidP="005133E6">
            <w:pPr>
              <w:pStyle w:val="ECCTablenote"/>
              <w:spacing w:line="240" w:lineRule="auto"/>
            </w:pPr>
            <w:r w:rsidRPr="00E55717">
              <w:t>Note 2: The building penetration loss has been measured for indoor use scenarios and is shown in the table such that transmit power, antenna gain, and building loss result in an average of 20 dBm e.r.p. (see Annex 2.5 in ECC Report 200 or Annex C of ETSI TR 103 151).</w:t>
            </w:r>
          </w:p>
          <w:p w14:paraId="5F6ACBE4" w14:textId="5907C6B9" w:rsidR="00640ED7" w:rsidRPr="00E55717" w:rsidRDefault="00640ED7" w:rsidP="005133E6">
            <w:pPr>
              <w:pStyle w:val="ECCTablenote"/>
              <w:spacing w:line="240" w:lineRule="auto"/>
            </w:pPr>
            <w:r w:rsidRPr="00E55717">
              <w:t>Note 3: The values in the table are taken directly from Annex 2.5 in ECC Report 200. Since the time of publication, the number of Hotspot and Airport scenarios has been limited due to several factors. While there may be some cases where the high densities may be observed, they are rare and limited to a small geographic area. To some extent the same case is also true for Industrial scenarios. The most common RFID use scenario found today is retail store/item tagging. For this scenario the values in the table may apply is the typical sense, however, for retail “hotpot” areas like shopping malls, the density of RFID interrogators can be greater than the amount shown in the table.</w:t>
            </w:r>
          </w:p>
        </w:tc>
      </w:tr>
    </w:tbl>
    <w:p w14:paraId="1F77EEAA" w14:textId="77777777" w:rsidR="00F741AA" w:rsidRPr="00E55717" w:rsidRDefault="00511C5F" w:rsidP="005133E6">
      <w:pPr>
        <w:pStyle w:val="ECCAnnexheading2"/>
        <w:rPr>
          <w:lang w:val="en-GB"/>
        </w:rPr>
      </w:pPr>
      <w:r w:rsidRPr="00E55717">
        <w:rPr>
          <w:lang w:val="en-GB"/>
        </w:rPr>
        <w:t>Wideband data transmission in data networks</w:t>
      </w:r>
    </w:p>
    <w:p w14:paraId="570BA2DC" w14:textId="40BCF34A" w:rsidR="00F741AA" w:rsidRPr="00E55717" w:rsidRDefault="00511C5F" w:rsidP="0085266F">
      <w:pPr>
        <w:pStyle w:val="Bijschrift"/>
        <w:keepNext/>
        <w:keepLines w:val="0"/>
        <w:spacing w:line="240" w:lineRule="auto"/>
        <w:rPr>
          <w:lang w:val="en-GB"/>
        </w:rPr>
      </w:pPr>
      <w:r w:rsidRPr="00E55717">
        <w:rPr>
          <w:lang w:val="en-GB"/>
        </w:rPr>
        <w:t xml:space="preserve">Table </w:t>
      </w:r>
      <w:r w:rsidRPr="00E55717">
        <w:rPr>
          <w:lang w:val="en-GB"/>
        </w:rPr>
        <w:fldChar w:fldCharType="begin"/>
      </w:r>
      <w:r w:rsidRPr="00E55717">
        <w:rPr>
          <w:lang w:val="en-GB"/>
        </w:rPr>
        <w:instrText xml:space="preserve"> SEQ Table \* ARABIC </w:instrText>
      </w:r>
      <w:r w:rsidRPr="00E55717">
        <w:rPr>
          <w:lang w:val="en-GB"/>
        </w:rPr>
        <w:fldChar w:fldCharType="separate"/>
      </w:r>
      <w:r w:rsidR="00667A6C">
        <w:rPr>
          <w:noProof/>
          <w:lang w:val="en-GB"/>
        </w:rPr>
        <w:t>32</w:t>
      </w:r>
      <w:r w:rsidRPr="00E55717">
        <w:rPr>
          <w:lang w:val="en-GB"/>
        </w:rPr>
        <w:fldChar w:fldCharType="end"/>
      </w:r>
      <w:r w:rsidRPr="00E55717">
        <w:rPr>
          <w:lang w:val="en-GB"/>
        </w:rPr>
        <w:t>: WBN characteristics</w:t>
      </w:r>
    </w:p>
    <w:tbl>
      <w:tblPr>
        <w:tblStyle w:val="ECCTable-redheader"/>
        <w:tblW w:w="4433" w:type="dxa"/>
        <w:tblInd w:w="0" w:type="dxa"/>
        <w:tblLayout w:type="fixed"/>
        <w:tblLook w:val="04A0" w:firstRow="1" w:lastRow="0" w:firstColumn="1" w:lastColumn="0" w:noHBand="0" w:noVBand="1"/>
      </w:tblPr>
      <w:tblGrid>
        <w:gridCol w:w="1873"/>
        <w:gridCol w:w="2560"/>
      </w:tblGrid>
      <w:tr w:rsidR="00F741AA" w:rsidRPr="00E55717" w14:paraId="6AE4BAC2" w14:textId="77777777" w:rsidTr="000208B3">
        <w:trPr>
          <w:cnfStyle w:val="100000000000" w:firstRow="1" w:lastRow="0" w:firstColumn="0" w:lastColumn="0" w:oddVBand="0" w:evenVBand="0" w:oddHBand="0" w:evenHBand="0" w:firstRowFirstColumn="0" w:firstRowLastColumn="0" w:lastRowFirstColumn="0" w:lastRowLastColumn="0"/>
          <w:cantSplit/>
        </w:trPr>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3A71D" w14:textId="77777777" w:rsidR="00F741AA" w:rsidRPr="00E55717" w:rsidRDefault="00511C5F" w:rsidP="00E8547B">
            <w:pPr>
              <w:keepNext/>
              <w:spacing w:before="120" w:after="120"/>
              <w:jc w:val="center"/>
            </w:pPr>
            <w:r w:rsidRPr="00E55717">
              <w:t>Parameter</w:t>
            </w:r>
          </w:p>
        </w:tc>
        <w:tc>
          <w:tcPr>
            <w:tcW w:w="2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DEF188" w14:textId="77777777" w:rsidR="00F741AA" w:rsidRPr="00E55717" w:rsidRDefault="00511C5F" w:rsidP="00647658">
            <w:pPr>
              <w:spacing w:before="120" w:after="120"/>
              <w:jc w:val="center"/>
            </w:pPr>
            <w:r w:rsidRPr="00E55717">
              <w:t>Value</w:t>
            </w:r>
          </w:p>
        </w:tc>
      </w:tr>
      <w:tr w:rsidR="00F741AA" w:rsidRPr="00E55717" w14:paraId="5760B813" w14:textId="77777777" w:rsidTr="000208B3">
        <w:trPr>
          <w:cantSplit/>
        </w:trPr>
        <w:tc>
          <w:tcPr>
            <w:tcW w:w="1873" w:type="dxa"/>
            <w:tcBorders>
              <w:top w:val="single" w:sz="4" w:space="0" w:color="FFFFFF" w:themeColor="background1"/>
              <w:left w:val="single" w:sz="4" w:space="0" w:color="D22A23"/>
              <w:bottom w:val="single" w:sz="4" w:space="0" w:color="D22A23"/>
              <w:right w:val="single" w:sz="4" w:space="0" w:color="D22A23"/>
            </w:tcBorders>
          </w:tcPr>
          <w:p w14:paraId="63DD81D6" w14:textId="77777777" w:rsidR="00F741AA" w:rsidRPr="00E55717" w:rsidRDefault="00511C5F" w:rsidP="00E8547B">
            <w:pPr>
              <w:spacing w:before="60" w:line="240" w:lineRule="auto"/>
              <w:jc w:val="left"/>
            </w:pPr>
            <w:r w:rsidRPr="00E55717">
              <w:t>Frequency band</w:t>
            </w:r>
          </w:p>
        </w:tc>
        <w:tc>
          <w:tcPr>
            <w:tcW w:w="2560" w:type="dxa"/>
            <w:tcBorders>
              <w:top w:val="single" w:sz="4" w:space="0" w:color="FFFFFF" w:themeColor="background1"/>
              <w:left w:val="single" w:sz="4" w:space="0" w:color="D22A23"/>
              <w:bottom w:val="single" w:sz="4" w:space="0" w:color="D22A23"/>
              <w:right w:val="single" w:sz="4" w:space="0" w:color="D22A23"/>
            </w:tcBorders>
          </w:tcPr>
          <w:p w14:paraId="43CAD52B" w14:textId="77777777" w:rsidR="00F741AA" w:rsidRPr="00E55717" w:rsidRDefault="00511C5F" w:rsidP="00647658">
            <w:pPr>
              <w:spacing w:before="60" w:line="240" w:lineRule="auto"/>
              <w:jc w:val="left"/>
            </w:pPr>
            <w:r w:rsidRPr="00E55717">
              <w:t>917.4-919.4 MHz</w:t>
            </w:r>
          </w:p>
        </w:tc>
      </w:tr>
      <w:tr w:rsidR="00F741AA" w:rsidRPr="00E55717" w14:paraId="3E435956" w14:textId="77777777" w:rsidTr="00F741AA">
        <w:trPr>
          <w:cantSplit/>
        </w:trPr>
        <w:tc>
          <w:tcPr>
            <w:tcW w:w="1873" w:type="dxa"/>
            <w:tcBorders>
              <w:top w:val="single" w:sz="4" w:space="0" w:color="D22A23"/>
              <w:left w:val="single" w:sz="4" w:space="0" w:color="D22A23"/>
              <w:bottom w:val="single" w:sz="4" w:space="0" w:color="D22A23"/>
              <w:right w:val="single" w:sz="4" w:space="0" w:color="D22A23"/>
            </w:tcBorders>
          </w:tcPr>
          <w:p w14:paraId="3482887F" w14:textId="77777777" w:rsidR="00F741AA" w:rsidRPr="00E55717" w:rsidRDefault="00511C5F" w:rsidP="00E8547B">
            <w:pPr>
              <w:spacing w:before="60" w:line="240" w:lineRule="auto"/>
              <w:jc w:val="left"/>
            </w:pPr>
            <w:r w:rsidRPr="00E55717">
              <w:t>Maximum power</w:t>
            </w:r>
          </w:p>
        </w:tc>
        <w:tc>
          <w:tcPr>
            <w:tcW w:w="2560" w:type="dxa"/>
            <w:tcBorders>
              <w:top w:val="single" w:sz="4" w:space="0" w:color="D22A23"/>
              <w:left w:val="single" w:sz="4" w:space="0" w:color="D22A23"/>
              <w:bottom w:val="single" w:sz="4" w:space="0" w:color="D22A23"/>
              <w:right w:val="single" w:sz="4" w:space="0" w:color="D22A23"/>
            </w:tcBorders>
          </w:tcPr>
          <w:p w14:paraId="0EBB3094" w14:textId="77777777" w:rsidR="00F741AA" w:rsidRPr="00E55717" w:rsidRDefault="00511C5F" w:rsidP="00647658">
            <w:pPr>
              <w:spacing w:before="60" w:line="240" w:lineRule="auto"/>
              <w:jc w:val="left"/>
            </w:pPr>
            <w:r w:rsidRPr="00E55717">
              <w:t>25 mW e.r.p.</w:t>
            </w:r>
          </w:p>
        </w:tc>
      </w:tr>
      <w:tr w:rsidR="00F741AA" w:rsidRPr="00E55717" w14:paraId="729FED4C" w14:textId="77777777" w:rsidTr="00F741AA">
        <w:trPr>
          <w:cantSplit/>
        </w:trPr>
        <w:tc>
          <w:tcPr>
            <w:tcW w:w="1873" w:type="dxa"/>
            <w:tcBorders>
              <w:top w:val="single" w:sz="4" w:space="0" w:color="D22A23"/>
              <w:left w:val="single" w:sz="4" w:space="0" w:color="D22A23"/>
              <w:bottom w:val="single" w:sz="4" w:space="0" w:color="D22A23"/>
              <w:right w:val="single" w:sz="4" w:space="0" w:color="D22A23"/>
            </w:tcBorders>
          </w:tcPr>
          <w:p w14:paraId="38C6FB3B" w14:textId="77777777" w:rsidR="00F741AA" w:rsidRPr="00E55717" w:rsidRDefault="00511C5F" w:rsidP="00E8547B">
            <w:pPr>
              <w:spacing w:before="60" w:line="240" w:lineRule="auto"/>
              <w:jc w:val="left"/>
            </w:pPr>
            <w:r w:rsidRPr="00E55717">
              <w:t>Duty cycle</w:t>
            </w:r>
          </w:p>
        </w:tc>
        <w:tc>
          <w:tcPr>
            <w:tcW w:w="2560" w:type="dxa"/>
            <w:tcBorders>
              <w:top w:val="single" w:sz="4" w:space="0" w:color="D22A23"/>
              <w:left w:val="single" w:sz="4" w:space="0" w:color="D22A23"/>
              <w:bottom w:val="single" w:sz="4" w:space="0" w:color="D22A23"/>
              <w:right w:val="single" w:sz="4" w:space="0" w:color="D22A23"/>
            </w:tcBorders>
          </w:tcPr>
          <w:p w14:paraId="44A0C8BF" w14:textId="7F0529AC" w:rsidR="00F741AA" w:rsidRPr="00E55717" w:rsidRDefault="00511C5F" w:rsidP="00647658">
            <w:pPr>
              <w:spacing w:before="60" w:line="240" w:lineRule="auto"/>
              <w:jc w:val="left"/>
            </w:pPr>
            <w:r w:rsidRPr="00E55717">
              <w:sym w:font="Symbol" w:char="F0A3"/>
            </w:r>
            <w:r w:rsidRPr="00E55717">
              <w:t xml:space="preserve"> 10</w:t>
            </w:r>
            <w:r w:rsidR="00640ED7">
              <w:t>%</w:t>
            </w:r>
            <w:r w:rsidRPr="00E55717">
              <w:t xml:space="preserve"> for fixed NAP</w:t>
            </w:r>
          </w:p>
          <w:p w14:paraId="674217B5" w14:textId="041C9EE1" w:rsidR="00F741AA" w:rsidRPr="00E55717" w:rsidRDefault="00511C5F" w:rsidP="00647658">
            <w:pPr>
              <w:spacing w:before="60" w:line="240" w:lineRule="auto"/>
              <w:jc w:val="left"/>
            </w:pPr>
            <w:r w:rsidRPr="00E55717">
              <w:sym w:font="Symbol" w:char="F0A3"/>
            </w:r>
            <w:r w:rsidRPr="00E55717">
              <w:t xml:space="preserve"> 2.8</w:t>
            </w:r>
            <w:r w:rsidR="00640ED7">
              <w:t>%</w:t>
            </w:r>
            <w:r w:rsidRPr="00E55717">
              <w:t xml:space="preserve"> otherwise</w:t>
            </w:r>
          </w:p>
          <w:p w14:paraId="6D94702A" w14:textId="77777777" w:rsidR="00F741AA" w:rsidRPr="00E55717" w:rsidRDefault="00511C5F" w:rsidP="00647658">
            <w:pPr>
              <w:spacing w:before="60" w:line="240" w:lineRule="auto"/>
              <w:jc w:val="left"/>
            </w:pPr>
            <w:r w:rsidRPr="00E55717">
              <w:t>polite spectrum access</w:t>
            </w:r>
          </w:p>
        </w:tc>
      </w:tr>
      <w:tr w:rsidR="00F741AA" w:rsidRPr="00E55717" w14:paraId="5CFFFD89" w14:textId="77777777" w:rsidTr="00F741AA">
        <w:trPr>
          <w:cantSplit/>
        </w:trPr>
        <w:tc>
          <w:tcPr>
            <w:tcW w:w="1873" w:type="dxa"/>
            <w:tcBorders>
              <w:top w:val="single" w:sz="4" w:space="0" w:color="D22A23"/>
              <w:left w:val="single" w:sz="4" w:space="0" w:color="D22A23"/>
              <w:bottom w:val="single" w:sz="4" w:space="0" w:color="D22A23"/>
              <w:right w:val="single" w:sz="4" w:space="0" w:color="D22A23"/>
            </w:tcBorders>
          </w:tcPr>
          <w:p w14:paraId="7C5F6821" w14:textId="77777777" w:rsidR="00F741AA" w:rsidRPr="00E55717" w:rsidRDefault="00511C5F" w:rsidP="00E8547B">
            <w:pPr>
              <w:spacing w:before="60" w:line="240" w:lineRule="auto"/>
              <w:jc w:val="left"/>
            </w:pPr>
            <w:r w:rsidRPr="00E55717">
              <w:t>Bandwidth</w:t>
            </w:r>
          </w:p>
        </w:tc>
        <w:tc>
          <w:tcPr>
            <w:tcW w:w="2560" w:type="dxa"/>
            <w:tcBorders>
              <w:top w:val="single" w:sz="4" w:space="0" w:color="D22A23"/>
              <w:left w:val="single" w:sz="4" w:space="0" w:color="D22A23"/>
              <w:bottom w:val="single" w:sz="4" w:space="0" w:color="D22A23"/>
              <w:right w:val="single" w:sz="4" w:space="0" w:color="D22A23"/>
            </w:tcBorders>
          </w:tcPr>
          <w:p w14:paraId="732AAD00" w14:textId="77777777" w:rsidR="00F741AA" w:rsidRPr="00E55717" w:rsidRDefault="00511C5F" w:rsidP="00647658">
            <w:pPr>
              <w:spacing w:before="60" w:line="240" w:lineRule="auto"/>
              <w:jc w:val="left"/>
            </w:pPr>
            <w:r w:rsidRPr="00E55717">
              <w:t>&gt; 600 kHz</w:t>
            </w:r>
          </w:p>
          <w:p w14:paraId="473BD24F" w14:textId="77777777" w:rsidR="00F741AA" w:rsidRPr="00E55717" w:rsidRDefault="00511C5F" w:rsidP="00647658">
            <w:pPr>
              <w:spacing w:before="60" w:line="240" w:lineRule="auto"/>
              <w:jc w:val="left"/>
            </w:pPr>
            <w:r w:rsidRPr="00E55717">
              <w:sym w:font="Symbol" w:char="F0A3"/>
            </w:r>
            <w:r w:rsidRPr="00E55717">
              <w:t xml:space="preserve"> 1 MHz</w:t>
            </w:r>
          </w:p>
        </w:tc>
      </w:tr>
    </w:tbl>
    <w:p w14:paraId="63AE4CA1" w14:textId="77777777" w:rsidR="00F741AA" w:rsidRPr="00E55717" w:rsidRDefault="00F741AA" w:rsidP="00E8547B">
      <w:pPr>
        <w:spacing w:line="240" w:lineRule="auto"/>
      </w:pPr>
    </w:p>
    <w:p w14:paraId="30BEB0DA" w14:textId="77777777" w:rsidR="009F0ECA" w:rsidRDefault="009F0ECA" w:rsidP="0060758A">
      <w:pPr>
        <w:pStyle w:val="ECCAnnexheading1"/>
        <w:spacing w:line="240" w:lineRule="auto"/>
        <w:rPr>
          <w:lang w:val="en-GB"/>
        </w:rPr>
      </w:pPr>
      <w:bookmarkStart w:id="123" w:name="_Toc31103873"/>
      <w:r w:rsidRPr="009F0ECA">
        <w:rPr>
          <w:lang w:val="en-GB"/>
        </w:rPr>
        <w:lastRenderedPageBreak/>
        <w:t xml:space="preserve">Examples of loss observed between MFCN and GSM-R in </w:t>
      </w:r>
      <w:r>
        <w:rPr>
          <w:lang w:val="en-GB"/>
        </w:rPr>
        <w:t>the 900 MHz frequency range</w:t>
      </w:r>
      <w:bookmarkEnd w:id="123"/>
    </w:p>
    <w:p w14:paraId="1E937869" w14:textId="77777777" w:rsidR="00395C9A" w:rsidRDefault="00395C9A" w:rsidP="0060758A">
      <w:pPr>
        <w:pStyle w:val="ECCAnnexheading2"/>
        <w:spacing w:line="240" w:lineRule="auto"/>
      </w:pPr>
      <w:r>
        <w:t>Context of measurements</w:t>
      </w:r>
    </w:p>
    <w:p w14:paraId="1A7F0620" w14:textId="77777777" w:rsidR="00395C9A" w:rsidRPr="0060758A" w:rsidRDefault="00395C9A" w:rsidP="0060758A">
      <w:pPr>
        <w:spacing w:line="240" w:lineRule="auto"/>
        <w:rPr>
          <w:rStyle w:val="ECCParagraph"/>
        </w:rPr>
      </w:pPr>
      <w:r w:rsidRPr="0060758A">
        <w:rPr>
          <w:rStyle w:val="ECCParagraph"/>
        </w:rPr>
        <w:t xml:space="preserve">In the context of GSM-R interference mitigation procedures, measurements of MFCN BS’s levels are performed by the railway operator (SNCF </w:t>
      </w:r>
      <w:proofErr w:type="spellStart"/>
      <w:r w:rsidRPr="0060758A">
        <w:rPr>
          <w:rStyle w:val="ECCParagraph"/>
        </w:rPr>
        <w:t>Réseau</w:t>
      </w:r>
      <w:proofErr w:type="spellEnd"/>
      <w:r w:rsidRPr="0060758A">
        <w:rPr>
          <w:rStyle w:val="ECCParagraph"/>
        </w:rPr>
        <w:t>).</w:t>
      </w:r>
    </w:p>
    <w:p w14:paraId="1952A5E7" w14:textId="1A5F8EC3" w:rsidR="00395C9A" w:rsidRPr="0060758A" w:rsidRDefault="00395C9A" w:rsidP="0060758A">
      <w:pPr>
        <w:spacing w:line="240" w:lineRule="auto"/>
        <w:rPr>
          <w:rStyle w:val="ECCParagraph"/>
        </w:rPr>
      </w:pPr>
      <w:r w:rsidRPr="0060758A">
        <w:rPr>
          <w:rStyle w:val="ECCParagraph"/>
        </w:rPr>
        <w:t xml:space="preserve">MFCN operators provide </w:t>
      </w:r>
      <w:r w:rsidR="006A05D2" w:rsidRPr="0060758A">
        <w:rPr>
          <w:rStyle w:val="ECCParagraph"/>
        </w:rPr>
        <w:t>e.i.r.p.</w:t>
      </w:r>
      <w:r w:rsidRPr="0060758A">
        <w:rPr>
          <w:rStyle w:val="ECCParagraph"/>
        </w:rPr>
        <w:t xml:space="preserve"> values (CPICH and BCCH respectively for 3G and 2G networks) of neighbouring sites.</w:t>
      </w:r>
    </w:p>
    <w:p w14:paraId="04E9AD21" w14:textId="77777777" w:rsidR="00395C9A" w:rsidRPr="0060758A" w:rsidRDefault="00395C9A" w:rsidP="0060758A">
      <w:pPr>
        <w:spacing w:line="240" w:lineRule="auto"/>
        <w:rPr>
          <w:rStyle w:val="ECCParagraph"/>
        </w:rPr>
      </w:pPr>
      <w:r w:rsidRPr="0060758A">
        <w:rPr>
          <w:rStyle w:val="ECCParagraph"/>
        </w:rPr>
        <w:t>Based on this information, losses (including TX antenna discrimination) have been derived.</w:t>
      </w:r>
    </w:p>
    <w:p w14:paraId="0467F3B0" w14:textId="77777777" w:rsidR="00395C9A" w:rsidRDefault="00395C9A" w:rsidP="0060758A">
      <w:pPr>
        <w:spacing w:line="240" w:lineRule="auto"/>
        <w:rPr>
          <w:rFonts w:eastAsia="Times New Roman"/>
        </w:rPr>
      </w:pPr>
      <w:r>
        <w:rPr>
          <w:rFonts w:eastAsia="Times New Roman"/>
        </w:rPr>
        <w:t>The measurements are provided in Section 2, and the methodology includes the following:</w:t>
      </w:r>
    </w:p>
    <w:p w14:paraId="22FC5BFD" w14:textId="77777777" w:rsidR="00395C9A" w:rsidRDefault="00395C9A" w:rsidP="0060758A">
      <w:pPr>
        <w:pStyle w:val="ECCBulletsLv1"/>
        <w:spacing w:line="240" w:lineRule="auto"/>
      </w:pPr>
      <w:r>
        <w:t>Measurement from MFCN sites that do and do not interfere are both reported. Hence the range of loss reported includes losses from both neighbouring and remote sites. It should be noted that only the minimum loss has been retained in the results.</w:t>
      </w:r>
    </w:p>
    <w:p w14:paraId="4661C377" w14:textId="77777777" w:rsidR="00395C9A" w:rsidRDefault="00395C9A" w:rsidP="0060758A">
      <w:pPr>
        <w:pStyle w:val="ECCBulletsLv1"/>
        <w:spacing w:line="240" w:lineRule="auto"/>
      </w:pPr>
      <w:r>
        <w:t>Measurements are not exhaustive as only a limited number (7) of interference cases have been assessed. These cases have been selected randomly amongst all interference cases targeted by the mitigation procedure at the time of writing this contribution. It is therefore expected that lower values could exist.</w:t>
      </w:r>
    </w:p>
    <w:p w14:paraId="2F947BCE" w14:textId="77777777" w:rsidR="00395C9A" w:rsidRDefault="00395C9A" w:rsidP="0060758A">
      <w:pPr>
        <w:pStyle w:val="ECCBulletsLv1"/>
        <w:spacing w:line="240" w:lineRule="auto"/>
      </w:pPr>
      <w:r>
        <w:t>MCL could be even lower in locations where no interference has been reported yet.</w:t>
      </w:r>
    </w:p>
    <w:p w14:paraId="6E5E63ED" w14:textId="77777777" w:rsidR="00395C9A" w:rsidRDefault="00395C9A" w:rsidP="0060758A">
      <w:pPr>
        <w:pStyle w:val="ECCBulletsLv1"/>
        <w:spacing w:line="240" w:lineRule="auto"/>
      </w:pPr>
      <w:r>
        <w:t>From the contributors’ point of view, the minimum observed value is relevant to derive minimum immunity performance.</w:t>
      </w:r>
    </w:p>
    <w:p w14:paraId="362C6FFD" w14:textId="77777777" w:rsidR="00395C9A" w:rsidRDefault="00395C9A" w:rsidP="0060758A">
      <w:pPr>
        <w:pStyle w:val="ECCBulletsLv1"/>
        <w:spacing w:line="240" w:lineRule="auto"/>
      </w:pPr>
      <w:r>
        <w:t>The measurements are performed in the 900 MHz band.</w:t>
      </w:r>
    </w:p>
    <w:p w14:paraId="61D0FE2C" w14:textId="77777777" w:rsidR="00395C9A" w:rsidRDefault="00395C9A" w:rsidP="0060758A">
      <w:pPr>
        <w:pStyle w:val="ECCBulletsLv1"/>
        <w:spacing w:line="240" w:lineRule="auto"/>
      </w:pPr>
      <w:r>
        <w:t xml:space="preserve">The loss values have been derived with the following formula: </w:t>
      </w:r>
    </w:p>
    <w:p w14:paraId="29B3BFD8" w14:textId="5EF4835D" w:rsidR="00395C9A" w:rsidRDefault="00395C9A" w:rsidP="0060758A">
      <w:pPr>
        <w:pStyle w:val="ECCBulletsLv1"/>
        <w:spacing w:line="240" w:lineRule="auto"/>
        <w:rPr>
          <w:b/>
        </w:rPr>
      </w:pPr>
      <w:r>
        <w:rPr>
          <w:b/>
        </w:rPr>
        <w:t xml:space="preserve">Loss (dB) = MFCN BS </w:t>
      </w:r>
      <w:r w:rsidR="006A05D2" w:rsidRPr="000208B3">
        <w:rPr>
          <w:b/>
          <w:bCs/>
        </w:rPr>
        <w:t>e.i.r.p.</w:t>
      </w:r>
      <w:r>
        <w:rPr>
          <w:b/>
        </w:rPr>
        <w:t xml:space="preserve"> (dBm) – measured value (dBm)</w:t>
      </w:r>
    </w:p>
    <w:p w14:paraId="6FD37D7C" w14:textId="77777777" w:rsidR="00395C9A" w:rsidRDefault="00395C9A" w:rsidP="0060758A">
      <w:pPr>
        <w:pStyle w:val="ECCBulletsLv1"/>
        <w:spacing w:line="240" w:lineRule="auto"/>
      </w:pPr>
      <w:r>
        <w:t>The loss values include TX antenna pattern discrimination (for MFCN).</w:t>
      </w:r>
    </w:p>
    <w:p w14:paraId="1F81EAD8" w14:textId="77777777" w:rsidR="00395C9A" w:rsidRDefault="00395C9A" w:rsidP="0060758A">
      <w:pPr>
        <w:pStyle w:val="ECCBulletsLv1"/>
        <w:spacing w:line="240" w:lineRule="auto"/>
      </w:pPr>
      <w:r>
        <w:t>The antenna gain and losses for RX are compensated (RX gain = 0 dBi).</w:t>
      </w:r>
    </w:p>
    <w:p w14:paraId="561B306B" w14:textId="77777777" w:rsidR="00395C9A" w:rsidRDefault="00395C9A" w:rsidP="0060758A">
      <w:pPr>
        <w:pStyle w:val="ECCBulletsLv1"/>
        <w:numPr>
          <w:ilvl w:val="0"/>
          <w:numId w:val="0"/>
        </w:numPr>
        <w:spacing w:line="240" w:lineRule="auto"/>
      </w:pPr>
    </w:p>
    <w:p w14:paraId="6C1D4B71" w14:textId="77777777" w:rsidR="00395C9A" w:rsidRDefault="00395C9A" w:rsidP="0060758A">
      <w:pPr>
        <w:spacing w:before="0" w:after="0" w:line="240" w:lineRule="auto"/>
        <w:ind w:left="1494" w:firstLine="207"/>
        <w:rPr>
          <w:rFonts w:eastAsia="Times New Roman"/>
        </w:rPr>
      </w:pPr>
      <w:r>
        <w:rPr>
          <w:rFonts w:eastAsia="Times New Roman"/>
          <w:b/>
          <w:noProof/>
          <w:lang w:val="fi-FI" w:eastAsia="fi-FI"/>
        </w:rPr>
        <mc:AlternateContent>
          <mc:Choice Requires="wps">
            <w:drawing>
              <wp:anchor distT="0" distB="0" distL="114300" distR="114300" simplePos="0" relativeHeight="251665408" behindDoc="0" locked="0" layoutInCell="1" allowOverlap="1" wp14:anchorId="341D2D00" wp14:editId="5E542DF8">
                <wp:simplePos x="0" y="0"/>
                <wp:positionH relativeFrom="column">
                  <wp:posOffset>4366260</wp:posOffset>
                </wp:positionH>
                <wp:positionV relativeFrom="paragraph">
                  <wp:posOffset>1045845</wp:posOffset>
                </wp:positionV>
                <wp:extent cx="1049020" cy="413385"/>
                <wp:effectExtent l="57150" t="19050" r="55880" b="100965"/>
                <wp:wrapNone/>
                <wp:docPr id="20" name="Ellipse 3"/>
                <wp:cNvGraphicFramePr/>
                <a:graphic xmlns:a="http://schemas.openxmlformats.org/drawingml/2006/main">
                  <a:graphicData uri="http://schemas.microsoft.com/office/word/2010/wordprocessingShape">
                    <wps:wsp>
                      <wps:cNvSpPr/>
                      <wps:spPr>
                        <a:xfrm>
                          <a:off x="0" y="0"/>
                          <a:ext cx="1049020" cy="41338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919BBF1" id="Ellipse 3" o:spid="_x0000_s1026" style="position:absolute;margin-left:343.8pt;margin-top:82.35pt;width:82.6pt;height:3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" filled="f" strokecolor="red">
                <v:shadow on="t" color="black" opacity="22937f" origin=",.5" offset="0,.63889mm"/>
              </v:oval>
            </w:pict>
          </mc:Fallback>
        </mc:AlternateContent>
      </w:r>
      <w:r>
        <w:rPr>
          <w:rFonts w:eastAsia="Times New Roman"/>
          <w:noProof/>
          <w:lang w:val="fi-FI" w:eastAsia="fi-FI"/>
        </w:rPr>
        <w:drawing>
          <wp:inline distT="0" distB="0" distL="0" distR="0" wp14:anchorId="5E7467AF" wp14:editId="32BA8BFA">
            <wp:extent cx="4038600" cy="3065145"/>
            <wp:effectExtent l="0" t="0" r="0" b="1905"/>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038600" cy="3065334"/>
                    </a:xfrm>
                    <a:prstGeom prst="rect">
                      <a:avLst/>
                    </a:prstGeom>
                    <a:noFill/>
                    <a:ln>
                      <a:noFill/>
                    </a:ln>
                  </pic:spPr>
                </pic:pic>
              </a:graphicData>
            </a:graphic>
          </wp:inline>
        </w:drawing>
      </w:r>
    </w:p>
    <w:p w14:paraId="3AE40E56" w14:textId="18E10103" w:rsidR="00395C9A" w:rsidRPr="00E55717" w:rsidRDefault="00395C9A" w:rsidP="0060758A">
      <w:pPr>
        <w:pStyle w:val="Bijschrift"/>
        <w:spacing w:line="240" w:lineRule="auto"/>
        <w:rPr>
          <w:rStyle w:val="ECCParagraph"/>
        </w:rPr>
      </w:pPr>
      <w:r w:rsidRPr="00E55717">
        <w:rPr>
          <w:lang w:val="en-GB"/>
        </w:rPr>
        <w:t xml:space="preserve">Figure </w:t>
      </w:r>
      <w:r w:rsidR="001220FD" w:rsidRPr="00E55717">
        <w:rPr>
          <w:lang w:val="en-GB"/>
        </w:rPr>
        <w:fldChar w:fldCharType="begin"/>
      </w:r>
      <w:r w:rsidR="001220FD" w:rsidRPr="00E55717">
        <w:rPr>
          <w:lang w:val="en-GB"/>
        </w:rPr>
        <w:instrText xml:space="preserve"> SEQ Figure \* ARABIC </w:instrText>
      </w:r>
      <w:r w:rsidR="001220FD" w:rsidRPr="00E55717">
        <w:rPr>
          <w:lang w:val="en-GB"/>
        </w:rPr>
        <w:fldChar w:fldCharType="separate"/>
      </w:r>
      <w:r w:rsidR="00834F60">
        <w:rPr>
          <w:noProof/>
          <w:lang w:val="en-GB"/>
        </w:rPr>
        <w:t>18</w:t>
      </w:r>
      <w:r w:rsidR="001220FD" w:rsidRPr="00E55717">
        <w:rPr>
          <w:lang w:val="en-GB"/>
        </w:rPr>
        <w:fldChar w:fldCharType="end"/>
      </w:r>
      <w:r w:rsidRPr="00E55717">
        <w:rPr>
          <w:lang w:val="en-GB"/>
        </w:rPr>
        <w:t xml:space="preserve">: </w:t>
      </w:r>
      <w:r w:rsidRPr="00E55717">
        <w:rPr>
          <w:rStyle w:val="ECCParagraph"/>
        </w:rPr>
        <w:t>Assumed fractional frequency reuse scheme and inter-cell interference</w:t>
      </w:r>
    </w:p>
    <w:p w14:paraId="4F78855B" w14:textId="77777777" w:rsidR="00395C9A" w:rsidRDefault="00395C9A" w:rsidP="00E8547B">
      <w:pPr>
        <w:spacing w:line="240" w:lineRule="auto"/>
        <w:rPr>
          <w:rFonts w:eastAsia="Times New Roman"/>
        </w:rPr>
      </w:pPr>
      <w:r>
        <w:rPr>
          <w:rFonts w:eastAsia="Times New Roman"/>
          <w:b/>
          <w:u w:val="single"/>
        </w:rPr>
        <w:t>Remark:</w:t>
      </w:r>
      <w:r>
        <w:rPr>
          <w:rFonts w:eastAsia="Times New Roman"/>
        </w:rPr>
        <w:t xml:space="preserve"> No measurement exists for 1900 MHz, extrapolations could be done by taking into consideration additional propagation losses and specific antenna MFCN system (discrimination) for 1.9 GHz.</w:t>
      </w:r>
    </w:p>
    <w:p w14:paraId="7F8025C5" w14:textId="507E2DCF" w:rsidR="00395C9A" w:rsidRDefault="00395C9A" w:rsidP="00E8547B">
      <w:pPr>
        <w:spacing w:line="240" w:lineRule="auto"/>
        <w:rPr>
          <w:rFonts w:eastAsia="Times New Roman"/>
        </w:rPr>
      </w:pPr>
      <w:r>
        <w:rPr>
          <w:rFonts w:eastAsia="Times New Roman"/>
        </w:rPr>
        <w:t>Contributors suggest SE</w:t>
      </w:r>
      <w:r w:rsidR="00647658">
        <w:rPr>
          <w:rFonts w:eastAsia="Times New Roman"/>
        </w:rPr>
        <w:t>-</w:t>
      </w:r>
      <w:r>
        <w:rPr>
          <w:rFonts w:eastAsia="Times New Roman"/>
        </w:rPr>
        <w:t>7 to derive expected interference signals and levels from MFCN BS at the receiving cab-radio, using the upper bound of the minimum loss value observed.</w:t>
      </w:r>
    </w:p>
    <w:p w14:paraId="72360467" w14:textId="2703B884" w:rsidR="00395C9A" w:rsidRDefault="00395C9A" w:rsidP="00647658">
      <w:pPr>
        <w:spacing w:line="240" w:lineRule="auto"/>
      </w:pPr>
      <w:r>
        <w:rPr>
          <w:rFonts w:eastAsia="Times New Roman"/>
        </w:rPr>
        <w:lastRenderedPageBreak/>
        <w:t>SE</w:t>
      </w:r>
      <w:r w:rsidR="0060758A">
        <w:rPr>
          <w:rFonts w:eastAsia="Times New Roman"/>
        </w:rPr>
        <w:t>-</w:t>
      </w:r>
      <w:r>
        <w:rPr>
          <w:rFonts w:eastAsia="Times New Roman"/>
        </w:rPr>
        <w:t xml:space="preserve">7 is invited to specify maximum performance degradation of FRCMS cab-radios against interferences from MFCN BS in 900 MHz band (and possibly in 1900 MHz), in order to avoid mitigation procedure such as </w:t>
      </w:r>
      <w:r>
        <w:t>existing ad hoc GSM-R procedure.</w:t>
      </w:r>
    </w:p>
    <w:p w14:paraId="1D53DDC7" w14:textId="77777777" w:rsidR="00395C9A" w:rsidRDefault="00395C9A" w:rsidP="005133E6">
      <w:pPr>
        <w:pStyle w:val="ECCAnnexheading2"/>
      </w:pPr>
      <w:r>
        <w:t>Measurement results</w:t>
      </w:r>
    </w:p>
    <w:p w14:paraId="632FA757" w14:textId="20C0EB71" w:rsidR="0085266F" w:rsidRDefault="00395C9A" w:rsidP="005133E6">
      <w:pPr>
        <w:pStyle w:val="Bijschrift"/>
        <w:keepNext/>
        <w:spacing w:line="240" w:lineRule="auto"/>
      </w:pPr>
      <w:r>
        <w:rPr>
          <w:lang w:val="en-GB"/>
        </w:rPr>
        <w:t xml:space="preserve">Table </w:t>
      </w:r>
      <w:r>
        <w:rPr>
          <w:b w:val="0"/>
          <w:bCs w:val="0"/>
        </w:rPr>
        <w:fldChar w:fldCharType="begin"/>
      </w:r>
      <w:r>
        <w:rPr>
          <w:lang w:val="en-GB"/>
        </w:rPr>
        <w:instrText xml:space="preserve"> SEQ Table \* ARABIC </w:instrText>
      </w:r>
      <w:r>
        <w:rPr>
          <w:b w:val="0"/>
          <w:bCs w:val="0"/>
        </w:rPr>
        <w:fldChar w:fldCharType="separate"/>
      </w:r>
      <w:r w:rsidR="00667A6C">
        <w:rPr>
          <w:noProof/>
          <w:lang w:val="en-GB"/>
        </w:rPr>
        <w:t>33</w:t>
      </w:r>
      <w:r>
        <w:rPr>
          <w:b w:val="0"/>
          <w:bCs w:val="0"/>
        </w:rPr>
        <w:fldChar w:fldCharType="end"/>
      </w:r>
      <w:r>
        <w:rPr>
          <w:lang w:val="en-GB"/>
        </w:rPr>
        <w:t>: Measurements results</w:t>
      </w:r>
    </w:p>
    <w:tbl>
      <w:tblPr>
        <w:tblW w:w="9145" w:type="dxa"/>
        <w:jc w:val="center"/>
        <w:tblLayout w:type="fixed"/>
        <w:tblCellMar>
          <w:left w:w="70" w:type="dxa"/>
          <w:right w:w="70" w:type="dxa"/>
        </w:tblCellMar>
        <w:tblLook w:val="04A0" w:firstRow="1" w:lastRow="0" w:firstColumn="1" w:lastColumn="0" w:noHBand="0" w:noVBand="1"/>
      </w:tblPr>
      <w:tblGrid>
        <w:gridCol w:w="1980"/>
        <w:gridCol w:w="998"/>
        <w:gridCol w:w="993"/>
        <w:gridCol w:w="675"/>
        <w:gridCol w:w="742"/>
        <w:gridCol w:w="1276"/>
        <w:gridCol w:w="1169"/>
        <w:gridCol w:w="1312"/>
      </w:tblGrid>
      <w:tr w:rsidR="00640ED7" w:rsidRPr="006A05D2" w14:paraId="2BB8E806" w14:textId="77777777" w:rsidTr="006A05D2">
        <w:trPr>
          <w:gridAfter w:val="3"/>
          <w:wAfter w:w="3757" w:type="dxa"/>
          <w:trHeight w:val="300"/>
          <w:jc w:val="cent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20EE441D" w14:textId="77777777" w:rsidR="00395C9A" w:rsidRPr="006A05D2" w:rsidRDefault="00395C9A" w:rsidP="005133E6">
            <w:pPr>
              <w:spacing w:before="0" w:after="0" w:line="240" w:lineRule="auto"/>
              <w:jc w:val="left"/>
              <w:rPr>
                <w:rFonts w:ascii="Calibri" w:eastAsia="Times New Roman" w:hAnsi="Calibri"/>
                <w:color w:val="000000"/>
                <w:sz w:val="22"/>
                <w:lang w:eastAsia="fr-FR"/>
              </w:rPr>
            </w:pPr>
          </w:p>
        </w:tc>
        <w:tc>
          <w:tcPr>
            <w:tcW w:w="199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22A23"/>
            <w:noWrap/>
            <w:vAlign w:val="center"/>
          </w:tcPr>
          <w:p w14:paraId="6FB7DFC7" w14:textId="77777777" w:rsidR="00395C9A" w:rsidRPr="006A05D2" w:rsidRDefault="00395C9A" w:rsidP="005133E6">
            <w:pPr>
              <w:spacing w:before="0" w:after="0" w:line="240" w:lineRule="auto"/>
              <w:jc w:val="center"/>
              <w:rPr>
                <w:rFonts w:eastAsia="Times New Roman" w:cs="Arial"/>
                <w:b/>
                <w:bCs/>
                <w:i/>
                <w:iCs/>
                <w:color w:val="FFFFFF"/>
                <w:szCs w:val="20"/>
                <w:lang w:eastAsia="fr-FR"/>
              </w:rPr>
            </w:pPr>
            <w:r w:rsidRPr="006A05D2">
              <w:rPr>
                <w:rFonts w:eastAsia="Times New Roman" w:cs="Arial"/>
                <w:b/>
                <w:bCs/>
                <w:i/>
                <w:iCs/>
                <w:color w:val="FFFFFF"/>
                <w:szCs w:val="20"/>
                <w:lang w:eastAsia="fr-FR"/>
              </w:rPr>
              <w:t>Minimum loss (dB)</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22A23"/>
            <w:noWrap/>
            <w:vAlign w:val="center"/>
          </w:tcPr>
          <w:p w14:paraId="7C10CDED" w14:textId="77777777" w:rsidR="00395C9A" w:rsidRPr="006A05D2" w:rsidRDefault="00395C9A" w:rsidP="005133E6">
            <w:pPr>
              <w:spacing w:before="0" w:after="0" w:line="240" w:lineRule="auto"/>
              <w:jc w:val="center"/>
              <w:rPr>
                <w:rFonts w:eastAsia="Times New Roman" w:cs="Arial"/>
                <w:b/>
                <w:bCs/>
                <w:i/>
                <w:iCs/>
                <w:color w:val="FFFFFF"/>
                <w:szCs w:val="20"/>
                <w:lang w:eastAsia="fr-FR"/>
              </w:rPr>
            </w:pPr>
            <w:r w:rsidRPr="006A05D2">
              <w:rPr>
                <w:rFonts w:eastAsia="Times New Roman" w:cs="Arial"/>
                <w:b/>
                <w:bCs/>
                <w:i/>
                <w:iCs/>
                <w:color w:val="FFFFFF"/>
                <w:szCs w:val="20"/>
                <w:lang w:eastAsia="fr-FR"/>
              </w:rPr>
              <w:t>Number of samples</w:t>
            </w:r>
          </w:p>
        </w:tc>
      </w:tr>
      <w:tr w:rsidR="006A05D2" w:rsidRPr="006A05D2" w14:paraId="172BE455" w14:textId="77777777" w:rsidTr="006A05D2">
        <w:trPr>
          <w:trHeight w:val="300"/>
          <w:jc w:val="cent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6FA9E972" w14:textId="77777777" w:rsidR="00395C9A" w:rsidRPr="006A05D2" w:rsidRDefault="00395C9A" w:rsidP="005133E6">
            <w:pPr>
              <w:spacing w:before="0" w:after="0" w:line="240" w:lineRule="auto"/>
              <w:jc w:val="center"/>
              <w:rPr>
                <w:rFonts w:eastAsia="Times New Roman" w:cs="Arial"/>
                <w:b/>
                <w:bCs/>
                <w:color w:val="FFFFFF" w:themeColor="background1"/>
                <w:szCs w:val="20"/>
                <w:lang w:eastAsia="fr-FR"/>
              </w:rPr>
            </w:pPr>
            <w:r w:rsidRPr="006A05D2">
              <w:rPr>
                <w:rFonts w:eastAsia="Times New Roman" w:cs="Arial"/>
                <w:b/>
                <w:bCs/>
                <w:color w:val="FFFFFF" w:themeColor="background1"/>
                <w:szCs w:val="20"/>
                <w:lang w:eastAsia="fr-FR"/>
              </w:rPr>
              <w:t>Case Name</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646DAE40" w14:textId="77777777" w:rsidR="00395C9A" w:rsidRPr="006A05D2" w:rsidRDefault="00395C9A" w:rsidP="005133E6">
            <w:pPr>
              <w:spacing w:before="0" w:after="0" w:line="240" w:lineRule="auto"/>
              <w:jc w:val="center"/>
              <w:rPr>
                <w:rFonts w:eastAsia="Times New Roman" w:cs="Arial"/>
                <w:b/>
                <w:bCs/>
                <w:color w:val="FFFFFF" w:themeColor="background1"/>
                <w:szCs w:val="20"/>
                <w:lang w:eastAsia="fr-FR"/>
              </w:rPr>
            </w:pPr>
            <w:r w:rsidRPr="006A05D2">
              <w:rPr>
                <w:rFonts w:eastAsia="Times New Roman" w:cs="Arial"/>
                <w:b/>
                <w:bCs/>
                <w:color w:val="FFFFFF" w:themeColor="background1"/>
                <w:szCs w:val="20"/>
                <w:lang w:eastAsia="fr-FR"/>
              </w:rPr>
              <w:t>2G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5EC2C68F" w14:textId="77777777" w:rsidR="00395C9A" w:rsidRPr="006A05D2" w:rsidRDefault="00395C9A" w:rsidP="005133E6">
            <w:pPr>
              <w:spacing w:before="0" w:after="0" w:line="240" w:lineRule="auto"/>
              <w:jc w:val="center"/>
              <w:rPr>
                <w:rFonts w:eastAsia="Times New Roman" w:cs="Arial"/>
                <w:b/>
                <w:bCs/>
                <w:color w:val="FFFFFF" w:themeColor="background1"/>
                <w:szCs w:val="20"/>
                <w:lang w:eastAsia="fr-FR"/>
              </w:rPr>
            </w:pPr>
            <w:r w:rsidRPr="006A05D2">
              <w:rPr>
                <w:rFonts w:eastAsia="Times New Roman" w:cs="Arial"/>
                <w:b/>
                <w:bCs/>
                <w:color w:val="FFFFFF" w:themeColor="background1"/>
                <w:szCs w:val="20"/>
                <w:lang w:eastAsia="fr-FR"/>
              </w:rPr>
              <w:t>3G</w:t>
            </w:r>
          </w:p>
        </w:tc>
        <w:tc>
          <w:tcPr>
            <w:tcW w:w="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714838B5" w14:textId="77777777" w:rsidR="00395C9A" w:rsidRPr="006A05D2" w:rsidRDefault="00395C9A" w:rsidP="005133E6">
            <w:pPr>
              <w:spacing w:before="0" w:after="0" w:line="240" w:lineRule="auto"/>
              <w:jc w:val="center"/>
              <w:rPr>
                <w:rFonts w:eastAsia="Times New Roman" w:cs="Arial"/>
                <w:b/>
                <w:bCs/>
                <w:color w:val="FFFFFF" w:themeColor="background1"/>
                <w:szCs w:val="20"/>
                <w:lang w:eastAsia="fr-FR"/>
              </w:rPr>
            </w:pPr>
            <w:r w:rsidRPr="006A05D2">
              <w:rPr>
                <w:rFonts w:eastAsia="Times New Roman" w:cs="Arial"/>
                <w:b/>
                <w:bCs/>
                <w:color w:val="FFFFFF" w:themeColor="background1"/>
                <w:szCs w:val="20"/>
                <w:lang w:eastAsia="fr-FR"/>
              </w:rPr>
              <w:t>2G</w:t>
            </w:r>
          </w:p>
        </w:tc>
        <w:tc>
          <w:tcPr>
            <w:tcW w:w="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7AB47302" w14:textId="77777777" w:rsidR="00395C9A" w:rsidRPr="006A05D2" w:rsidRDefault="00395C9A" w:rsidP="005133E6">
            <w:pPr>
              <w:spacing w:before="0" w:after="0" w:line="240" w:lineRule="auto"/>
              <w:jc w:val="center"/>
              <w:rPr>
                <w:rFonts w:eastAsia="Times New Roman" w:cs="Arial"/>
                <w:b/>
                <w:bCs/>
                <w:color w:val="FFFFFF" w:themeColor="background1"/>
                <w:szCs w:val="20"/>
                <w:lang w:eastAsia="fr-FR"/>
              </w:rPr>
            </w:pPr>
            <w:r w:rsidRPr="006A05D2">
              <w:rPr>
                <w:rFonts w:eastAsia="Times New Roman" w:cs="Arial"/>
                <w:b/>
                <w:bCs/>
                <w:color w:val="FFFFFF" w:themeColor="background1"/>
                <w:szCs w:val="20"/>
                <w:lang w:eastAsia="fr-FR"/>
              </w:rPr>
              <w:t>3G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7AD0C48" w14:textId="77777777" w:rsidR="00395C9A" w:rsidRPr="006A05D2" w:rsidRDefault="00395C9A" w:rsidP="005133E6">
            <w:pPr>
              <w:spacing w:before="0" w:after="0" w:line="240" w:lineRule="auto"/>
              <w:jc w:val="center"/>
              <w:rPr>
                <w:rFonts w:eastAsia="Times New Roman" w:cs="Arial"/>
                <w:b/>
                <w:bCs/>
                <w:color w:val="FFFFFF" w:themeColor="background1"/>
                <w:szCs w:val="20"/>
                <w:lang w:eastAsia="fr-FR"/>
              </w:rPr>
            </w:pPr>
            <w:r w:rsidRPr="006A05D2">
              <w:rPr>
                <w:rFonts w:eastAsia="Times New Roman" w:cs="Arial"/>
                <w:b/>
                <w:bCs/>
                <w:color w:val="FFFFFF" w:themeColor="background1"/>
                <w:szCs w:val="20"/>
                <w:lang w:eastAsia="fr-FR"/>
              </w:rPr>
              <w:t>Min GSM-R level</w:t>
            </w:r>
          </w:p>
        </w:tc>
        <w:tc>
          <w:tcPr>
            <w:tcW w:w="11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44BD3066" w14:textId="77777777" w:rsidR="00395C9A" w:rsidRPr="006A05D2" w:rsidRDefault="00395C9A" w:rsidP="005133E6">
            <w:pPr>
              <w:spacing w:before="0" w:after="0" w:line="240" w:lineRule="auto"/>
              <w:jc w:val="center"/>
              <w:rPr>
                <w:rFonts w:eastAsia="Times New Roman" w:cs="Arial"/>
                <w:b/>
                <w:bCs/>
                <w:color w:val="FFFFFF" w:themeColor="background1"/>
                <w:szCs w:val="20"/>
                <w:lang w:eastAsia="fr-FR"/>
              </w:rPr>
            </w:pPr>
            <w:r w:rsidRPr="006A05D2">
              <w:rPr>
                <w:rFonts w:eastAsia="Times New Roman" w:cs="Arial"/>
                <w:b/>
                <w:bCs/>
                <w:color w:val="FFFFFF" w:themeColor="background1"/>
                <w:szCs w:val="20"/>
                <w:lang w:eastAsia="fr-FR"/>
              </w:rPr>
              <w:t>Max MFCN level 2G</w:t>
            </w:r>
          </w:p>
        </w:tc>
        <w:tc>
          <w:tcPr>
            <w:tcW w:w="1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28F697D7" w14:textId="77777777" w:rsidR="00395C9A" w:rsidRPr="006A05D2" w:rsidRDefault="00395C9A" w:rsidP="005133E6">
            <w:pPr>
              <w:spacing w:before="0" w:after="0" w:line="240" w:lineRule="auto"/>
              <w:jc w:val="center"/>
              <w:rPr>
                <w:rFonts w:eastAsia="Times New Roman" w:cs="Arial"/>
                <w:b/>
                <w:bCs/>
                <w:color w:val="FFFFFF" w:themeColor="background1"/>
                <w:szCs w:val="20"/>
                <w:lang w:eastAsia="fr-FR"/>
              </w:rPr>
            </w:pPr>
            <w:r w:rsidRPr="006A05D2">
              <w:rPr>
                <w:rFonts w:eastAsia="Times New Roman" w:cs="Arial"/>
                <w:b/>
                <w:bCs/>
                <w:color w:val="FFFFFF" w:themeColor="background1"/>
                <w:szCs w:val="20"/>
                <w:lang w:eastAsia="fr-FR"/>
              </w:rPr>
              <w:t>Max MFCN level 3G (CPICH Pilot)</w:t>
            </w:r>
            <w:r w:rsidR="00352C80" w:rsidRPr="006A05D2">
              <w:rPr>
                <w:rFonts w:eastAsia="Times New Roman" w:cs="Arial"/>
                <w:b/>
                <w:bCs/>
                <w:color w:val="FFFFFF" w:themeColor="background1"/>
                <w:szCs w:val="20"/>
                <w:lang w:eastAsia="fr-FR"/>
              </w:rPr>
              <w:t>, see Note 1</w:t>
            </w:r>
          </w:p>
        </w:tc>
      </w:tr>
      <w:tr w:rsidR="00395C9A" w14:paraId="05D01F14" w14:textId="77777777" w:rsidTr="006A05D2">
        <w:trPr>
          <w:trHeight w:val="300"/>
          <w:jc w:val="center"/>
        </w:trPr>
        <w:tc>
          <w:tcPr>
            <w:tcW w:w="1980" w:type="dxa"/>
            <w:tcBorders>
              <w:top w:val="single" w:sz="4" w:space="0" w:color="FFFFFF" w:themeColor="background1"/>
              <w:left w:val="single" w:sz="4" w:space="0" w:color="auto"/>
              <w:bottom w:val="single" w:sz="4" w:space="0" w:color="auto"/>
              <w:right w:val="single" w:sz="4" w:space="0" w:color="auto"/>
            </w:tcBorders>
            <w:shd w:val="clear" w:color="000000" w:fill="FFFF00"/>
            <w:noWrap/>
            <w:vAlign w:val="center"/>
          </w:tcPr>
          <w:p w14:paraId="09E34076" w14:textId="77777777" w:rsidR="00395C9A" w:rsidRDefault="00395C9A" w:rsidP="005133E6">
            <w:pPr>
              <w:spacing w:before="0" w:after="0" w:line="240" w:lineRule="auto"/>
              <w:jc w:val="left"/>
              <w:rPr>
                <w:lang w:eastAsia="fr-FR"/>
              </w:rPr>
            </w:pPr>
            <w:r>
              <w:rPr>
                <w:lang w:eastAsia="fr-FR"/>
              </w:rPr>
              <w:t>Conflans</w:t>
            </w:r>
          </w:p>
        </w:tc>
        <w:tc>
          <w:tcPr>
            <w:tcW w:w="998" w:type="dxa"/>
            <w:tcBorders>
              <w:top w:val="single" w:sz="4" w:space="0" w:color="FFFFFF" w:themeColor="background1"/>
              <w:left w:val="nil"/>
              <w:bottom w:val="single" w:sz="4" w:space="0" w:color="auto"/>
              <w:right w:val="single" w:sz="4" w:space="0" w:color="auto"/>
            </w:tcBorders>
            <w:shd w:val="clear" w:color="000000" w:fill="FFFF00"/>
            <w:noWrap/>
            <w:vAlign w:val="center"/>
          </w:tcPr>
          <w:p w14:paraId="6E2CAF74" w14:textId="60B54EE4" w:rsidR="00395C9A" w:rsidRDefault="00395C9A" w:rsidP="005133E6">
            <w:pPr>
              <w:spacing w:before="0" w:after="0" w:line="240" w:lineRule="auto"/>
              <w:jc w:val="center"/>
              <w:rPr>
                <w:lang w:eastAsia="fr-FR"/>
              </w:rPr>
            </w:pPr>
            <w:r>
              <w:rPr>
                <w:lang w:eastAsia="fr-FR"/>
              </w:rPr>
              <w:t>71</w:t>
            </w:r>
            <w:r w:rsidR="0085214C">
              <w:rPr>
                <w:lang w:eastAsia="fr-FR"/>
              </w:rPr>
              <w:t>.</w:t>
            </w:r>
            <w:r>
              <w:rPr>
                <w:lang w:eastAsia="fr-FR"/>
              </w:rPr>
              <w:t>88 dB</w:t>
            </w:r>
          </w:p>
        </w:tc>
        <w:tc>
          <w:tcPr>
            <w:tcW w:w="993" w:type="dxa"/>
            <w:tcBorders>
              <w:top w:val="single" w:sz="4" w:space="0" w:color="FFFFFF" w:themeColor="background1"/>
              <w:left w:val="nil"/>
              <w:bottom w:val="single" w:sz="4" w:space="0" w:color="auto"/>
              <w:right w:val="single" w:sz="4" w:space="0" w:color="auto"/>
            </w:tcBorders>
            <w:shd w:val="clear" w:color="000000" w:fill="FFFF00"/>
            <w:noWrap/>
            <w:vAlign w:val="center"/>
          </w:tcPr>
          <w:p w14:paraId="4353E502" w14:textId="26A05C18" w:rsidR="00395C9A" w:rsidRDefault="00395C9A" w:rsidP="005133E6">
            <w:pPr>
              <w:spacing w:before="0" w:after="0" w:line="240" w:lineRule="auto"/>
              <w:jc w:val="center"/>
              <w:rPr>
                <w:lang w:eastAsia="fr-FR"/>
              </w:rPr>
            </w:pPr>
            <w:r>
              <w:rPr>
                <w:lang w:eastAsia="fr-FR"/>
              </w:rPr>
              <w:t>68</w:t>
            </w:r>
            <w:r w:rsidR="0085214C">
              <w:rPr>
                <w:lang w:eastAsia="fr-FR"/>
              </w:rPr>
              <w:t>.</w:t>
            </w:r>
            <w:r>
              <w:rPr>
                <w:lang w:eastAsia="fr-FR"/>
              </w:rPr>
              <w:t>80 dB</w:t>
            </w:r>
          </w:p>
        </w:tc>
        <w:tc>
          <w:tcPr>
            <w:tcW w:w="675" w:type="dxa"/>
            <w:tcBorders>
              <w:top w:val="single" w:sz="4" w:space="0" w:color="FFFFFF" w:themeColor="background1"/>
              <w:left w:val="nil"/>
              <w:bottom w:val="single" w:sz="4" w:space="0" w:color="auto"/>
              <w:right w:val="single" w:sz="4" w:space="0" w:color="auto"/>
            </w:tcBorders>
            <w:shd w:val="clear" w:color="auto" w:fill="auto"/>
            <w:noWrap/>
            <w:vAlign w:val="center"/>
          </w:tcPr>
          <w:p w14:paraId="04855EEA" w14:textId="77777777" w:rsidR="00395C9A" w:rsidRDefault="00395C9A" w:rsidP="005133E6">
            <w:pPr>
              <w:spacing w:before="0" w:after="0" w:line="240" w:lineRule="auto"/>
              <w:jc w:val="center"/>
              <w:rPr>
                <w:lang w:eastAsia="fr-FR"/>
              </w:rPr>
            </w:pPr>
            <w:r>
              <w:rPr>
                <w:lang w:eastAsia="fr-FR"/>
              </w:rPr>
              <w:t>108</w:t>
            </w:r>
          </w:p>
        </w:tc>
        <w:tc>
          <w:tcPr>
            <w:tcW w:w="742" w:type="dxa"/>
            <w:tcBorders>
              <w:top w:val="single" w:sz="4" w:space="0" w:color="FFFFFF" w:themeColor="background1"/>
              <w:left w:val="nil"/>
              <w:bottom w:val="single" w:sz="4" w:space="0" w:color="auto"/>
              <w:right w:val="single" w:sz="4" w:space="0" w:color="auto"/>
            </w:tcBorders>
            <w:shd w:val="clear" w:color="auto" w:fill="auto"/>
            <w:noWrap/>
            <w:vAlign w:val="center"/>
          </w:tcPr>
          <w:p w14:paraId="0B96DAAD" w14:textId="77777777" w:rsidR="00395C9A" w:rsidRDefault="00395C9A" w:rsidP="005133E6">
            <w:pPr>
              <w:spacing w:before="0" w:after="0" w:line="240" w:lineRule="auto"/>
              <w:jc w:val="center"/>
              <w:rPr>
                <w:lang w:eastAsia="fr-FR"/>
              </w:rPr>
            </w:pPr>
            <w:r>
              <w:rPr>
                <w:lang w:eastAsia="fr-FR"/>
              </w:rPr>
              <w:t>54</w:t>
            </w:r>
          </w:p>
        </w:tc>
        <w:tc>
          <w:tcPr>
            <w:tcW w:w="1276" w:type="dxa"/>
            <w:tcBorders>
              <w:top w:val="single" w:sz="4" w:space="0" w:color="FFFFFF" w:themeColor="background1"/>
              <w:bottom w:val="single" w:sz="4" w:space="0" w:color="auto"/>
              <w:right w:val="single" w:sz="4" w:space="0" w:color="auto"/>
            </w:tcBorders>
            <w:vAlign w:val="center"/>
          </w:tcPr>
          <w:p w14:paraId="354FE402" w14:textId="77777777" w:rsidR="00395C9A" w:rsidRDefault="00395C9A" w:rsidP="005133E6">
            <w:pPr>
              <w:spacing w:before="0" w:after="0" w:line="240" w:lineRule="auto"/>
              <w:jc w:val="center"/>
            </w:pPr>
            <w:r>
              <w:t>-58 dBm</w:t>
            </w:r>
          </w:p>
        </w:tc>
        <w:tc>
          <w:tcPr>
            <w:tcW w:w="1169" w:type="dxa"/>
            <w:tcBorders>
              <w:top w:val="single" w:sz="4" w:space="0" w:color="FFFFFF" w:themeColor="background1"/>
              <w:left w:val="single" w:sz="4" w:space="0" w:color="auto"/>
              <w:bottom w:val="single" w:sz="4" w:space="0" w:color="auto"/>
              <w:right w:val="single" w:sz="4" w:space="0" w:color="auto"/>
            </w:tcBorders>
            <w:vAlign w:val="center"/>
          </w:tcPr>
          <w:p w14:paraId="54EAED4D" w14:textId="77777777" w:rsidR="00395C9A" w:rsidRDefault="00395C9A" w:rsidP="005133E6">
            <w:pPr>
              <w:spacing w:before="0" w:after="0" w:line="240" w:lineRule="auto"/>
              <w:jc w:val="center"/>
            </w:pPr>
            <w:r>
              <w:t>-15 dBm</w:t>
            </w:r>
          </w:p>
        </w:tc>
        <w:tc>
          <w:tcPr>
            <w:tcW w:w="1312" w:type="dxa"/>
            <w:tcBorders>
              <w:top w:val="single" w:sz="4" w:space="0" w:color="FFFFFF" w:themeColor="background1"/>
              <w:bottom w:val="single" w:sz="4" w:space="0" w:color="auto"/>
              <w:right w:val="single" w:sz="4" w:space="0" w:color="auto"/>
            </w:tcBorders>
            <w:vAlign w:val="center"/>
          </w:tcPr>
          <w:p w14:paraId="539E953D" w14:textId="77777777" w:rsidR="00395C9A" w:rsidRPr="00761A0D" w:rsidRDefault="00395C9A" w:rsidP="005133E6">
            <w:pPr>
              <w:spacing w:before="0" w:after="0" w:line="240" w:lineRule="auto"/>
              <w:jc w:val="center"/>
              <w:rPr>
                <w:rFonts w:cs="Arial"/>
                <w:bCs/>
                <w:iCs/>
                <w:szCs w:val="20"/>
                <w:lang w:eastAsia="fr-FR"/>
              </w:rPr>
            </w:pPr>
            <w:r w:rsidRPr="00761A0D">
              <w:rPr>
                <w:rFonts w:cs="Arial"/>
                <w:bCs/>
                <w:iCs/>
                <w:szCs w:val="20"/>
                <w:lang w:eastAsia="fr-FR"/>
              </w:rPr>
              <w:t>-23 dBm</w:t>
            </w:r>
          </w:p>
        </w:tc>
      </w:tr>
      <w:tr w:rsidR="00395C9A" w14:paraId="7CBB8A58" w14:textId="77777777" w:rsidTr="00395C9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1C44F48C" w14:textId="77777777" w:rsidR="00395C9A" w:rsidRDefault="00395C9A" w:rsidP="005133E6">
            <w:pPr>
              <w:spacing w:before="0" w:after="0" w:line="240" w:lineRule="auto"/>
              <w:jc w:val="left"/>
              <w:rPr>
                <w:lang w:eastAsia="fr-FR"/>
              </w:rPr>
            </w:pPr>
            <w:r>
              <w:rPr>
                <w:lang w:eastAsia="fr-FR"/>
              </w:rPr>
              <w:t xml:space="preserve">Jardin </w:t>
            </w:r>
            <w:proofErr w:type="spellStart"/>
            <w:r>
              <w:rPr>
                <w:lang w:eastAsia="fr-FR"/>
              </w:rPr>
              <w:t>d'Eole</w:t>
            </w:r>
            <w:proofErr w:type="spellEnd"/>
          </w:p>
        </w:tc>
        <w:tc>
          <w:tcPr>
            <w:tcW w:w="998" w:type="dxa"/>
            <w:tcBorders>
              <w:top w:val="nil"/>
              <w:left w:val="nil"/>
              <w:bottom w:val="single" w:sz="4" w:space="0" w:color="auto"/>
              <w:right w:val="single" w:sz="4" w:space="0" w:color="auto"/>
            </w:tcBorders>
            <w:shd w:val="clear" w:color="auto" w:fill="auto"/>
            <w:noWrap/>
            <w:vAlign w:val="center"/>
          </w:tcPr>
          <w:p w14:paraId="1C664DC4" w14:textId="70F9C155" w:rsidR="00395C9A" w:rsidRDefault="00395C9A" w:rsidP="005133E6">
            <w:pPr>
              <w:spacing w:before="0" w:after="0" w:line="240" w:lineRule="auto"/>
              <w:jc w:val="center"/>
              <w:rPr>
                <w:lang w:eastAsia="fr-FR"/>
              </w:rPr>
            </w:pPr>
            <w:r>
              <w:rPr>
                <w:lang w:eastAsia="fr-FR"/>
              </w:rPr>
              <w:t>75</w:t>
            </w:r>
            <w:r w:rsidR="0085214C">
              <w:rPr>
                <w:lang w:eastAsia="fr-FR"/>
              </w:rPr>
              <w:t>.</w:t>
            </w:r>
            <w:r>
              <w:rPr>
                <w:lang w:eastAsia="fr-FR"/>
              </w:rPr>
              <w:t>80 dB</w:t>
            </w:r>
          </w:p>
        </w:tc>
        <w:tc>
          <w:tcPr>
            <w:tcW w:w="993" w:type="dxa"/>
            <w:tcBorders>
              <w:top w:val="nil"/>
              <w:left w:val="nil"/>
              <w:bottom w:val="single" w:sz="4" w:space="0" w:color="auto"/>
              <w:right w:val="single" w:sz="4" w:space="0" w:color="auto"/>
            </w:tcBorders>
            <w:shd w:val="clear" w:color="auto" w:fill="auto"/>
            <w:noWrap/>
            <w:vAlign w:val="center"/>
          </w:tcPr>
          <w:p w14:paraId="1BC226CE" w14:textId="387AD80F" w:rsidR="00395C9A" w:rsidRDefault="00395C9A" w:rsidP="005133E6">
            <w:pPr>
              <w:spacing w:before="0" w:after="0" w:line="240" w:lineRule="auto"/>
              <w:jc w:val="center"/>
              <w:rPr>
                <w:lang w:eastAsia="fr-FR"/>
              </w:rPr>
            </w:pPr>
            <w:r>
              <w:rPr>
                <w:lang w:eastAsia="fr-FR"/>
              </w:rPr>
              <w:t>72</w:t>
            </w:r>
            <w:r w:rsidR="0085214C">
              <w:rPr>
                <w:lang w:eastAsia="fr-FR"/>
              </w:rPr>
              <w:t>.</w:t>
            </w:r>
            <w:r>
              <w:rPr>
                <w:lang w:eastAsia="fr-FR"/>
              </w:rPr>
              <w:t>70 dB</w:t>
            </w:r>
          </w:p>
        </w:tc>
        <w:tc>
          <w:tcPr>
            <w:tcW w:w="675" w:type="dxa"/>
            <w:tcBorders>
              <w:top w:val="nil"/>
              <w:left w:val="nil"/>
              <w:bottom w:val="single" w:sz="4" w:space="0" w:color="auto"/>
              <w:right w:val="single" w:sz="4" w:space="0" w:color="auto"/>
            </w:tcBorders>
            <w:shd w:val="clear" w:color="auto" w:fill="auto"/>
            <w:noWrap/>
            <w:vAlign w:val="center"/>
          </w:tcPr>
          <w:p w14:paraId="02577512" w14:textId="77777777" w:rsidR="00395C9A" w:rsidRDefault="00395C9A" w:rsidP="005133E6">
            <w:pPr>
              <w:spacing w:before="0" w:after="0" w:line="240" w:lineRule="auto"/>
              <w:jc w:val="center"/>
              <w:rPr>
                <w:lang w:eastAsia="fr-FR"/>
              </w:rPr>
            </w:pPr>
            <w:r>
              <w:rPr>
                <w:lang w:eastAsia="fr-FR"/>
              </w:rPr>
              <w:t>138</w:t>
            </w:r>
          </w:p>
        </w:tc>
        <w:tc>
          <w:tcPr>
            <w:tcW w:w="742" w:type="dxa"/>
            <w:tcBorders>
              <w:top w:val="nil"/>
              <w:left w:val="nil"/>
              <w:bottom w:val="single" w:sz="4" w:space="0" w:color="auto"/>
              <w:right w:val="single" w:sz="4" w:space="0" w:color="auto"/>
            </w:tcBorders>
            <w:shd w:val="clear" w:color="auto" w:fill="auto"/>
            <w:noWrap/>
            <w:vAlign w:val="center"/>
          </w:tcPr>
          <w:p w14:paraId="7032EAE9" w14:textId="77777777" w:rsidR="00395C9A" w:rsidRDefault="00395C9A" w:rsidP="005133E6">
            <w:pPr>
              <w:spacing w:before="0" w:after="0" w:line="240" w:lineRule="auto"/>
              <w:jc w:val="center"/>
              <w:rPr>
                <w:lang w:eastAsia="fr-FR"/>
              </w:rPr>
            </w:pPr>
            <w:r>
              <w:rPr>
                <w:lang w:eastAsia="fr-FR"/>
              </w:rPr>
              <w:t>68</w:t>
            </w:r>
          </w:p>
        </w:tc>
        <w:tc>
          <w:tcPr>
            <w:tcW w:w="1276" w:type="dxa"/>
            <w:tcBorders>
              <w:top w:val="single" w:sz="4" w:space="0" w:color="auto"/>
              <w:bottom w:val="single" w:sz="4" w:space="0" w:color="auto"/>
              <w:right w:val="single" w:sz="4" w:space="0" w:color="auto"/>
            </w:tcBorders>
            <w:vAlign w:val="center"/>
          </w:tcPr>
          <w:p w14:paraId="6C6ACF66" w14:textId="77777777" w:rsidR="00395C9A" w:rsidRDefault="00395C9A" w:rsidP="005133E6">
            <w:pPr>
              <w:spacing w:before="0" w:after="0" w:line="240" w:lineRule="auto"/>
              <w:jc w:val="center"/>
            </w:pPr>
            <w:r>
              <w:t>-64 dBm</w:t>
            </w:r>
          </w:p>
        </w:tc>
        <w:tc>
          <w:tcPr>
            <w:tcW w:w="1169" w:type="dxa"/>
            <w:tcBorders>
              <w:top w:val="single" w:sz="4" w:space="0" w:color="auto"/>
              <w:left w:val="single" w:sz="4" w:space="0" w:color="auto"/>
              <w:bottom w:val="single" w:sz="4" w:space="0" w:color="auto"/>
              <w:right w:val="single" w:sz="4" w:space="0" w:color="auto"/>
            </w:tcBorders>
            <w:vAlign w:val="center"/>
          </w:tcPr>
          <w:p w14:paraId="58A37C68" w14:textId="77777777" w:rsidR="00395C9A" w:rsidRDefault="00395C9A" w:rsidP="005133E6">
            <w:pPr>
              <w:spacing w:before="0" w:after="0" w:line="240" w:lineRule="auto"/>
              <w:jc w:val="center"/>
            </w:pPr>
            <w:r>
              <w:t>-23 dBm</w:t>
            </w:r>
          </w:p>
        </w:tc>
        <w:tc>
          <w:tcPr>
            <w:tcW w:w="1312" w:type="dxa"/>
            <w:tcBorders>
              <w:top w:val="single" w:sz="4" w:space="0" w:color="auto"/>
              <w:bottom w:val="single" w:sz="4" w:space="0" w:color="auto"/>
              <w:right w:val="single" w:sz="4" w:space="0" w:color="auto"/>
            </w:tcBorders>
            <w:vAlign w:val="center"/>
          </w:tcPr>
          <w:p w14:paraId="12E88178" w14:textId="77777777" w:rsidR="00395C9A" w:rsidRPr="00761A0D" w:rsidRDefault="00395C9A" w:rsidP="005133E6">
            <w:pPr>
              <w:spacing w:before="0" w:after="0" w:line="240" w:lineRule="auto"/>
              <w:jc w:val="center"/>
              <w:rPr>
                <w:rFonts w:cs="Arial"/>
                <w:bCs/>
                <w:iCs/>
                <w:szCs w:val="20"/>
                <w:lang w:eastAsia="fr-FR"/>
              </w:rPr>
            </w:pPr>
            <w:r w:rsidRPr="00761A0D">
              <w:rPr>
                <w:rFonts w:cs="Arial"/>
                <w:bCs/>
                <w:iCs/>
                <w:szCs w:val="20"/>
                <w:lang w:eastAsia="fr-FR"/>
              </w:rPr>
              <w:t>-26 dBm</w:t>
            </w:r>
          </w:p>
        </w:tc>
      </w:tr>
      <w:tr w:rsidR="00395C9A" w14:paraId="1772B775" w14:textId="77777777" w:rsidTr="00395C9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41B74330" w14:textId="77777777" w:rsidR="00395C9A" w:rsidRDefault="00395C9A" w:rsidP="005133E6">
            <w:pPr>
              <w:spacing w:before="0" w:after="0" w:line="240" w:lineRule="auto"/>
              <w:jc w:val="left"/>
              <w:rPr>
                <w:lang w:eastAsia="fr-FR"/>
              </w:rPr>
            </w:pPr>
            <w:r>
              <w:rPr>
                <w:lang w:eastAsia="fr-FR"/>
              </w:rPr>
              <w:t xml:space="preserve">Blanc </w:t>
            </w:r>
            <w:proofErr w:type="spellStart"/>
            <w:r>
              <w:rPr>
                <w:lang w:eastAsia="fr-FR"/>
              </w:rPr>
              <w:t>Mesnil</w:t>
            </w:r>
            <w:proofErr w:type="spellEnd"/>
          </w:p>
        </w:tc>
        <w:tc>
          <w:tcPr>
            <w:tcW w:w="998" w:type="dxa"/>
            <w:tcBorders>
              <w:top w:val="nil"/>
              <w:left w:val="nil"/>
              <w:bottom w:val="single" w:sz="4" w:space="0" w:color="auto"/>
              <w:right w:val="single" w:sz="4" w:space="0" w:color="auto"/>
            </w:tcBorders>
            <w:shd w:val="clear" w:color="auto" w:fill="auto"/>
            <w:noWrap/>
            <w:vAlign w:val="center"/>
          </w:tcPr>
          <w:p w14:paraId="2E994D99" w14:textId="5BBF8CCB" w:rsidR="00395C9A" w:rsidRDefault="00395C9A" w:rsidP="005133E6">
            <w:pPr>
              <w:spacing w:before="0" w:after="0" w:line="240" w:lineRule="auto"/>
              <w:jc w:val="center"/>
              <w:rPr>
                <w:lang w:eastAsia="fr-FR"/>
              </w:rPr>
            </w:pPr>
            <w:r>
              <w:rPr>
                <w:lang w:eastAsia="fr-FR"/>
              </w:rPr>
              <w:t>77</w:t>
            </w:r>
            <w:r w:rsidR="0085214C">
              <w:rPr>
                <w:lang w:eastAsia="fr-FR"/>
              </w:rPr>
              <w:t>.</w:t>
            </w:r>
            <w:r>
              <w:rPr>
                <w:lang w:eastAsia="fr-FR"/>
              </w:rPr>
              <w:t>84 dB</w:t>
            </w:r>
          </w:p>
        </w:tc>
        <w:tc>
          <w:tcPr>
            <w:tcW w:w="993" w:type="dxa"/>
            <w:tcBorders>
              <w:top w:val="nil"/>
              <w:left w:val="nil"/>
              <w:bottom w:val="single" w:sz="4" w:space="0" w:color="auto"/>
              <w:right w:val="single" w:sz="4" w:space="0" w:color="auto"/>
            </w:tcBorders>
            <w:shd w:val="clear" w:color="auto" w:fill="auto"/>
            <w:noWrap/>
            <w:vAlign w:val="center"/>
          </w:tcPr>
          <w:p w14:paraId="4A42B329" w14:textId="5E891D50" w:rsidR="00395C9A" w:rsidRDefault="00395C9A" w:rsidP="005133E6">
            <w:pPr>
              <w:spacing w:before="0" w:after="0" w:line="240" w:lineRule="auto"/>
              <w:jc w:val="center"/>
              <w:rPr>
                <w:lang w:eastAsia="fr-FR"/>
              </w:rPr>
            </w:pPr>
            <w:r>
              <w:rPr>
                <w:lang w:eastAsia="fr-FR"/>
              </w:rPr>
              <w:t>77</w:t>
            </w:r>
            <w:r w:rsidR="0085214C">
              <w:rPr>
                <w:lang w:eastAsia="fr-FR"/>
              </w:rPr>
              <w:t>.</w:t>
            </w:r>
            <w:r>
              <w:rPr>
                <w:lang w:eastAsia="fr-FR"/>
              </w:rPr>
              <w:t>90 dB</w:t>
            </w:r>
          </w:p>
        </w:tc>
        <w:tc>
          <w:tcPr>
            <w:tcW w:w="675" w:type="dxa"/>
            <w:tcBorders>
              <w:top w:val="nil"/>
              <w:left w:val="nil"/>
              <w:bottom w:val="single" w:sz="4" w:space="0" w:color="auto"/>
              <w:right w:val="single" w:sz="4" w:space="0" w:color="auto"/>
            </w:tcBorders>
            <w:shd w:val="clear" w:color="auto" w:fill="auto"/>
            <w:noWrap/>
            <w:vAlign w:val="center"/>
          </w:tcPr>
          <w:p w14:paraId="7BDFF7CB" w14:textId="77777777" w:rsidR="00395C9A" w:rsidRDefault="00395C9A" w:rsidP="005133E6">
            <w:pPr>
              <w:spacing w:before="0" w:after="0" w:line="240" w:lineRule="auto"/>
              <w:jc w:val="center"/>
              <w:rPr>
                <w:lang w:eastAsia="fr-FR"/>
              </w:rPr>
            </w:pPr>
            <w:r>
              <w:rPr>
                <w:lang w:eastAsia="fr-FR"/>
              </w:rPr>
              <w:t>36</w:t>
            </w:r>
          </w:p>
        </w:tc>
        <w:tc>
          <w:tcPr>
            <w:tcW w:w="742" w:type="dxa"/>
            <w:tcBorders>
              <w:top w:val="nil"/>
              <w:left w:val="nil"/>
              <w:bottom w:val="single" w:sz="4" w:space="0" w:color="auto"/>
              <w:right w:val="single" w:sz="4" w:space="0" w:color="auto"/>
            </w:tcBorders>
            <w:shd w:val="clear" w:color="auto" w:fill="auto"/>
            <w:noWrap/>
            <w:vAlign w:val="center"/>
          </w:tcPr>
          <w:p w14:paraId="5A322706" w14:textId="77777777" w:rsidR="00395C9A" w:rsidRDefault="00395C9A" w:rsidP="005133E6">
            <w:pPr>
              <w:spacing w:before="0" w:after="0" w:line="240" w:lineRule="auto"/>
              <w:jc w:val="center"/>
              <w:rPr>
                <w:lang w:eastAsia="fr-FR"/>
              </w:rPr>
            </w:pPr>
            <w:r>
              <w:rPr>
                <w:lang w:eastAsia="fr-FR"/>
              </w:rPr>
              <w:t>28</w:t>
            </w:r>
          </w:p>
        </w:tc>
        <w:tc>
          <w:tcPr>
            <w:tcW w:w="1276" w:type="dxa"/>
            <w:tcBorders>
              <w:top w:val="single" w:sz="4" w:space="0" w:color="auto"/>
              <w:bottom w:val="single" w:sz="4" w:space="0" w:color="auto"/>
              <w:right w:val="single" w:sz="4" w:space="0" w:color="auto"/>
            </w:tcBorders>
            <w:vAlign w:val="center"/>
          </w:tcPr>
          <w:p w14:paraId="510FE9D2" w14:textId="77777777" w:rsidR="00395C9A" w:rsidRDefault="00395C9A" w:rsidP="005133E6">
            <w:pPr>
              <w:spacing w:before="0" w:after="0" w:line="240" w:lineRule="auto"/>
              <w:jc w:val="center"/>
            </w:pPr>
            <w:r>
              <w:t>-70 dBm</w:t>
            </w:r>
          </w:p>
        </w:tc>
        <w:tc>
          <w:tcPr>
            <w:tcW w:w="1169" w:type="dxa"/>
            <w:tcBorders>
              <w:top w:val="single" w:sz="4" w:space="0" w:color="auto"/>
              <w:left w:val="single" w:sz="4" w:space="0" w:color="auto"/>
              <w:bottom w:val="single" w:sz="4" w:space="0" w:color="auto"/>
              <w:right w:val="single" w:sz="4" w:space="0" w:color="auto"/>
            </w:tcBorders>
            <w:vAlign w:val="center"/>
          </w:tcPr>
          <w:p w14:paraId="6A89F28E" w14:textId="77777777" w:rsidR="00395C9A" w:rsidRDefault="00395C9A" w:rsidP="005133E6">
            <w:pPr>
              <w:spacing w:before="0" w:after="0" w:line="240" w:lineRule="auto"/>
              <w:jc w:val="center"/>
            </w:pPr>
            <w:r>
              <w:t>-21 dBm</w:t>
            </w:r>
          </w:p>
        </w:tc>
        <w:tc>
          <w:tcPr>
            <w:tcW w:w="1312" w:type="dxa"/>
            <w:tcBorders>
              <w:top w:val="single" w:sz="4" w:space="0" w:color="auto"/>
              <w:bottom w:val="single" w:sz="4" w:space="0" w:color="auto"/>
              <w:right w:val="single" w:sz="4" w:space="0" w:color="auto"/>
            </w:tcBorders>
            <w:vAlign w:val="center"/>
          </w:tcPr>
          <w:p w14:paraId="492B268C" w14:textId="77777777" w:rsidR="00395C9A" w:rsidRPr="00761A0D" w:rsidRDefault="00395C9A" w:rsidP="005133E6">
            <w:pPr>
              <w:spacing w:before="0" w:after="0" w:line="240" w:lineRule="auto"/>
              <w:jc w:val="center"/>
              <w:rPr>
                <w:rFonts w:cs="Arial"/>
                <w:bCs/>
                <w:iCs/>
                <w:szCs w:val="20"/>
                <w:lang w:eastAsia="fr-FR"/>
              </w:rPr>
            </w:pPr>
            <w:r w:rsidRPr="00761A0D">
              <w:rPr>
                <w:rFonts w:cs="Arial"/>
                <w:bCs/>
                <w:iCs/>
                <w:szCs w:val="20"/>
                <w:lang w:eastAsia="fr-FR"/>
              </w:rPr>
              <w:t>-24 dBm</w:t>
            </w:r>
          </w:p>
        </w:tc>
      </w:tr>
      <w:tr w:rsidR="00395C9A" w14:paraId="5D7A2DA3" w14:textId="77777777" w:rsidTr="00395C9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26F4BAE1" w14:textId="77777777" w:rsidR="00395C9A" w:rsidRDefault="00395C9A" w:rsidP="005133E6">
            <w:pPr>
              <w:spacing w:before="0" w:after="0" w:line="240" w:lineRule="auto"/>
              <w:jc w:val="left"/>
              <w:rPr>
                <w:lang w:eastAsia="fr-FR"/>
              </w:rPr>
            </w:pPr>
            <w:r>
              <w:rPr>
                <w:lang w:eastAsia="fr-FR"/>
              </w:rPr>
              <w:t>Courbevoie</w:t>
            </w:r>
          </w:p>
        </w:tc>
        <w:tc>
          <w:tcPr>
            <w:tcW w:w="998" w:type="dxa"/>
            <w:tcBorders>
              <w:top w:val="nil"/>
              <w:left w:val="nil"/>
              <w:bottom w:val="single" w:sz="4" w:space="0" w:color="auto"/>
              <w:right w:val="single" w:sz="4" w:space="0" w:color="auto"/>
            </w:tcBorders>
            <w:shd w:val="clear" w:color="auto" w:fill="auto"/>
            <w:noWrap/>
            <w:vAlign w:val="center"/>
          </w:tcPr>
          <w:p w14:paraId="15B20622" w14:textId="4D367089" w:rsidR="00395C9A" w:rsidRDefault="00395C9A" w:rsidP="005133E6">
            <w:pPr>
              <w:spacing w:before="0" w:after="0" w:line="240" w:lineRule="auto"/>
              <w:jc w:val="center"/>
              <w:rPr>
                <w:lang w:eastAsia="fr-FR"/>
              </w:rPr>
            </w:pPr>
            <w:r>
              <w:rPr>
                <w:lang w:eastAsia="fr-FR"/>
              </w:rPr>
              <w:t>71</w:t>
            </w:r>
            <w:r w:rsidR="0085214C">
              <w:rPr>
                <w:lang w:eastAsia="fr-FR"/>
              </w:rPr>
              <w:t>.</w:t>
            </w:r>
            <w:r>
              <w:rPr>
                <w:lang w:eastAsia="fr-FR"/>
              </w:rPr>
              <w:t>09 dB</w:t>
            </w:r>
          </w:p>
        </w:tc>
        <w:tc>
          <w:tcPr>
            <w:tcW w:w="993" w:type="dxa"/>
            <w:tcBorders>
              <w:top w:val="nil"/>
              <w:left w:val="nil"/>
              <w:bottom w:val="single" w:sz="4" w:space="0" w:color="auto"/>
              <w:right w:val="single" w:sz="4" w:space="0" w:color="auto"/>
            </w:tcBorders>
            <w:shd w:val="clear" w:color="auto" w:fill="auto"/>
            <w:noWrap/>
            <w:vAlign w:val="center"/>
          </w:tcPr>
          <w:p w14:paraId="69A20943" w14:textId="3C8815E1" w:rsidR="00395C9A" w:rsidRDefault="00395C9A" w:rsidP="005133E6">
            <w:pPr>
              <w:spacing w:before="0" w:after="0" w:line="240" w:lineRule="auto"/>
              <w:jc w:val="center"/>
              <w:rPr>
                <w:lang w:eastAsia="fr-FR"/>
              </w:rPr>
            </w:pPr>
            <w:r>
              <w:rPr>
                <w:lang w:eastAsia="fr-FR"/>
              </w:rPr>
              <w:t>69</w:t>
            </w:r>
            <w:r w:rsidR="0085214C">
              <w:rPr>
                <w:lang w:eastAsia="fr-FR"/>
              </w:rPr>
              <w:t>.</w:t>
            </w:r>
            <w:r>
              <w:rPr>
                <w:lang w:eastAsia="fr-FR"/>
              </w:rPr>
              <w:t>50 dB</w:t>
            </w:r>
          </w:p>
        </w:tc>
        <w:tc>
          <w:tcPr>
            <w:tcW w:w="675" w:type="dxa"/>
            <w:tcBorders>
              <w:top w:val="nil"/>
              <w:left w:val="nil"/>
              <w:bottom w:val="single" w:sz="4" w:space="0" w:color="auto"/>
              <w:right w:val="single" w:sz="4" w:space="0" w:color="auto"/>
            </w:tcBorders>
            <w:shd w:val="clear" w:color="auto" w:fill="auto"/>
            <w:noWrap/>
            <w:vAlign w:val="center"/>
          </w:tcPr>
          <w:p w14:paraId="084A310D" w14:textId="77777777" w:rsidR="00395C9A" w:rsidRDefault="00395C9A" w:rsidP="005133E6">
            <w:pPr>
              <w:spacing w:before="0" w:after="0" w:line="240" w:lineRule="auto"/>
              <w:jc w:val="center"/>
              <w:rPr>
                <w:lang w:eastAsia="fr-FR"/>
              </w:rPr>
            </w:pPr>
            <w:r>
              <w:rPr>
                <w:lang w:eastAsia="fr-FR"/>
              </w:rPr>
              <w:t>228</w:t>
            </w:r>
          </w:p>
        </w:tc>
        <w:tc>
          <w:tcPr>
            <w:tcW w:w="742" w:type="dxa"/>
            <w:tcBorders>
              <w:top w:val="nil"/>
              <w:left w:val="nil"/>
              <w:bottom w:val="single" w:sz="4" w:space="0" w:color="auto"/>
              <w:right w:val="single" w:sz="4" w:space="0" w:color="auto"/>
            </w:tcBorders>
            <w:shd w:val="clear" w:color="auto" w:fill="auto"/>
            <w:noWrap/>
            <w:vAlign w:val="center"/>
          </w:tcPr>
          <w:p w14:paraId="21486DCE" w14:textId="77777777" w:rsidR="00395C9A" w:rsidRDefault="00395C9A" w:rsidP="005133E6">
            <w:pPr>
              <w:spacing w:before="0" w:after="0" w:line="240" w:lineRule="auto"/>
              <w:jc w:val="center"/>
              <w:rPr>
                <w:lang w:eastAsia="fr-FR"/>
              </w:rPr>
            </w:pPr>
            <w:r>
              <w:rPr>
                <w:lang w:eastAsia="fr-FR"/>
              </w:rPr>
              <w:t>184</w:t>
            </w:r>
          </w:p>
        </w:tc>
        <w:tc>
          <w:tcPr>
            <w:tcW w:w="1276" w:type="dxa"/>
            <w:tcBorders>
              <w:top w:val="single" w:sz="4" w:space="0" w:color="auto"/>
              <w:bottom w:val="single" w:sz="4" w:space="0" w:color="auto"/>
              <w:right w:val="single" w:sz="4" w:space="0" w:color="auto"/>
            </w:tcBorders>
            <w:vAlign w:val="center"/>
          </w:tcPr>
          <w:p w14:paraId="72A94682" w14:textId="77777777" w:rsidR="00395C9A" w:rsidRDefault="00395C9A" w:rsidP="005133E6">
            <w:pPr>
              <w:spacing w:before="0" w:after="0" w:line="240" w:lineRule="auto"/>
              <w:jc w:val="center"/>
            </w:pPr>
            <w:r>
              <w:t>-75 dBm</w:t>
            </w:r>
          </w:p>
        </w:tc>
        <w:tc>
          <w:tcPr>
            <w:tcW w:w="1169" w:type="dxa"/>
            <w:tcBorders>
              <w:top w:val="single" w:sz="4" w:space="0" w:color="auto"/>
              <w:left w:val="single" w:sz="4" w:space="0" w:color="auto"/>
              <w:bottom w:val="single" w:sz="4" w:space="0" w:color="auto"/>
              <w:right w:val="single" w:sz="4" w:space="0" w:color="auto"/>
            </w:tcBorders>
            <w:shd w:val="clear" w:color="auto" w:fill="FFFF00"/>
            <w:vAlign w:val="center"/>
          </w:tcPr>
          <w:p w14:paraId="6302DECA" w14:textId="77777777" w:rsidR="00395C9A" w:rsidRDefault="00395C9A" w:rsidP="005133E6">
            <w:pPr>
              <w:spacing w:before="0" w:after="0" w:line="240" w:lineRule="auto"/>
              <w:jc w:val="center"/>
            </w:pPr>
            <w:r>
              <w:t>-13 dBm</w:t>
            </w:r>
          </w:p>
        </w:tc>
        <w:tc>
          <w:tcPr>
            <w:tcW w:w="1312" w:type="dxa"/>
            <w:tcBorders>
              <w:top w:val="single" w:sz="4" w:space="0" w:color="auto"/>
              <w:bottom w:val="single" w:sz="4" w:space="0" w:color="auto"/>
              <w:right w:val="single" w:sz="4" w:space="0" w:color="auto"/>
            </w:tcBorders>
            <w:shd w:val="clear" w:color="auto" w:fill="FFFF00"/>
            <w:vAlign w:val="center"/>
          </w:tcPr>
          <w:p w14:paraId="0029C514" w14:textId="77777777" w:rsidR="00395C9A" w:rsidRPr="00761A0D" w:rsidRDefault="00395C9A" w:rsidP="005133E6">
            <w:pPr>
              <w:spacing w:before="0" w:after="0" w:line="240" w:lineRule="auto"/>
              <w:jc w:val="center"/>
              <w:rPr>
                <w:rFonts w:cs="Arial"/>
                <w:bCs/>
                <w:iCs/>
                <w:szCs w:val="20"/>
                <w:lang w:eastAsia="fr-FR"/>
              </w:rPr>
            </w:pPr>
            <w:r w:rsidRPr="00761A0D">
              <w:rPr>
                <w:rFonts w:cs="Arial"/>
                <w:bCs/>
                <w:iCs/>
                <w:szCs w:val="20"/>
                <w:lang w:eastAsia="fr-FR"/>
              </w:rPr>
              <w:t>-22 dBm</w:t>
            </w:r>
          </w:p>
        </w:tc>
      </w:tr>
      <w:tr w:rsidR="00395C9A" w14:paraId="6A2D4970" w14:textId="77777777" w:rsidTr="00395C9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3335A7D9" w14:textId="77777777" w:rsidR="00395C9A" w:rsidRDefault="00395C9A" w:rsidP="005133E6">
            <w:pPr>
              <w:spacing w:before="0" w:after="0" w:line="240" w:lineRule="auto"/>
              <w:jc w:val="left"/>
              <w:rPr>
                <w:lang w:eastAsia="fr-FR"/>
              </w:rPr>
            </w:pPr>
            <w:r>
              <w:rPr>
                <w:lang w:eastAsia="fr-FR"/>
              </w:rPr>
              <w:t>La Villette</w:t>
            </w:r>
          </w:p>
        </w:tc>
        <w:tc>
          <w:tcPr>
            <w:tcW w:w="998" w:type="dxa"/>
            <w:tcBorders>
              <w:top w:val="nil"/>
              <w:left w:val="nil"/>
              <w:bottom w:val="single" w:sz="4" w:space="0" w:color="auto"/>
              <w:right w:val="single" w:sz="4" w:space="0" w:color="auto"/>
            </w:tcBorders>
            <w:shd w:val="clear" w:color="auto" w:fill="auto"/>
            <w:noWrap/>
            <w:vAlign w:val="center"/>
          </w:tcPr>
          <w:p w14:paraId="2C750BB2" w14:textId="4BBC37F9" w:rsidR="00395C9A" w:rsidRDefault="00395C9A" w:rsidP="005133E6">
            <w:pPr>
              <w:spacing w:before="0" w:after="0" w:line="240" w:lineRule="auto"/>
              <w:jc w:val="center"/>
              <w:rPr>
                <w:lang w:eastAsia="fr-FR"/>
              </w:rPr>
            </w:pPr>
            <w:r>
              <w:rPr>
                <w:lang w:eastAsia="fr-FR"/>
              </w:rPr>
              <w:t>72</w:t>
            </w:r>
            <w:r w:rsidR="0085214C">
              <w:rPr>
                <w:lang w:eastAsia="fr-FR"/>
              </w:rPr>
              <w:t>.</w:t>
            </w:r>
            <w:r>
              <w:rPr>
                <w:lang w:eastAsia="fr-FR"/>
              </w:rPr>
              <w:t>78 dB</w:t>
            </w:r>
          </w:p>
        </w:tc>
        <w:tc>
          <w:tcPr>
            <w:tcW w:w="993" w:type="dxa"/>
            <w:tcBorders>
              <w:top w:val="nil"/>
              <w:left w:val="nil"/>
              <w:bottom w:val="single" w:sz="4" w:space="0" w:color="auto"/>
              <w:right w:val="single" w:sz="4" w:space="0" w:color="auto"/>
            </w:tcBorders>
            <w:shd w:val="clear" w:color="auto" w:fill="auto"/>
            <w:noWrap/>
            <w:vAlign w:val="center"/>
          </w:tcPr>
          <w:p w14:paraId="214E79AB" w14:textId="0EBC2021" w:rsidR="00395C9A" w:rsidRDefault="00395C9A" w:rsidP="005133E6">
            <w:pPr>
              <w:spacing w:before="0" w:after="0" w:line="240" w:lineRule="auto"/>
              <w:jc w:val="center"/>
              <w:rPr>
                <w:lang w:eastAsia="fr-FR"/>
              </w:rPr>
            </w:pPr>
            <w:r>
              <w:rPr>
                <w:lang w:eastAsia="fr-FR"/>
              </w:rPr>
              <w:t>73</w:t>
            </w:r>
            <w:r w:rsidR="0085214C">
              <w:rPr>
                <w:lang w:eastAsia="fr-FR"/>
              </w:rPr>
              <w:t>.</w:t>
            </w:r>
            <w:r>
              <w:rPr>
                <w:lang w:eastAsia="fr-FR"/>
              </w:rPr>
              <w:t>56 dB</w:t>
            </w:r>
          </w:p>
        </w:tc>
        <w:tc>
          <w:tcPr>
            <w:tcW w:w="675" w:type="dxa"/>
            <w:tcBorders>
              <w:top w:val="nil"/>
              <w:left w:val="nil"/>
              <w:bottom w:val="single" w:sz="4" w:space="0" w:color="auto"/>
              <w:right w:val="single" w:sz="4" w:space="0" w:color="auto"/>
            </w:tcBorders>
            <w:shd w:val="clear" w:color="auto" w:fill="auto"/>
            <w:noWrap/>
            <w:vAlign w:val="center"/>
          </w:tcPr>
          <w:p w14:paraId="5A9E4BF8" w14:textId="77777777" w:rsidR="00395C9A" w:rsidRDefault="00395C9A" w:rsidP="005133E6">
            <w:pPr>
              <w:spacing w:before="0" w:after="0" w:line="240" w:lineRule="auto"/>
              <w:jc w:val="center"/>
              <w:rPr>
                <w:lang w:eastAsia="fr-FR"/>
              </w:rPr>
            </w:pPr>
            <w:r>
              <w:rPr>
                <w:lang w:eastAsia="fr-FR"/>
              </w:rPr>
              <w:t>150</w:t>
            </w:r>
          </w:p>
        </w:tc>
        <w:tc>
          <w:tcPr>
            <w:tcW w:w="742" w:type="dxa"/>
            <w:tcBorders>
              <w:top w:val="nil"/>
              <w:left w:val="nil"/>
              <w:bottom w:val="single" w:sz="4" w:space="0" w:color="auto"/>
              <w:right w:val="single" w:sz="4" w:space="0" w:color="auto"/>
            </w:tcBorders>
            <w:shd w:val="clear" w:color="auto" w:fill="auto"/>
            <w:noWrap/>
            <w:vAlign w:val="center"/>
          </w:tcPr>
          <w:p w14:paraId="05D54170" w14:textId="77777777" w:rsidR="00395C9A" w:rsidRDefault="00395C9A" w:rsidP="005133E6">
            <w:pPr>
              <w:spacing w:before="0" w:after="0" w:line="240" w:lineRule="auto"/>
              <w:jc w:val="center"/>
              <w:rPr>
                <w:lang w:eastAsia="fr-FR"/>
              </w:rPr>
            </w:pPr>
            <w:r>
              <w:rPr>
                <w:lang w:eastAsia="fr-FR"/>
              </w:rPr>
              <w:t>136</w:t>
            </w:r>
          </w:p>
        </w:tc>
        <w:tc>
          <w:tcPr>
            <w:tcW w:w="1276" w:type="dxa"/>
            <w:tcBorders>
              <w:top w:val="single" w:sz="4" w:space="0" w:color="auto"/>
              <w:bottom w:val="single" w:sz="4" w:space="0" w:color="auto"/>
              <w:right w:val="single" w:sz="4" w:space="0" w:color="auto"/>
            </w:tcBorders>
            <w:vAlign w:val="center"/>
          </w:tcPr>
          <w:p w14:paraId="613C1F15" w14:textId="77777777" w:rsidR="00395C9A" w:rsidRDefault="00395C9A" w:rsidP="005133E6">
            <w:pPr>
              <w:spacing w:before="0" w:after="0" w:line="240" w:lineRule="auto"/>
              <w:jc w:val="center"/>
            </w:pPr>
            <w:r>
              <w:t>-65 dBm</w:t>
            </w:r>
          </w:p>
        </w:tc>
        <w:tc>
          <w:tcPr>
            <w:tcW w:w="1169" w:type="dxa"/>
            <w:tcBorders>
              <w:top w:val="single" w:sz="4" w:space="0" w:color="auto"/>
              <w:left w:val="single" w:sz="4" w:space="0" w:color="auto"/>
              <w:bottom w:val="single" w:sz="4" w:space="0" w:color="auto"/>
              <w:right w:val="single" w:sz="4" w:space="0" w:color="auto"/>
            </w:tcBorders>
            <w:vAlign w:val="center"/>
          </w:tcPr>
          <w:p w14:paraId="5A8147B6" w14:textId="77777777" w:rsidR="00395C9A" w:rsidRDefault="00395C9A" w:rsidP="005133E6">
            <w:pPr>
              <w:spacing w:before="0" w:after="0" w:line="240" w:lineRule="auto"/>
              <w:jc w:val="center"/>
            </w:pPr>
            <w:r>
              <w:t>-17 dBm</w:t>
            </w:r>
          </w:p>
        </w:tc>
        <w:tc>
          <w:tcPr>
            <w:tcW w:w="1312" w:type="dxa"/>
            <w:tcBorders>
              <w:top w:val="single" w:sz="4" w:space="0" w:color="auto"/>
              <w:bottom w:val="single" w:sz="4" w:space="0" w:color="auto"/>
              <w:right w:val="single" w:sz="4" w:space="0" w:color="auto"/>
            </w:tcBorders>
            <w:vAlign w:val="center"/>
          </w:tcPr>
          <w:p w14:paraId="2CA8FE37" w14:textId="77777777" w:rsidR="00395C9A" w:rsidRPr="00761A0D" w:rsidRDefault="00395C9A" w:rsidP="005133E6">
            <w:pPr>
              <w:spacing w:before="0" w:after="0" w:line="240" w:lineRule="auto"/>
              <w:jc w:val="center"/>
              <w:rPr>
                <w:rFonts w:cs="Arial"/>
                <w:bCs/>
                <w:iCs/>
                <w:szCs w:val="20"/>
                <w:lang w:eastAsia="fr-FR"/>
              </w:rPr>
            </w:pPr>
            <w:r w:rsidRPr="00761A0D">
              <w:rPr>
                <w:rFonts w:cs="Arial"/>
                <w:bCs/>
                <w:iCs/>
                <w:szCs w:val="20"/>
                <w:lang w:eastAsia="fr-FR"/>
              </w:rPr>
              <w:t>-25 dBm</w:t>
            </w:r>
          </w:p>
        </w:tc>
      </w:tr>
      <w:tr w:rsidR="00395C9A" w14:paraId="03F692E8" w14:textId="77777777" w:rsidTr="00395C9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66673623" w14:textId="77777777" w:rsidR="00395C9A" w:rsidRDefault="00395C9A" w:rsidP="005133E6">
            <w:pPr>
              <w:spacing w:before="0" w:after="0" w:line="240" w:lineRule="auto"/>
              <w:jc w:val="left"/>
              <w:rPr>
                <w:lang w:eastAsia="fr-FR"/>
              </w:rPr>
            </w:pPr>
            <w:r>
              <w:rPr>
                <w:lang w:eastAsia="fr-FR"/>
              </w:rPr>
              <w:t>Nantes</w:t>
            </w:r>
          </w:p>
        </w:tc>
        <w:tc>
          <w:tcPr>
            <w:tcW w:w="998" w:type="dxa"/>
            <w:tcBorders>
              <w:top w:val="nil"/>
              <w:left w:val="nil"/>
              <w:bottom w:val="single" w:sz="4" w:space="0" w:color="auto"/>
              <w:right w:val="single" w:sz="4" w:space="0" w:color="auto"/>
            </w:tcBorders>
            <w:shd w:val="clear" w:color="auto" w:fill="auto"/>
            <w:noWrap/>
            <w:vAlign w:val="center"/>
          </w:tcPr>
          <w:p w14:paraId="2094BE80" w14:textId="62294F34" w:rsidR="00395C9A" w:rsidRDefault="00395C9A" w:rsidP="005133E6">
            <w:pPr>
              <w:spacing w:before="0" w:after="0" w:line="240" w:lineRule="auto"/>
              <w:jc w:val="center"/>
              <w:rPr>
                <w:lang w:eastAsia="fr-FR"/>
              </w:rPr>
            </w:pPr>
            <w:r>
              <w:rPr>
                <w:lang w:eastAsia="fr-FR"/>
              </w:rPr>
              <w:t>77</w:t>
            </w:r>
            <w:r w:rsidR="0085214C">
              <w:rPr>
                <w:lang w:eastAsia="fr-FR"/>
              </w:rPr>
              <w:t>.</w:t>
            </w:r>
            <w:r>
              <w:rPr>
                <w:lang w:eastAsia="fr-FR"/>
              </w:rPr>
              <w:t>68 dB</w:t>
            </w:r>
          </w:p>
        </w:tc>
        <w:tc>
          <w:tcPr>
            <w:tcW w:w="993" w:type="dxa"/>
            <w:tcBorders>
              <w:top w:val="nil"/>
              <w:left w:val="nil"/>
              <w:bottom w:val="single" w:sz="4" w:space="0" w:color="auto"/>
              <w:right w:val="single" w:sz="4" w:space="0" w:color="auto"/>
            </w:tcBorders>
            <w:shd w:val="clear" w:color="auto" w:fill="auto"/>
            <w:noWrap/>
            <w:vAlign w:val="center"/>
          </w:tcPr>
          <w:p w14:paraId="055CE98E" w14:textId="65D06717" w:rsidR="00395C9A" w:rsidRDefault="00395C9A" w:rsidP="005133E6">
            <w:pPr>
              <w:spacing w:before="0" w:after="0" w:line="240" w:lineRule="auto"/>
              <w:jc w:val="center"/>
              <w:rPr>
                <w:lang w:eastAsia="fr-FR"/>
              </w:rPr>
            </w:pPr>
            <w:r>
              <w:rPr>
                <w:lang w:eastAsia="fr-FR"/>
              </w:rPr>
              <w:t>77</w:t>
            </w:r>
            <w:r w:rsidR="0085214C">
              <w:rPr>
                <w:lang w:eastAsia="fr-FR"/>
              </w:rPr>
              <w:t>.</w:t>
            </w:r>
            <w:r>
              <w:rPr>
                <w:lang w:eastAsia="fr-FR"/>
              </w:rPr>
              <w:t>70 dB</w:t>
            </w:r>
          </w:p>
        </w:tc>
        <w:tc>
          <w:tcPr>
            <w:tcW w:w="675" w:type="dxa"/>
            <w:tcBorders>
              <w:top w:val="nil"/>
              <w:left w:val="nil"/>
              <w:bottom w:val="single" w:sz="4" w:space="0" w:color="auto"/>
              <w:right w:val="single" w:sz="4" w:space="0" w:color="auto"/>
            </w:tcBorders>
            <w:shd w:val="clear" w:color="auto" w:fill="auto"/>
            <w:noWrap/>
            <w:vAlign w:val="center"/>
          </w:tcPr>
          <w:p w14:paraId="587890C6" w14:textId="77777777" w:rsidR="00395C9A" w:rsidRDefault="00395C9A" w:rsidP="005133E6">
            <w:pPr>
              <w:spacing w:before="0" w:after="0" w:line="240" w:lineRule="auto"/>
              <w:jc w:val="center"/>
              <w:rPr>
                <w:lang w:eastAsia="fr-FR"/>
              </w:rPr>
            </w:pPr>
            <w:r>
              <w:rPr>
                <w:lang w:eastAsia="fr-FR"/>
              </w:rPr>
              <w:t>252</w:t>
            </w:r>
          </w:p>
        </w:tc>
        <w:tc>
          <w:tcPr>
            <w:tcW w:w="742" w:type="dxa"/>
            <w:tcBorders>
              <w:top w:val="nil"/>
              <w:left w:val="nil"/>
              <w:bottom w:val="single" w:sz="4" w:space="0" w:color="auto"/>
              <w:right w:val="single" w:sz="4" w:space="0" w:color="auto"/>
            </w:tcBorders>
            <w:shd w:val="clear" w:color="auto" w:fill="auto"/>
            <w:noWrap/>
            <w:vAlign w:val="center"/>
          </w:tcPr>
          <w:p w14:paraId="2456F1DE" w14:textId="77777777" w:rsidR="00395C9A" w:rsidRDefault="00395C9A" w:rsidP="005133E6">
            <w:pPr>
              <w:spacing w:before="0" w:after="0" w:line="240" w:lineRule="auto"/>
              <w:jc w:val="center"/>
              <w:rPr>
                <w:lang w:eastAsia="fr-FR"/>
              </w:rPr>
            </w:pPr>
            <w:r>
              <w:rPr>
                <w:lang w:eastAsia="fr-FR"/>
              </w:rPr>
              <w:t>225</w:t>
            </w:r>
          </w:p>
        </w:tc>
        <w:tc>
          <w:tcPr>
            <w:tcW w:w="1276" w:type="dxa"/>
            <w:tcBorders>
              <w:top w:val="single" w:sz="4" w:space="0" w:color="auto"/>
              <w:bottom w:val="single" w:sz="4" w:space="0" w:color="auto"/>
              <w:right w:val="single" w:sz="4" w:space="0" w:color="auto"/>
            </w:tcBorders>
            <w:vAlign w:val="center"/>
          </w:tcPr>
          <w:p w14:paraId="3689A7BE" w14:textId="77777777" w:rsidR="00395C9A" w:rsidRDefault="00395C9A" w:rsidP="005133E6">
            <w:pPr>
              <w:spacing w:before="0" w:after="0" w:line="240" w:lineRule="auto"/>
              <w:jc w:val="center"/>
            </w:pPr>
            <w:r>
              <w:t>-63 dBm</w:t>
            </w:r>
          </w:p>
        </w:tc>
        <w:tc>
          <w:tcPr>
            <w:tcW w:w="1169" w:type="dxa"/>
            <w:tcBorders>
              <w:top w:val="single" w:sz="4" w:space="0" w:color="auto"/>
              <w:left w:val="single" w:sz="4" w:space="0" w:color="auto"/>
              <w:bottom w:val="single" w:sz="4" w:space="0" w:color="auto"/>
              <w:right w:val="single" w:sz="4" w:space="0" w:color="auto"/>
            </w:tcBorders>
            <w:vAlign w:val="center"/>
          </w:tcPr>
          <w:p w14:paraId="59F4F28C" w14:textId="77777777" w:rsidR="00395C9A" w:rsidRDefault="00395C9A" w:rsidP="005133E6">
            <w:pPr>
              <w:spacing w:before="0" w:after="0" w:line="240" w:lineRule="auto"/>
              <w:jc w:val="center"/>
            </w:pPr>
            <w:r>
              <w:t>-16 dBm</w:t>
            </w:r>
          </w:p>
        </w:tc>
        <w:tc>
          <w:tcPr>
            <w:tcW w:w="1312" w:type="dxa"/>
            <w:tcBorders>
              <w:top w:val="single" w:sz="4" w:space="0" w:color="auto"/>
              <w:bottom w:val="single" w:sz="4" w:space="0" w:color="auto"/>
              <w:right w:val="single" w:sz="4" w:space="0" w:color="auto"/>
            </w:tcBorders>
            <w:vAlign w:val="center"/>
          </w:tcPr>
          <w:p w14:paraId="2509CC7D" w14:textId="77777777" w:rsidR="00395C9A" w:rsidRPr="00761A0D" w:rsidRDefault="00395C9A" w:rsidP="005133E6">
            <w:pPr>
              <w:spacing w:before="0" w:after="0" w:line="240" w:lineRule="auto"/>
              <w:jc w:val="center"/>
              <w:rPr>
                <w:rFonts w:cs="Arial"/>
                <w:bCs/>
                <w:iCs/>
                <w:szCs w:val="20"/>
                <w:lang w:eastAsia="fr-FR"/>
              </w:rPr>
            </w:pPr>
            <w:r w:rsidRPr="00761A0D">
              <w:rPr>
                <w:rFonts w:cs="Arial"/>
                <w:bCs/>
                <w:iCs/>
                <w:szCs w:val="20"/>
                <w:lang w:eastAsia="fr-FR"/>
              </w:rPr>
              <w:t>-27 dBm</w:t>
            </w:r>
          </w:p>
        </w:tc>
      </w:tr>
      <w:tr w:rsidR="00395C9A" w14:paraId="29D66489" w14:textId="77777777" w:rsidTr="00395C9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256E8A4D" w14:textId="77777777" w:rsidR="00395C9A" w:rsidRDefault="00395C9A" w:rsidP="005133E6">
            <w:pPr>
              <w:spacing w:before="0" w:after="0" w:line="240" w:lineRule="auto"/>
              <w:jc w:val="left"/>
              <w:rPr>
                <w:lang w:eastAsia="fr-FR"/>
              </w:rPr>
            </w:pPr>
            <w:r>
              <w:rPr>
                <w:lang w:eastAsia="fr-FR"/>
              </w:rPr>
              <w:t>Strasbourg</w:t>
            </w:r>
          </w:p>
        </w:tc>
        <w:tc>
          <w:tcPr>
            <w:tcW w:w="998" w:type="dxa"/>
            <w:tcBorders>
              <w:top w:val="nil"/>
              <w:left w:val="nil"/>
              <w:bottom w:val="single" w:sz="4" w:space="0" w:color="auto"/>
              <w:right w:val="single" w:sz="4" w:space="0" w:color="auto"/>
            </w:tcBorders>
            <w:shd w:val="clear" w:color="auto" w:fill="auto"/>
            <w:noWrap/>
            <w:vAlign w:val="center"/>
          </w:tcPr>
          <w:p w14:paraId="1CBC7268" w14:textId="070FB819" w:rsidR="00395C9A" w:rsidRDefault="00395C9A" w:rsidP="005133E6">
            <w:pPr>
              <w:spacing w:before="0" w:after="0" w:line="240" w:lineRule="auto"/>
              <w:jc w:val="center"/>
              <w:rPr>
                <w:lang w:eastAsia="fr-FR"/>
              </w:rPr>
            </w:pPr>
            <w:r>
              <w:rPr>
                <w:lang w:eastAsia="fr-FR"/>
              </w:rPr>
              <w:t>75</w:t>
            </w:r>
            <w:r w:rsidR="0085214C">
              <w:rPr>
                <w:lang w:eastAsia="fr-FR"/>
              </w:rPr>
              <w:t>.</w:t>
            </w:r>
            <w:r>
              <w:rPr>
                <w:lang w:eastAsia="fr-FR"/>
              </w:rPr>
              <w:t>59 dB</w:t>
            </w:r>
          </w:p>
        </w:tc>
        <w:tc>
          <w:tcPr>
            <w:tcW w:w="993" w:type="dxa"/>
            <w:tcBorders>
              <w:top w:val="nil"/>
              <w:left w:val="nil"/>
              <w:bottom w:val="single" w:sz="4" w:space="0" w:color="auto"/>
              <w:right w:val="single" w:sz="4" w:space="0" w:color="auto"/>
            </w:tcBorders>
            <w:shd w:val="clear" w:color="auto" w:fill="auto"/>
            <w:noWrap/>
            <w:vAlign w:val="center"/>
          </w:tcPr>
          <w:p w14:paraId="047DCFBC" w14:textId="0116494A" w:rsidR="00395C9A" w:rsidRDefault="00395C9A" w:rsidP="005133E6">
            <w:pPr>
              <w:spacing w:before="0" w:after="0" w:line="240" w:lineRule="auto"/>
              <w:jc w:val="center"/>
              <w:rPr>
                <w:lang w:eastAsia="fr-FR"/>
              </w:rPr>
            </w:pPr>
            <w:r>
              <w:rPr>
                <w:lang w:eastAsia="fr-FR"/>
              </w:rPr>
              <w:t>75</w:t>
            </w:r>
            <w:r w:rsidR="0085214C">
              <w:rPr>
                <w:lang w:eastAsia="fr-FR"/>
              </w:rPr>
              <w:t>.</w:t>
            </w:r>
            <w:r>
              <w:rPr>
                <w:lang w:eastAsia="fr-FR"/>
              </w:rPr>
              <w:t>30 dB</w:t>
            </w:r>
          </w:p>
        </w:tc>
        <w:tc>
          <w:tcPr>
            <w:tcW w:w="675" w:type="dxa"/>
            <w:tcBorders>
              <w:top w:val="nil"/>
              <w:left w:val="nil"/>
              <w:bottom w:val="single" w:sz="4" w:space="0" w:color="auto"/>
              <w:right w:val="single" w:sz="4" w:space="0" w:color="auto"/>
            </w:tcBorders>
            <w:shd w:val="clear" w:color="auto" w:fill="auto"/>
            <w:noWrap/>
            <w:vAlign w:val="center"/>
          </w:tcPr>
          <w:p w14:paraId="69970B81" w14:textId="77777777" w:rsidR="00395C9A" w:rsidRDefault="00395C9A" w:rsidP="005133E6">
            <w:pPr>
              <w:spacing w:before="0" w:after="0" w:line="240" w:lineRule="auto"/>
              <w:jc w:val="center"/>
              <w:rPr>
                <w:lang w:eastAsia="fr-FR"/>
              </w:rPr>
            </w:pPr>
            <w:r>
              <w:rPr>
                <w:lang w:eastAsia="fr-FR"/>
              </w:rPr>
              <w:t>60</w:t>
            </w:r>
          </w:p>
        </w:tc>
        <w:tc>
          <w:tcPr>
            <w:tcW w:w="742" w:type="dxa"/>
            <w:tcBorders>
              <w:top w:val="nil"/>
              <w:left w:val="nil"/>
              <w:bottom w:val="single" w:sz="4" w:space="0" w:color="auto"/>
              <w:right w:val="single" w:sz="4" w:space="0" w:color="auto"/>
            </w:tcBorders>
            <w:shd w:val="clear" w:color="auto" w:fill="auto"/>
            <w:noWrap/>
            <w:vAlign w:val="center"/>
          </w:tcPr>
          <w:p w14:paraId="62A13425" w14:textId="77777777" w:rsidR="00395C9A" w:rsidRDefault="00395C9A" w:rsidP="005133E6">
            <w:pPr>
              <w:spacing w:before="0" w:after="0" w:line="240" w:lineRule="auto"/>
              <w:jc w:val="center"/>
              <w:rPr>
                <w:lang w:eastAsia="fr-FR"/>
              </w:rPr>
            </w:pPr>
            <w:r>
              <w:rPr>
                <w:lang w:eastAsia="fr-FR"/>
              </w:rPr>
              <w:t>33</w:t>
            </w:r>
          </w:p>
        </w:tc>
        <w:tc>
          <w:tcPr>
            <w:tcW w:w="1276" w:type="dxa"/>
            <w:tcBorders>
              <w:top w:val="single" w:sz="4" w:space="0" w:color="auto"/>
              <w:bottom w:val="single" w:sz="4" w:space="0" w:color="auto"/>
              <w:right w:val="single" w:sz="4" w:space="0" w:color="auto"/>
            </w:tcBorders>
            <w:vAlign w:val="center"/>
          </w:tcPr>
          <w:p w14:paraId="5D5A58F0" w14:textId="77777777" w:rsidR="00395C9A" w:rsidRDefault="00395C9A" w:rsidP="005133E6">
            <w:pPr>
              <w:spacing w:before="0" w:after="0" w:line="240" w:lineRule="auto"/>
              <w:jc w:val="center"/>
            </w:pPr>
            <w:r>
              <w:t>-69 dBm</w:t>
            </w:r>
          </w:p>
        </w:tc>
        <w:tc>
          <w:tcPr>
            <w:tcW w:w="1169" w:type="dxa"/>
            <w:tcBorders>
              <w:top w:val="single" w:sz="4" w:space="0" w:color="auto"/>
              <w:left w:val="single" w:sz="4" w:space="0" w:color="auto"/>
              <w:bottom w:val="single" w:sz="4" w:space="0" w:color="auto"/>
              <w:right w:val="single" w:sz="4" w:space="0" w:color="auto"/>
            </w:tcBorders>
            <w:vAlign w:val="center"/>
          </w:tcPr>
          <w:p w14:paraId="6E12E5CC" w14:textId="77777777" w:rsidR="00395C9A" w:rsidRDefault="00395C9A" w:rsidP="005133E6">
            <w:pPr>
              <w:spacing w:before="0" w:after="0" w:line="240" w:lineRule="auto"/>
              <w:jc w:val="center"/>
            </w:pPr>
            <w:r>
              <w:t>-19 dBm</w:t>
            </w:r>
          </w:p>
        </w:tc>
        <w:tc>
          <w:tcPr>
            <w:tcW w:w="1312" w:type="dxa"/>
            <w:tcBorders>
              <w:top w:val="single" w:sz="4" w:space="0" w:color="auto"/>
              <w:bottom w:val="single" w:sz="4" w:space="0" w:color="auto"/>
              <w:right w:val="single" w:sz="4" w:space="0" w:color="auto"/>
            </w:tcBorders>
            <w:vAlign w:val="center"/>
          </w:tcPr>
          <w:p w14:paraId="6606B18D" w14:textId="77777777" w:rsidR="00395C9A" w:rsidRPr="00761A0D" w:rsidRDefault="00395C9A" w:rsidP="005133E6">
            <w:pPr>
              <w:spacing w:before="0" w:after="0" w:line="240" w:lineRule="auto"/>
              <w:jc w:val="center"/>
              <w:rPr>
                <w:rFonts w:cs="Arial"/>
                <w:bCs/>
                <w:iCs/>
                <w:szCs w:val="20"/>
                <w:lang w:eastAsia="fr-FR"/>
              </w:rPr>
            </w:pPr>
            <w:r w:rsidRPr="00761A0D">
              <w:rPr>
                <w:rFonts w:cs="Arial"/>
                <w:bCs/>
                <w:iCs/>
                <w:szCs w:val="20"/>
                <w:lang w:eastAsia="fr-FR"/>
              </w:rPr>
              <w:t>-26 dBm</w:t>
            </w:r>
          </w:p>
        </w:tc>
      </w:tr>
      <w:tr w:rsidR="0085214C" w14:paraId="5C847951" w14:textId="77777777" w:rsidTr="00E8547B">
        <w:trPr>
          <w:trHeight w:val="300"/>
          <w:jc w:val="center"/>
        </w:trPr>
        <w:tc>
          <w:tcPr>
            <w:tcW w:w="9145" w:type="dxa"/>
            <w:gridSpan w:val="8"/>
            <w:tcBorders>
              <w:top w:val="nil"/>
              <w:left w:val="single" w:sz="4" w:space="0" w:color="auto"/>
              <w:bottom w:val="single" w:sz="4" w:space="0" w:color="auto"/>
              <w:right w:val="single" w:sz="4" w:space="0" w:color="auto"/>
            </w:tcBorders>
            <w:shd w:val="clear" w:color="auto" w:fill="auto"/>
            <w:noWrap/>
            <w:vAlign w:val="center"/>
          </w:tcPr>
          <w:p w14:paraId="45EAD1EE" w14:textId="57ED9571" w:rsidR="0085214C" w:rsidRPr="00761A0D" w:rsidRDefault="0085214C" w:rsidP="005133E6">
            <w:pPr>
              <w:pStyle w:val="ECCTablenote"/>
              <w:spacing w:line="240" w:lineRule="auto"/>
              <w:rPr>
                <w:rFonts w:cs="Arial"/>
                <w:bCs/>
                <w:iCs/>
                <w:szCs w:val="20"/>
                <w:lang w:eastAsia="fr-FR"/>
              </w:rPr>
            </w:pPr>
            <w:r w:rsidRPr="00761A0D">
              <w:rPr>
                <w:lang w:eastAsia="fr-FR"/>
              </w:rPr>
              <w:t>Note 1: It should be pointed out that 3G Pilot power is usually between 5</w:t>
            </w:r>
            <w:r w:rsidR="00667A6C">
              <w:rPr>
                <w:lang w:eastAsia="fr-FR"/>
              </w:rPr>
              <w:t xml:space="preserve"> </w:t>
            </w:r>
            <w:r w:rsidRPr="00761A0D">
              <w:rPr>
                <w:lang w:eastAsia="fr-FR"/>
              </w:rPr>
              <w:t>% and 15</w:t>
            </w:r>
            <w:r w:rsidR="00667A6C">
              <w:rPr>
                <w:lang w:eastAsia="fr-FR"/>
              </w:rPr>
              <w:t xml:space="preserve"> </w:t>
            </w:r>
            <w:r w:rsidRPr="00761A0D">
              <w:rPr>
                <w:lang w:eastAsia="fr-FR"/>
              </w:rPr>
              <w:t>% of the total Node B transmit power. Commonly, the CPICH power is 10</w:t>
            </w:r>
            <w:r>
              <w:rPr>
                <w:lang w:eastAsia="fr-FR"/>
              </w:rPr>
              <w:t xml:space="preserve"> </w:t>
            </w:r>
            <w:r w:rsidRPr="00761A0D">
              <w:rPr>
                <w:lang w:eastAsia="fr-FR"/>
              </w:rPr>
              <w:t xml:space="preserve">% of the typical total transmit power by a 3G BS. Based on this assumption, the measured power level of -22 dBm for a 3G pilot power corresponds to up to -12 dBm power level of total 3G BS power when both pilot and </w:t>
            </w:r>
            <w:r>
              <w:rPr>
                <w:lang w:eastAsia="fr-FR"/>
              </w:rPr>
              <w:t>traffic channels are considered</w:t>
            </w:r>
            <w:r w:rsidRPr="00352C80">
              <w:rPr>
                <w:lang w:eastAsia="fr-FR"/>
              </w:rPr>
              <w:t>.</w:t>
            </w:r>
          </w:p>
        </w:tc>
      </w:tr>
    </w:tbl>
    <w:p w14:paraId="082EF246" w14:textId="32B551D5" w:rsidR="00395C9A" w:rsidRDefault="00395C9A" w:rsidP="00E8547B">
      <w:pPr>
        <w:spacing w:before="0" w:after="0" w:line="240" w:lineRule="auto"/>
        <w:rPr>
          <w:rFonts w:eastAsia="Times New Roman"/>
        </w:rPr>
      </w:pPr>
    </w:p>
    <w:p w14:paraId="1B78A97D" w14:textId="41533AE2" w:rsidR="0085266F" w:rsidRPr="006809A0" w:rsidRDefault="0085266F" w:rsidP="00667A6C">
      <w:pPr>
        <w:pStyle w:val="ECCTablenote"/>
        <w:spacing w:line="240" w:lineRule="auto"/>
        <w:jc w:val="center"/>
        <w:rPr>
          <w:b/>
          <w:bCs/>
          <w:sz w:val="20"/>
          <w:szCs w:val="20"/>
          <w:lang w:eastAsia="fr-FR"/>
        </w:rPr>
      </w:pPr>
      <w:r w:rsidRPr="006809A0">
        <w:rPr>
          <w:b/>
          <w:bCs/>
          <w:sz w:val="20"/>
          <w:szCs w:val="20"/>
        </w:rPr>
        <w:t xml:space="preserve">Table </w:t>
      </w:r>
      <w:r w:rsidRPr="006809A0">
        <w:rPr>
          <w:b/>
          <w:bCs/>
          <w:sz w:val="20"/>
          <w:szCs w:val="20"/>
        </w:rPr>
        <w:fldChar w:fldCharType="begin"/>
      </w:r>
      <w:r w:rsidRPr="006809A0">
        <w:rPr>
          <w:b/>
          <w:bCs/>
          <w:sz w:val="20"/>
          <w:szCs w:val="20"/>
        </w:rPr>
        <w:instrText xml:space="preserve"> SEQ Table \* ARABIC </w:instrText>
      </w:r>
      <w:r w:rsidRPr="006809A0">
        <w:rPr>
          <w:b/>
          <w:bCs/>
          <w:sz w:val="20"/>
          <w:szCs w:val="20"/>
        </w:rPr>
        <w:fldChar w:fldCharType="separate"/>
      </w:r>
      <w:r w:rsidR="00667A6C">
        <w:rPr>
          <w:b/>
          <w:bCs/>
          <w:noProof/>
          <w:sz w:val="20"/>
          <w:szCs w:val="20"/>
        </w:rPr>
        <w:t>34</w:t>
      </w:r>
      <w:r w:rsidRPr="006809A0">
        <w:rPr>
          <w:b/>
          <w:bCs/>
          <w:sz w:val="20"/>
          <w:szCs w:val="20"/>
        </w:rPr>
        <w:fldChar w:fldCharType="end"/>
      </w:r>
      <w:r w:rsidRPr="006809A0">
        <w:rPr>
          <w:b/>
          <w:bCs/>
          <w:sz w:val="20"/>
          <w:szCs w:val="20"/>
        </w:rPr>
        <w:t>:</w:t>
      </w:r>
      <w:r w:rsidR="00667A6C">
        <w:rPr>
          <w:b/>
          <w:bCs/>
          <w:sz w:val="20"/>
          <w:szCs w:val="20"/>
        </w:rPr>
        <w:t xml:space="preserve"> Average, median and standard deviation of the minimum loss values</w:t>
      </w: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3"/>
        <w:gridCol w:w="5622"/>
      </w:tblGrid>
      <w:tr w:rsidR="0085266F" w14:paraId="5F0A6C84" w14:textId="77777777" w:rsidTr="00CD5678">
        <w:trPr>
          <w:trHeight w:val="300"/>
          <w:jc w:val="center"/>
        </w:trPr>
        <w:tc>
          <w:tcPr>
            <w:tcW w:w="3523" w:type="dxa"/>
            <w:shd w:val="clear" w:color="auto" w:fill="auto"/>
            <w:noWrap/>
            <w:vAlign w:val="bottom"/>
          </w:tcPr>
          <w:p w14:paraId="7E90AC00" w14:textId="77777777" w:rsidR="0085266F" w:rsidRDefault="0085266F" w:rsidP="004F316B">
            <w:pPr>
              <w:spacing w:before="0" w:after="0" w:line="240" w:lineRule="auto"/>
              <w:jc w:val="left"/>
              <w:rPr>
                <w:lang w:eastAsia="fr-FR"/>
              </w:rPr>
            </w:pPr>
            <w:r>
              <w:rPr>
                <w:lang w:eastAsia="fr-FR"/>
              </w:rPr>
              <w:t>Average value (*)</w:t>
            </w:r>
          </w:p>
        </w:tc>
        <w:tc>
          <w:tcPr>
            <w:tcW w:w="5622" w:type="dxa"/>
            <w:shd w:val="clear" w:color="auto" w:fill="auto"/>
            <w:noWrap/>
            <w:vAlign w:val="bottom"/>
          </w:tcPr>
          <w:p w14:paraId="0F2379F5" w14:textId="77777777" w:rsidR="0085266F" w:rsidRDefault="0085266F" w:rsidP="004F316B">
            <w:pPr>
              <w:spacing w:before="0" w:after="0" w:line="240" w:lineRule="auto"/>
              <w:jc w:val="center"/>
              <w:rPr>
                <w:lang w:eastAsia="fr-FR"/>
              </w:rPr>
            </w:pPr>
            <w:r>
              <w:rPr>
                <w:lang w:eastAsia="fr-FR"/>
              </w:rPr>
              <w:t>74.17 dB</w:t>
            </w:r>
          </w:p>
        </w:tc>
      </w:tr>
      <w:tr w:rsidR="0085266F" w14:paraId="0038B44A" w14:textId="77777777" w:rsidTr="00CD5678">
        <w:trPr>
          <w:trHeight w:val="300"/>
          <w:jc w:val="center"/>
        </w:trPr>
        <w:tc>
          <w:tcPr>
            <w:tcW w:w="3523" w:type="dxa"/>
            <w:shd w:val="clear" w:color="auto" w:fill="auto"/>
            <w:noWrap/>
            <w:vAlign w:val="bottom"/>
          </w:tcPr>
          <w:p w14:paraId="2DF1ECDB" w14:textId="77777777" w:rsidR="0085266F" w:rsidRDefault="0085266F" w:rsidP="004F316B">
            <w:pPr>
              <w:spacing w:before="0" w:after="0" w:line="240" w:lineRule="auto"/>
              <w:jc w:val="left"/>
              <w:rPr>
                <w:lang w:eastAsia="fr-FR"/>
              </w:rPr>
            </w:pPr>
            <w:r>
              <w:rPr>
                <w:lang w:eastAsia="fr-FR"/>
              </w:rPr>
              <w:t>Median value (*)</w:t>
            </w:r>
          </w:p>
        </w:tc>
        <w:tc>
          <w:tcPr>
            <w:tcW w:w="5622" w:type="dxa"/>
            <w:shd w:val="clear" w:color="auto" w:fill="auto"/>
            <w:noWrap/>
            <w:vAlign w:val="bottom"/>
          </w:tcPr>
          <w:p w14:paraId="35184C6D" w14:textId="77777777" w:rsidR="0085266F" w:rsidRDefault="0085266F" w:rsidP="004F316B">
            <w:pPr>
              <w:spacing w:before="0" w:after="0" w:line="240" w:lineRule="auto"/>
              <w:jc w:val="center"/>
              <w:rPr>
                <w:lang w:eastAsia="fr-FR"/>
              </w:rPr>
            </w:pPr>
            <w:r>
              <w:rPr>
                <w:lang w:eastAsia="fr-FR"/>
              </w:rPr>
              <w:t>74.43 dB</w:t>
            </w:r>
          </w:p>
        </w:tc>
      </w:tr>
      <w:tr w:rsidR="0085266F" w14:paraId="286BF481" w14:textId="77777777" w:rsidTr="00CD5678">
        <w:trPr>
          <w:trHeight w:val="300"/>
          <w:jc w:val="center"/>
        </w:trPr>
        <w:tc>
          <w:tcPr>
            <w:tcW w:w="3523" w:type="dxa"/>
            <w:shd w:val="clear" w:color="auto" w:fill="auto"/>
            <w:noWrap/>
            <w:vAlign w:val="bottom"/>
          </w:tcPr>
          <w:p w14:paraId="1A692153" w14:textId="77777777" w:rsidR="0085266F" w:rsidRDefault="0085266F" w:rsidP="004F316B">
            <w:pPr>
              <w:spacing w:before="0" w:after="0" w:line="240" w:lineRule="auto"/>
              <w:jc w:val="left"/>
              <w:rPr>
                <w:lang w:eastAsia="fr-FR"/>
              </w:rPr>
            </w:pPr>
            <w:r>
              <w:rPr>
                <w:lang w:eastAsia="fr-FR"/>
              </w:rPr>
              <w:t>standard deviation (*)</w:t>
            </w:r>
          </w:p>
        </w:tc>
        <w:tc>
          <w:tcPr>
            <w:tcW w:w="5622" w:type="dxa"/>
            <w:shd w:val="clear" w:color="auto" w:fill="auto"/>
            <w:noWrap/>
            <w:vAlign w:val="bottom"/>
          </w:tcPr>
          <w:p w14:paraId="4E302799" w14:textId="77777777" w:rsidR="0085266F" w:rsidRDefault="0085266F" w:rsidP="004F316B">
            <w:pPr>
              <w:spacing w:before="0" w:after="0" w:line="240" w:lineRule="auto"/>
              <w:jc w:val="center"/>
              <w:rPr>
                <w:lang w:eastAsia="fr-FR"/>
              </w:rPr>
            </w:pPr>
            <w:r>
              <w:rPr>
                <w:lang w:eastAsia="fr-FR"/>
              </w:rPr>
              <w:t>3.13 dB</w:t>
            </w:r>
          </w:p>
        </w:tc>
      </w:tr>
      <w:tr w:rsidR="0085266F" w14:paraId="63348010" w14:textId="77777777" w:rsidTr="00CD5678">
        <w:trPr>
          <w:trHeight w:val="300"/>
          <w:jc w:val="center"/>
        </w:trPr>
        <w:tc>
          <w:tcPr>
            <w:tcW w:w="9145" w:type="dxa"/>
            <w:gridSpan w:val="2"/>
            <w:shd w:val="clear" w:color="auto" w:fill="auto"/>
            <w:noWrap/>
            <w:vAlign w:val="bottom"/>
          </w:tcPr>
          <w:p w14:paraId="139556ED" w14:textId="1EA16C74" w:rsidR="0085266F" w:rsidRDefault="0085266F" w:rsidP="00667A6C">
            <w:pPr>
              <w:pStyle w:val="ECCTablenote"/>
              <w:rPr>
                <w:lang w:eastAsia="fr-FR"/>
              </w:rPr>
            </w:pPr>
            <w:r>
              <w:t>(*) based on the minimum losses presented above</w:t>
            </w:r>
          </w:p>
        </w:tc>
      </w:tr>
    </w:tbl>
    <w:p w14:paraId="3871BDF2" w14:textId="77777777" w:rsidR="0085266F" w:rsidRDefault="0085266F" w:rsidP="00667A6C">
      <w:pPr>
        <w:spacing w:before="0" w:after="0" w:line="240" w:lineRule="auto"/>
        <w:rPr>
          <w:rFonts w:eastAsia="Times New Roman"/>
        </w:rPr>
      </w:pPr>
    </w:p>
    <w:p w14:paraId="0C1127CC" w14:textId="5E9ACF1A" w:rsidR="00395C9A" w:rsidRPr="00352C80" w:rsidRDefault="00395C9A" w:rsidP="00667A6C">
      <w:pPr>
        <w:spacing w:before="0" w:after="0" w:line="240" w:lineRule="auto"/>
        <w:rPr>
          <w:highlight w:val="yellow"/>
          <w:lang w:val="en-US"/>
        </w:rPr>
      </w:pPr>
      <w:r>
        <w:t xml:space="preserve">The maximum level received from MFCN (at the connector of the GSM-R antenna) over the 7 cases considered is -13 dBm for 2G and -22 dBm for 3G (Pilot measurements). </w:t>
      </w:r>
      <w:r w:rsidRPr="00352C80">
        <w:rPr>
          <w:lang w:val="en-US"/>
        </w:rPr>
        <w:t xml:space="preserve">It is worth noting that about one fourth of the 2G transmitters of a MFCN network have higher </w:t>
      </w:r>
      <w:r w:rsidR="006A05D2">
        <w:t>e.i.r.p.</w:t>
      </w:r>
      <w:r w:rsidR="006A05D2">
        <w:rPr>
          <w:lang w:val="en-US"/>
        </w:rPr>
        <w:t>s</w:t>
      </w:r>
      <w:r w:rsidR="000208B3">
        <w:rPr>
          <w:lang w:val="en-US"/>
        </w:rPr>
        <w:t>e</w:t>
      </w:r>
      <w:r w:rsidRPr="00352C80">
        <w:rPr>
          <w:lang w:val="en-US"/>
        </w:rPr>
        <w:t xml:space="preserve"> than the </w:t>
      </w:r>
      <w:r w:rsidR="006A05D2">
        <w:t>e.i.r.p.</w:t>
      </w:r>
      <w:r w:rsidR="006A05D2">
        <w:rPr>
          <w:lang w:val="en-US"/>
        </w:rPr>
        <w:t xml:space="preserve"> </w:t>
      </w:r>
      <w:r w:rsidRPr="00352C80">
        <w:rPr>
          <w:lang w:val="en-US"/>
        </w:rPr>
        <w:t>of the measured transmitter, hence this case is not the worst case.</w:t>
      </w:r>
    </w:p>
    <w:p w14:paraId="093071B6" w14:textId="77777777" w:rsidR="00395C9A" w:rsidRDefault="00395C9A" w:rsidP="00667A6C">
      <w:pPr>
        <w:spacing w:before="0" w:after="0" w:line="240" w:lineRule="auto"/>
      </w:pPr>
    </w:p>
    <w:p w14:paraId="22871A3A" w14:textId="094C7482" w:rsidR="00395C9A" w:rsidRDefault="006A05D2" w:rsidP="00667A6C">
      <w:pPr>
        <w:spacing w:before="0" w:after="0" w:line="240" w:lineRule="auto"/>
      </w:pPr>
      <w:r>
        <w:t>e.i.r.p.</w:t>
      </w:r>
      <w:r w:rsidR="00395C9A">
        <w:t xml:space="preserve"> of future 900</w:t>
      </w:r>
      <w:r w:rsidR="00856B57">
        <w:t xml:space="preserve"> </w:t>
      </w:r>
      <w:r w:rsidR="00395C9A">
        <w:t>MHz networks, based on e.g. 4G or 5G technologies is out of the scope of this contribution.</w:t>
      </w:r>
    </w:p>
    <w:p w14:paraId="3405E502" w14:textId="77777777" w:rsidR="00352C80" w:rsidRDefault="00352C80" w:rsidP="00667A6C">
      <w:pPr>
        <w:pStyle w:val="ECCAnnexheading2"/>
        <w:spacing w:line="240" w:lineRule="auto"/>
      </w:pPr>
      <w:r>
        <w:t>Summary</w:t>
      </w:r>
    </w:p>
    <w:p w14:paraId="6F5931B1" w14:textId="241518D5" w:rsidR="00395C9A" w:rsidRPr="00E55717" w:rsidRDefault="00352C80" w:rsidP="00E8547B">
      <w:pPr>
        <w:spacing w:before="0" w:after="0" w:line="240" w:lineRule="auto"/>
      </w:pPr>
      <w:r w:rsidRPr="00352C80">
        <w:rPr>
          <w:rFonts w:eastAsia="Times New Roman"/>
        </w:rPr>
        <w:t xml:space="preserve">The minimum loss observed at the worst measurement location is around 69 dB at 900 MHz band between MFCN BS </w:t>
      </w:r>
      <w:r w:rsidR="006A05D2">
        <w:t>e.i.r.p.</w:t>
      </w:r>
      <w:r w:rsidRPr="00352C80">
        <w:rPr>
          <w:rFonts w:eastAsia="Times New Roman"/>
        </w:rPr>
        <w:t xml:space="preserve"> and antenna cab</w:t>
      </w:r>
      <w:r w:rsidR="005A1CBA">
        <w:rPr>
          <w:rFonts w:eastAsia="Times New Roman"/>
        </w:rPr>
        <w:t>-</w:t>
      </w:r>
      <w:r w:rsidRPr="00352C80">
        <w:rPr>
          <w:rFonts w:eastAsia="Times New Roman"/>
        </w:rPr>
        <w:t>radio including the discrimination from TX antenna patterns.</w:t>
      </w:r>
    </w:p>
    <w:p w14:paraId="4BD44378" w14:textId="77777777" w:rsidR="00F741AA" w:rsidRPr="00E55717" w:rsidRDefault="00511C5F" w:rsidP="0085266F">
      <w:pPr>
        <w:pStyle w:val="ECCAnnexheading1"/>
        <w:rPr>
          <w:lang w:val="en-GB"/>
        </w:rPr>
      </w:pPr>
      <w:bookmarkStart w:id="124" w:name="_Toc31103874"/>
      <w:r w:rsidRPr="00E55717">
        <w:rPr>
          <w:lang w:val="en-GB"/>
        </w:rPr>
        <w:lastRenderedPageBreak/>
        <w:t>List of reference</w:t>
      </w:r>
      <w:bookmarkEnd w:id="109"/>
      <w:bookmarkEnd w:id="110"/>
      <w:bookmarkEnd w:id="111"/>
      <w:bookmarkEnd w:id="112"/>
      <w:bookmarkEnd w:id="113"/>
      <w:bookmarkEnd w:id="114"/>
      <w:bookmarkEnd w:id="115"/>
      <w:bookmarkEnd w:id="116"/>
      <w:r w:rsidRPr="00E55717">
        <w:rPr>
          <w:lang w:val="en-GB"/>
        </w:rPr>
        <w:t>s</w:t>
      </w:r>
      <w:bookmarkEnd w:id="124"/>
    </w:p>
    <w:p w14:paraId="292D294A" w14:textId="77777777" w:rsidR="00F741AA" w:rsidRPr="00E55717" w:rsidRDefault="00511C5F" w:rsidP="0085266F">
      <w:pPr>
        <w:pStyle w:val="ECCReference"/>
      </w:pPr>
      <w:r w:rsidRPr="00E55717">
        <w:t>Directive 2014/53/EU on the harmonisation of the laws of the Member States relating to the making available on the market of radio equipment</w:t>
      </w:r>
    </w:p>
    <w:p w14:paraId="4495B56E" w14:textId="77777777" w:rsidR="00F741AA" w:rsidRPr="00E55717" w:rsidRDefault="00511C5F" w:rsidP="0085266F">
      <w:pPr>
        <w:pStyle w:val="ECCReference"/>
      </w:pPr>
      <w:r w:rsidRPr="00E55717">
        <w:t>Decision EU 2018/1538: Commission Implementing Decision on the harmonisation of radio spectrum for use by short-range devices within the 874-876 and 915-921 MHz frequency bands</w:t>
      </w:r>
    </w:p>
    <w:p w14:paraId="3E5E039E" w14:textId="77777777" w:rsidR="00F741AA" w:rsidRPr="00E55717" w:rsidRDefault="00511C5F" w:rsidP="0085266F">
      <w:pPr>
        <w:pStyle w:val="ECCReference"/>
      </w:pPr>
      <w:r w:rsidRPr="00E55717">
        <w:t>ERC Recommendation 70-03 relating to the use of Short Range Devices</w:t>
      </w:r>
    </w:p>
    <w:p w14:paraId="37BDA941" w14:textId="77777777" w:rsidR="00F741AA" w:rsidRPr="00E55717" w:rsidRDefault="00511C5F" w:rsidP="0085266F">
      <w:pPr>
        <w:pStyle w:val="ECCReference"/>
      </w:pPr>
      <w:bookmarkStart w:id="125" w:name="_Ref23775665"/>
      <w:r w:rsidRPr="00E55717">
        <w:t>Report ITU-R M.2039-3: Characteristics of terrestrial IMT-2000 systems for frequency sharing/interference analyses</w:t>
      </w:r>
      <w:bookmarkEnd w:id="125"/>
    </w:p>
    <w:p w14:paraId="0212E8D3" w14:textId="77777777" w:rsidR="00F741AA" w:rsidRPr="00E55717" w:rsidRDefault="00511C5F" w:rsidP="0085266F">
      <w:pPr>
        <w:pStyle w:val="ECCReference"/>
      </w:pPr>
      <w:bookmarkStart w:id="126" w:name="_Ref31187529"/>
      <w:r w:rsidRPr="00E55717">
        <w:t>Report ITU-R M.2292-0: Characteristics of terrestrial IMT-Advanced systems for frequency sharing/interference analyses</w:t>
      </w:r>
      <w:bookmarkEnd w:id="126"/>
    </w:p>
    <w:p w14:paraId="2A7AA1B3" w14:textId="77777777" w:rsidR="00F741AA" w:rsidRPr="00E55717" w:rsidRDefault="00511C5F" w:rsidP="0085266F">
      <w:pPr>
        <w:pStyle w:val="ECCReference"/>
      </w:pPr>
      <w:bookmarkStart w:id="127" w:name="_Ref31187556"/>
      <w:r w:rsidRPr="00E55717">
        <w:t>UIC O-8736: Assessment report on GSM-R current and future radio environment</w:t>
      </w:r>
      <w:bookmarkEnd w:id="127"/>
    </w:p>
    <w:p w14:paraId="3D9A089A" w14:textId="77777777" w:rsidR="00F741AA" w:rsidRPr="00E55717" w:rsidRDefault="00511C5F" w:rsidP="0085266F">
      <w:pPr>
        <w:pStyle w:val="ECCReference"/>
      </w:pPr>
      <w:bookmarkStart w:id="128" w:name="_Ref31187536"/>
      <w:r w:rsidRPr="00E55717">
        <w:t>ETSI TS 102 933-1: GSM-R improved receiver parameters; Part 1: Requirements for radio reception</w:t>
      </w:r>
      <w:bookmarkEnd w:id="128"/>
    </w:p>
    <w:p w14:paraId="5948CBBE" w14:textId="77777777" w:rsidR="00F741AA" w:rsidRPr="00E55717" w:rsidRDefault="00511C5F" w:rsidP="0085266F">
      <w:pPr>
        <w:pStyle w:val="ECCReference"/>
      </w:pPr>
      <w:r w:rsidRPr="00E55717">
        <w:t>ETSI TS 136 101: E-UTRA; User Equipment (UE) radio transmission and reception</w:t>
      </w:r>
    </w:p>
    <w:p w14:paraId="58BD2305" w14:textId="77777777" w:rsidR="00F741AA" w:rsidRPr="00E55717" w:rsidRDefault="00511C5F" w:rsidP="0085266F">
      <w:pPr>
        <w:pStyle w:val="ECCReference"/>
      </w:pPr>
      <w:r w:rsidRPr="00E55717">
        <w:t>ETSI TS 138 101-1: NR; User Equipment (UE) radio transmission and reception; Frequency Range 1</w:t>
      </w:r>
    </w:p>
    <w:p w14:paraId="6AF55F57" w14:textId="77777777" w:rsidR="00F741AA" w:rsidRPr="00E55717" w:rsidRDefault="00511C5F" w:rsidP="0085266F">
      <w:pPr>
        <w:pStyle w:val="ECCReference"/>
      </w:pPr>
      <w:bookmarkStart w:id="129" w:name="_Ref23775694"/>
      <w:r w:rsidRPr="00E55717">
        <w:t>ETSI TS 101 601: ERM; The specification and implementation of design changes to interrogators and specification of the test plan for the Preliminary Tests and the Trial; Modification of interrogators and specification of test plans for the Preliminary Tests and Trial</w:t>
      </w:r>
    </w:p>
    <w:p w14:paraId="6257755A" w14:textId="77777777" w:rsidR="00F741AA" w:rsidRPr="00E55717" w:rsidRDefault="00511C5F" w:rsidP="0085266F">
      <w:pPr>
        <w:pStyle w:val="ECCReference"/>
      </w:pPr>
      <w:r w:rsidRPr="00E55717">
        <w:t>GSM TS 05.05: GSM/EDGE; Radio transmission and reception</w:t>
      </w:r>
      <w:bookmarkEnd w:id="129"/>
    </w:p>
    <w:p w14:paraId="503DFB80" w14:textId="77777777" w:rsidR="00F741AA" w:rsidRPr="00E55717" w:rsidRDefault="00511C5F" w:rsidP="0085266F">
      <w:pPr>
        <w:pStyle w:val="ECCReference"/>
      </w:pPr>
      <w:bookmarkStart w:id="130" w:name="_Ref23775760"/>
      <w:r w:rsidRPr="00E55717">
        <w:t>GSM TS 05.08: GSM/EDGE; Radio subsystem link control</w:t>
      </w:r>
      <w:bookmarkEnd w:id="130"/>
    </w:p>
    <w:p w14:paraId="74E6365D" w14:textId="77777777" w:rsidR="00F741AA" w:rsidRPr="00E55717" w:rsidRDefault="00511C5F" w:rsidP="0085266F">
      <w:pPr>
        <w:pStyle w:val="ECCReference"/>
      </w:pPr>
      <w:bookmarkStart w:id="131" w:name="_Ref23775858"/>
      <w:r w:rsidRPr="00E55717">
        <w:t>GSM TR 03.30: GSM/EDGE Radio network planning aspects</w:t>
      </w:r>
      <w:bookmarkEnd w:id="131"/>
    </w:p>
    <w:p w14:paraId="3EC077F5" w14:textId="77777777" w:rsidR="00F741AA" w:rsidRPr="00E55717" w:rsidRDefault="00511C5F" w:rsidP="0085266F">
      <w:pPr>
        <w:pStyle w:val="ECCReference"/>
      </w:pPr>
      <w:bookmarkStart w:id="132" w:name="_Ref23775869"/>
      <w:r w:rsidRPr="00E55717">
        <w:t>GSM TR 05.50: GSM/EDGE Background for Radio Frequency (RF) requirements</w:t>
      </w:r>
      <w:bookmarkEnd w:id="132"/>
    </w:p>
    <w:p w14:paraId="78C6DAAD" w14:textId="77777777" w:rsidR="00F741AA" w:rsidRPr="00E55717" w:rsidRDefault="00511C5F" w:rsidP="0085266F">
      <w:pPr>
        <w:pStyle w:val="ECCReference"/>
      </w:pPr>
      <w:bookmarkStart w:id="133" w:name="_Ref23775774"/>
      <w:r w:rsidRPr="00E55717">
        <w:t>ECC Report 200: Coexistence studies for proposed SRD and RFID applications in the frequency band 870-876 MHz and 915-921 MHz</w:t>
      </w:r>
    </w:p>
    <w:p w14:paraId="7FC01588" w14:textId="77777777" w:rsidR="00F741AA" w:rsidRPr="00E55717" w:rsidRDefault="00511C5F" w:rsidP="0085266F">
      <w:pPr>
        <w:pStyle w:val="ECCReference"/>
      </w:pPr>
      <w:r w:rsidRPr="00E55717">
        <w:t>ECC Report 229: Guidance for improving coexistence between GSM-R and MFCN in the 900 MHz band; 2015</w:t>
      </w:r>
      <w:bookmarkEnd w:id="133"/>
    </w:p>
    <w:p w14:paraId="0706F7D3" w14:textId="46359BD9" w:rsidR="00F741AA" w:rsidRPr="00E55717" w:rsidRDefault="00D61EE7" w:rsidP="0085266F">
      <w:pPr>
        <w:pStyle w:val="ECCReference"/>
      </w:pPr>
      <w:r>
        <w:t xml:space="preserve">Draft </w:t>
      </w:r>
      <w:r w:rsidR="00511C5F" w:rsidRPr="00E55717">
        <w:t>ECC Report 309</w:t>
      </w:r>
      <w:r>
        <w:rPr>
          <w:rStyle w:val="Voetnootmarkering"/>
        </w:rPr>
        <w:footnoteReference w:id="20"/>
      </w:r>
      <w:r w:rsidR="00511C5F" w:rsidRPr="00E55717">
        <w:t>: Use of MFCN for the command &amp; control and payload links of UAs within the current MFCN harmonised regulatory framework</w:t>
      </w:r>
    </w:p>
    <w:p w14:paraId="315DFF0B" w14:textId="77777777" w:rsidR="00F741AA" w:rsidRPr="00E55717" w:rsidRDefault="00511C5F" w:rsidP="0085266F">
      <w:pPr>
        <w:pStyle w:val="ECCReference"/>
      </w:pPr>
      <w:bookmarkStart w:id="134" w:name="_Ref23775789"/>
      <w:r w:rsidRPr="00E55717">
        <w:t xml:space="preserve">C. M. </w:t>
      </w:r>
      <w:proofErr w:type="spellStart"/>
      <w:r w:rsidRPr="00E55717">
        <w:t>Alexandrescu</w:t>
      </w:r>
      <w:proofErr w:type="spellEnd"/>
      <w:r w:rsidRPr="00E55717">
        <w:t xml:space="preserve">, L.-M. </w:t>
      </w:r>
      <w:proofErr w:type="spellStart"/>
      <w:r w:rsidRPr="00E55717">
        <w:t>Nemtoi</w:t>
      </w:r>
      <w:proofErr w:type="spellEnd"/>
      <w:r w:rsidRPr="00E55717">
        <w:t xml:space="preserve">; Considerations regarding a radio planning procedure for the GSM-R network covering the </w:t>
      </w:r>
      <w:proofErr w:type="spellStart"/>
      <w:r w:rsidRPr="00E55717">
        <w:t>Bucuresti</w:t>
      </w:r>
      <w:proofErr w:type="spellEnd"/>
      <w:r w:rsidRPr="00E55717">
        <w:t xml:space="preserve"> – Constanta railway corridor; Scientific Bulletin of University </w:t>
      </w:r>
      <w:proofErr w:type="spellStart"/>
      <w:r w:rsidRPr="00E55717">
        <w:t>Politehnica</w:t>
      </w:r>
      <w:proofErr w:type="spellEnd"/>
      <w:r w:rsidRPr="00E55717">
        <w:t xml:space="preserve"> of Bucharest, Series C, Vol. 73, Issue 3, 2011</w:t>
      </w:r>
      <w:bookmarkEnd w:id="134"/>
    </w:p>
    <w:p w14:paraId="7E0E14F8" w14:textId="7C76B7DE" w:rsidR="00F741AA" w:rsidRDefault="00511C5F" w:rsidP="0085266F">
      <w:pPr>
        <w:pStyle w:val="ECCReference"/>
      </w:pPr>
      <w:bookmarkStart w:id="135" w:name="_Ref23775807"/>
      <w:proofErr w:type="spellStart"/>
      <w:r w:rsidRPr="00E55717">
        <w:t>Jernbaneverket</w:t>
      </w:r>
      <w:proofErr w:type="spellEnd"/>
      <w:r w:rsidRPr="00E55717">
        <w:t>; GSM-R Radio Planning Guidelines; 2006</w:t>
      </w:r>
      <w:bookmarkEnd w:id="135"/>
    </w:p>
    <w:p w14:paraId="7178A938" w14:textId="37CA6A2A" w:rsidR="004A11CF" w:rsidRPr="004A11CF" w:rsidRDefault="004A11CF" w:rsidP="0085266F">
      <w:pPr>
        <w:pStyle w:val="ECCReference"/>
      </w:pPr>
      <w:bookmarkStart w:id="136" w:name="_Ref31187336"/>
      <w:proofErr w:type="spellStart"/>
      <w:r w:rsidRPr="00166C84">
        <w:rPr>
          <w:iCs/>
        </w:rPr>
        <w:t>Reccommendation</w:t>
      </w:r>
      <w:proofErr w:type="spellEnd"/>
      <w:r w:rsidRPr="00166C84">
        <w:rPr>
          <w:iCs/>
        </w:rPr>
        <w:t xml:space="preserve"> ITU-R F.1336-5</w:t>
      </w:r>
      <w:bookmarkEnd w:id="136"/>
    </w:p>
    <w:p w14:paraId="6B57B0E9" w14:textId="6D3510C3" w:rsidR="004A11CF" w:rsidRPr="0085214C" w:rsidRDefault="005A1CBA" w:rsidP="0085266F">
      <w:pPr>
        <w:pStyle w:val="ECCReference"/>
      </w:pPr>
      <w:bookmarkStart w:id="137" w:name="_Ref31190359"/>
      <w:r w:rsidRPr="00166C84">
        <w:rPr>
          <w:iCs/>
        </w:rPr>
        <w:t>ETSI TS 136 104</w:t>
      </w:r>
      <w:bookmarkEnd w:id="137"/>
    </w:p>
    <w:p w14:paraId="27D0F6C3" w14:textId="7EF60D60" w:rsidR="0085214C" w:rsidRPr="0085266F" w:rsidRDefault="0085214C" w:rsidP="0085266F">
      <w:pPr>
        <w:pStyle w:val="ECCReference"/>
        <w:rPr>
          <w:rStyle w:val="ECCParagraph"/>
        </w:rPr>
      </w:pPr>
      <w:bookmarkStart w:id="138" w:name="_Ref31191244"/>
      <w:r>
        <w:rPr>
          <w:rStyle w:val="ECCParagraph"/>
          <w:rFonts w:eastAsia="SimSun"/>
        </w:rPr>
        <w:t xml:space="preserve">ETSI </w:t>
      </w:r>
      <w:r w:rsidRPr="0085214C">
        <w:rPr>
          <w:rStyle w:val="ECCParagraph"/>
          <w:rFonts w:eastAsia="SimSun"/>
        </w:rPr>
        <w:t>EN 302 208</w:t>
      </w:r>
      <w:bookmarkEnd w:id="138"/>
    </w:p>
    <w:p w14:paraId="406C2452" w14:textId="28154F65" w:rsidR="00F16796" w:rsidRDefault="00F16796" w:rsidP="0085266F">
      <w:pPr>
        <w:pStyle w:val="ECCReference"/>
      </w:pPr>
      <w:bookmarkStart w:id="139" w:name="_Ref31199638"/>
      <w:r w:rsidRPr="00E55717">
        <w:t>ETSI TS 145 005</w:t>
      </w:r>
      <w:bookmarkEnd w:id="139"/>
    </w:p>
    <w:p w14:paraId="5493A111" w14:textId="6EC1721F" w:rsidR="00393A34" w:rsidRPr="00E55717" w:rsidRDefault="00393A34" w:rsidP="0085266F">
      <w:pPr>
        <w:pStyle w:val="ECCReference"/>
      </w:pPr>
      <w:bookmarkStart w:id="140" w:name="_Ref31203899"/>
      <w:r w:rsidRPr="00E55717">
        <w:t>ERC Recommendation 70-03</w:t>
      </w:r>
      <w:bookmarkEnd w:id="140"/>
    </w:p>
    <w:p w14:paraId="7D477556" w14:textId="77777777" w:rsidR="00F741AA" w:rsidRPr="00E55717" w:rsidRDefault="00F741AA" w:rsidP="0085266F">
      <w:pPr>
        <w:pStyle w:val="ECCReference"/>
        <w:numPr>
          <w:ilvl w:val="255"/>
          <w:numId w:val="0"/>
        </w:numPr>
        <w:tabs>
          <w:tab w:val="clear" w:pos="397"/>
        </w:tabs>
      </w:pPr>
    </w:p>
    <w:sectPr w:rsidR="00F741AA" w:rsidRPr="00E55717">
      <w:headerReference w:type="even" r:id="rId35"/>
      <w:headerReference w:type="default" r:id="rId36"/>
      <w:headerReference w:type="first" r:id="rId37"/>
      <w:type w:val="continuous"/>
      <w:pgSz w:w="11907" w:h="16840"/>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79052" w14:textId="77777777" w:rsidR="002D0D6E" w:rsidRDefault="002D0D6E">
      <w:pPr>
        <w:spacing w:before="0" w:after="0" w:line="240" w:lineRule="auto"/>
      </w:pPr>
      <w:r>
        <w:separator/>
      </w:r>
    </w:p>
  </w:endnote>
  <w:endnote w:type="continuationSeparator" w:id="0">
    <w:p w14:paraId="4801124E" w14:textId="77777777" w:rsidR="002D0D6E" w:rsidRDefault="002D0D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4874E" w14:textId="77777777" w:rsidR="002D0D6E" w:rsidRDefault="002D0D6E">
      <w:pPr>
        <w:spacing w:before="0" w:after="0" w:line="240" w:lineRule="auto"/>
      </w:pPr>
      <w:r>
        <w:separator/>
      </w:r>
    </w:p>
  </w:footnote>
  <w:footnote w:type="continuationSeparator" w:id="0">
    <w:p w14:paraId="1070A8F4" w14:textId="77777777" w:rsidR="002D0D6E" w:rsidRDefault="002D0D6E">
      <w:pPr>
        <w:spacing w:before="0" w:after="0" w:line="240" w:lineRule="auto"/>
      </w:pPr>
      <w:r>
        <w:continuationSeparator/>
      </w:r>
    </w:p>
  </w:footnote>
  <w:footnote w:id="1">
    <w:p w14:paraId="4CB3DFE3" w14:textId="77777777" w:rsidR="00CD5678" w:rsidRPr="00D205AC" w:rsidRDefault="00CD5678">
      <w:pPr>
        <w:pStyle w:val="Voetnoottekst"/>
        <w:rPr>
          <w:lang w:val="en-GB"/>
        </w:rPr>
      </w:pPr>
      <w:r w:rsidRPr="00D205AC">
        <w:rPr>
          <w:rStyle w:val="Voetnootmarkering"/>
          <w:lang w:val="en-GB"/>
        </w:rPr>
        <w:footnoteRef/>
      </w:r>
      <w:r w:rsidRPr="00D205AC">
        <w:rPr>
          <w:lang w:val="en-GB"/>
        </w:rPr>
        <w:t xml:space="preserve"> https://eur-lex.europa.eu/legal-content/EN/TXT/PDF/?uri=CELEX:32018D1538&amp;from=EN</w:t>
      </w:r>
    </w:p>
  </w:footnote>
  <w:footnote w:id="2">
    <w:p w14:paraId="2BA0F4F0" w14:textId="77777777" w:rsidR="00CD5678" w:rsidRPr="00E9402C" w:rsidRDefault="00CD5678">
      <w:pPr>
        <w:pStyle w:val="Voetnoottekst"/>
        <w:rPr>
          <w:lang w:val="en-GB"/>
        </w:rPr>
      </w:pPr>
      <w:r w:rsidRPr="00E9402C">
        <w:rPr>
          <w:rStyle w:val="Voetnootmarkering"/>
          <w:lang w:val="en-GB"/>
        </w:rPr>
        <w:footnoteRef/>
      </w:r>
      <w:r w:rsidRPr="00E9402C">
        <w:rPr>
          <w:lang w:val="en-GB"/>
        </w:rPr>
        <w:t xml:space="preserve"> Germany, Switzerland and Liechtenstein</w:t>
      </w:r>
    </w:p>
  </w:footnote>
  <w:footnote w:id="3">
    <w:p w14:paraId="58E15D20" w14:textId="77777777" w:rsidR="00CD5678" w:rsidRDefault="00CD5678">
      <w:pPr>
        <w:pStyle w:val="Voetnoottekst"/>
        <w:snapToGrid w:val="0"/>
        <w:rPr>
          <w:lang w:val="en-GB"/>
        </w:rPr>
      </w:pPr>
      <w:r>
        <w:rPr>
          <w:rStyle w:val="Voetnootmarkering"/>
          <w:lang w:val="en-GB"/>
        </w:rPr>
        <w:footnoteRef/>
      </w:r>
      <w:r>
        <w:rPr>
          <w:lang w:val="en-GB"/>
        </w:rPr>
        <w:t xml:space="preserve"> It may be as high as 6 dB in some circumstances.</w:t>
      </w:r>
    </w:p>
  </w:footnote>
  <w:footnote w:id="4">
    <w:p w14:paraId="58BE6878" w14:textId="0BC22A4D" w:rsidR="00CD5678" w:rsidRPr="00CD5678" w:rsidRDefault="00CD5678" w:rsidP="00A1278F">
      <w:pPr>
        <w:rPr>
          <w:rStyle w:val="VoetnoottekstChar"/>
          <w:lang w:val="en-GB"/>
        </w:rPr>
      </w:pPr>
      <w:r>
        <w:rPr>
          <w:rStyle w:val="Voetnootmarkering"/>
        </w:rPr>
        <w:footnoteRef/>
      </w:r>
      <w:r>
        <w:t xml:space="preserve"> </w:t>
      </w:r>
      <w:r w:rsidRPr="00667A6C">
        <w:rPr>
          <w:rStyle w:val="VoetnoottekstChar"/>
          <w:lang w:val="en-GB"/>
        </w:rPr>
        <w:t xml:space="preserve">“Decorrelation distance characterisation of long term fading of CW MIMO channels in urban multicell environment” Alayon Glazunov, Andres; Wang, Ying; Zetterberg, Per Published in: 18th International Conference on Applied Electromagnetics and Communications, 2005. </w:t>
      </w:r>
      <w:r w:rsidRPr="00CD5678">
        <w:rPr>
          <w:rStyle w:val="VoetnoottekstChar"/>
          <w:lang w:val="en-GB"/>
        </w:rPr>
        <w:t>ICECom 2005.</w:t>
      </w:r>
    </w:p>
  </w:footnote>
  <w:footnote w:id="5">
    <w:p w14:paraId="1BBAA740" w14:textId="2973EC66" w:rsidR="00CD5678" w:rsidRPr="00D61EE7" w:rsidRDefault="00CD5678">
      <w:pPr>
        <w:pStyle w:val="Voetnoottekst"/>
        <w:rPr>
          <w:lang w:val="en-GB"/>
        </w:rPr>
      </w:pPr>
      <w:r>
        <w:rPr>
          <w:rStyle w:val="Voetnootmarkering"/>
          <w:lang w:val="en-GB"/>
        </w:rPr>
        <w:footnoteRef/>
      </w:r>
      <w:r>
        <w:rPr>
          <w:lang w:val="en-GB"/>
        </w:rPr>
        <w:t xml:space="preserve"> ECC Report 309 determines separation distance needed to protect RMR cab-radio from aerial UE. ECC Report is expected to be approved for public consultation at ECC Plenary meeting in March 2020.</w:t>
      </w:r>
    </w:p>
  </w:footnote>
  <w:footnote w:id="6">
    <w:p w14:paraId="62AF0C0D" w14:textId="77777777" w:rsidR="00CD5678" w:rsidRDefault="00CD5678">
      <w:pPr>
        <w:pStyle w:val="Voetnoottekst"/>
        <w:rPr>
          <w:lang w:val="en-GB"/>
        </w:rPr>
      </w:pPr>
      <w:r>
        <w:rPr>
          <w:rStyle w:val="Voetnootmarkering"/>
          <w:lang w:val="en-GB"/>
        </w:rPr>
        <w:footnoteRef/>
      </w:r>
      <w:r>
        <w:rPr>
          <w:lang w:val="en-GB"/>
        </w:rPr>
        <w:t xml:space="preserve"> -36.2 dBm for a desensitization of 1.7 dB is equivalent to -33 dBm for a desensitization of 3 dB.</w:t>
      </w:r>
    </w:p>
  </w:footnote>
  <w:footnote w:id="7">
    <w:p w14:paraId="706E4BB3" w14:textId="1697545B" w:rsidR="00CD5678" w:rsidRDefault="00CD5678">
      <w:pPr>
        <w:pStyle w:val="Voetnoottekst"/>
        <w:rPr>
          <w:lang w:val="en-GB"/>
        </w:rPr>
      </w:pPr>
      <w:r>
        <w:rPr>
          <w:rStyle w:val="Voetnootmarkering"/>
          <w:lang w:val="en-GB"/>
        </w:rPr>
        <w:footnoteRef/>
      </w:r>
      <w:r>
        <w:rPr>
          <w:lang w:val="en-GB"/>
        </w:rPr>
        <w:t xml:space="preserve"> 58 dBm </w:t>
      </w:r>
      <w:r w:rsidRPr="006A05D2">
        <w:rPr>
          <w:lang w:val="en-GB"/>
        </w:rPr>
        <w:t>e.i.r.p.</w:t>
      </w:r>
      <w:r>
        <w:rPr>
          <w:lang w:val="en-GB"/>
        </w:rPr>
        <w:t xml:space="preserve"> = 46 dBm output power + 15 dBi antenna gain – 3 dB feeder loss (cf. Table 3 in </w:t>
      </w:r>
      <w:r>
        <w:rPr>
          <w:lang w:val="en-GB" w:eastAsia="de-DE"/>
        </w:rPr>
        <w:t>Report ITU-R M.2292-0</w:t>
      </w:r>
      <w:r>
        <w:rPr>
          <w:lang w:val="en-GB"/>
        </w:rPr>
        <w:t>)</w:t>
      </w:r>
    </w:p>
  </w:footnote>
  <w:footnote w:id="8">
    <w:p w14:paraId="525B1154" w14:textId="77777777" w:rsidR="00CD5678" w:rsidRDefault="00CD5678">
      <w:pPr>
        <w:pStyle w:val="Voetnoottekst"/>
        <w:rPr>
          <w:lang w:val="en-GB"/>
        </w:rPr>
      </w:pPr>
      <w:r>
        <w:rPr>
          <w:rStyle w:val="Voetnootmarkering"/>
          <w:lang w:val="en-GB"/>
        </w:rPr>
        <w:footnoteRef/>
      </w:r>
      <w:r>
        <w:rPr>
          <w:lang w:val="en-GB"/>
        </w:rPr>
        <w:t xml:space="preserve"> -13 dBm (cf. ETSI TS 102 933-1)</w:t>
      </w:r>
    </w:p>
  </w:footnote>
  <w:footnote w:id="9">
    <w:p w14:paraId="0AB4B4BC" w14:textId="77777777" w:rsidR="00CD5678" w:rsidRDefault="00CD5678">
      <w:pPr>
        <w:pStyle w:val="Voetnoottekst"/>
        <w:rPr>
          <w:lang w:val="en-GB"/>
        </w:rPr>
      </w:pPr>
      <w:r>
        <w:rPr>
          <w:rStyle w:val="Voetnootmarkering"/>
          <w:lang w:val="en-GB"/>
        </w:rPr>
        <w:footnoteRef/>
      </w:r>
      <w:r>
        <w:rPr>
          <w:lang w:val="en-GB"/>
        </w:rPr>
        <w:t xml:space="preserve"> -29.3 dBm for a desensitization of 1.7 dB is equivalent to -26.1 dBm for a desensitization of 3 dB.</w:t>
      </w:r>
    </w:p>
  </w:footnote>
  <w:footnote w:id="10">
    <w:p w14:paraId="51865561" w14:textId="77777777" w:rsidR="00CD5678" w:rsidRDefault="00CD5678">
      <w:pPr>
        <w:pStyle w:val="Voetnoottekst"/>
        <w:rPr>
          <w:lang w:val="en-GB"/>
        </w:rPr>
      </w:pPr>
      <w:r>
        <w:rPr>
          <w:rStyle w:val="Voetnootmarkering"/>
          <w:lang w:val="en-GB"/>
        </w:rPr>
        <w:footnoteRef/>
      </w:r>
      <w:r>
        <w:rPr>
          <w:lang w:val="en-GB"/>
        </w:rPr>
        <w:t xml:space="preserve"> -49.6 dBm for a desensitization of 1.7 dB is equivalent to -46.4 dBm for a desensitization of 3 dB.</w:t>
      </w:r>
    </w:p>
  </w:footnote>
  <w:footnote w:id="11">
    <w:p w14:paraId="29865636" w14:textId="77777777" w:rsidR="00CD5678" w:rsidRPr="00CD374E" w:rsidRDefault="00CD5678">
      <w:pPr>
        <w:pStyle w:val="Voetnoottekst"/>
        <w:rPr>
          <w:lang w:val="en-GB"/>
        </w:rPr>
      </w:pPr>
      <w:r w:rsidRPr="00CD374E">
        <w:rPr>
          <w:rStyle w:val="Voetnootmarkering"/>
          <w:lang w:val="en-GB"/>
        </w:rPr>
        <w:footnoteRef/>
      </w:r>
      <w:r w:rsidRPr="00CD374E">
        <w:rPr>
          <w:lang w:val="en-GB"/>
        </w:rPr>
        <w:t xml:space="preserve"> -30 dBm for a desensitization of 1</w:t>
      </w:r>
      <w:r w:rsidRPr="00992404">
        <w:rPr>
          <w:lang w:val="en-GB"/>
        </w:rPr>
        <w:t xml:space="preserve"> dB is equivalent to -24.2</w:t>
      </w:r>
      <w:r w:rsidRPr="0031388F">
        <w:rPr>
          <w:lang w:val="en-GB"/>
        </w:rPr>
        <w:t xml:space="preserve"> dBm for a desensitization of 3 dB.</w:t>
      </w:r>
    </w:p>
  </w:footnote>
  <w:footnote w:id="12">
    <w:p w14:paraId="21A625A5" w14:textId="77777777" w:rsidR="00CD5678" w:rsidRDefault="00CD5678">
      <w:pPr>
        <w:pStyle w:val="Voetnoottekst"/>
        <w:ind w:left="0" w:firstLine="0"/>
        <w:rPr>
          <w:lang w:val="en-GB"/>
        </w:rPr>
      </w:pPr>
      <w:r>
        <w:rPr>
          <w:rStyle w:val="Voetnootmarkering"/>
          <w:lang w:val="en-GB"/>
        </w:rPr>
        <w:footnoteRef/>
      </w:r>
      <w:r>
        <w:rPr>
          <w:lang w:val="en-GB"/>
        </w:rPr>
        <w:t xml:space="preserve"> The thermal noise equals </w:t>
      </w:r>
      <m:oMath>
        <m:r>
          <w:rPr>
            <w:rFonts w:ascii="Cambria Math" w:hAnsi="Cambria Math"/>
            <w:lang w:val="en-GB"/>
          </w:rPr>
          <m:t>-174</m:t>
        </m:r>
        <m:r>
          <m:rPr>
            <m:sty m:val="p"/>
          </m:rPr>
          <w:rPr>
            <w:rFonts w:ascii="Cambria Math" w:hAnsi="Cambria Math"/>
            <w:lang w:val="en-GB"/>
          </w:rPr>
          <m:t>dBm/Hz</m:t>
        </m:r>
      </m:oMath>
      <w:r>
        <w:rPr>
          <w:lang w:val="en-GB"/>
        </w:rPr>
        <w:t xml:space="preserve">, which leads to </w:t>
      </w:r>
      <m:oMath>
        <m:r>
          <w:rPr>
            <w:rFonts w:ascii="Cambria Math" w:hAnsi="Cambria Math"/>
            <w:lang w:val="en-GB"/>
          </w:rPr>
          <m:t>-174</m:t>
        </m:r>
        <m:f>
          <m:fPr>
            <m:ctrlPr>
              <w:rPr>
                <w:rFonts w:ascii="Cambria Math" w:hAnsi="Cambria Math"/>
                <w:i/>
                <w:lang w:val="en-GB"/>
              </w:rPr>
            </m:ctrlPr>
          </m:fPr>
          <m:num>
            <m:r>
              <m:rPr>
                <m:sty m:val="p"/>
              </m:rPr>
              <w:rPr>
                <w:rFonts w:ascii="Cambria Math" w:hAnsi="Cambria Math"/>
                <w:lang w:val="en-GB"/>
              </w:rPr>
              <m:t>dBm</m:t>
            </m:r>
          </m:num>
          <m:den>
            <m:r>
              <m:rPr>
                <m:sty m:val="p"/>
              </m:rPr>
              <w:rPr>
                <w:rFonts w:ascii="Cambria Math" w:hAnsi="Cambria Math"/>
                <w:lang w:val="en-GB"/>
              </w:rPr>
              <m:t>Hz</m:t>
            </m:r>
          </m:den>
        </m:f>
        <m:r>
          <w:rPr>
            <w:rFonts w:ascii="Cambria Math" w:hAnsi="Cambria Math"/>
            <w:lang w:val="en-GB"/>
          </w:rPr>
          <m:t>+10*</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r>
              <w:rPr>
                <w:rFonts w:ascii="Cambria Math" w:hAnsi="Cambria Math"/>
                <w:lang w:val="en-GB"/>
              </w:rPr>
              <m:t xml:space="preserve">200 </m:t>
            </m:r>
            <m:r>
              <m:rPr>
                <m:sty m:val="p"/>
              </m:rPr>
              <w:rPr>
                <w:rFonts w:ascii="Cambria Math" w:hAnsi="Cambria Math"/>
                <w:lang w:val="en-GB"/>
              </w:rPr>
              <m:t>kHz</m:t>
            </m:r>
          </m:e>
        </m:d>
        <m:r>
          <w:rPr>
            <w:rFonts w:ascii="Cambria Math" w:hAnsi="Cambria Math"/>
            <w:lang w:val="en-GB"/>
          </w:rPr>
          <m:t xml:space="preserve">= -121 </m:t>
        </m:r>
        <m:r>
          <m:rPr>
            <m:sty m:val="p"/>
          </m:rPr>
          <w:rPr>
            <w:rFonts w:ascii="Cambria Math" w:hAnsi="Cambria Math"/>
            <w:lang w:val="en-GB"/>
          </w:rPr>
          <m:t>dBm</m:t>
        </m:r>
      </m:oMath>
      <w:r>
        <w:rPr>
          <w:lang w:val="en-GB"/>
        </w:rPr>
        <w:t xml:space="preserve"> thermal noise for a </w:t>
      </w:r>
      <m:oMath>
        <m:r>
          <w:rPr>
            <w:rFonts w:ascii="Cambria Math" w:hAnsi="Cambria Math"/>
            <w:lang w:val="en-GB"/>
          </w:rPr>
          <m:t xml:space="preserve">200 </m:t>
        </m:r>
        <m:r>
          <m:rPr>
            <m:sty m:val="p"/>
          </m:rPr>
          <w:rPr>
            <w:rFonts w:ascii="Cambria Math" w:hAnsi="Cambria Math"/>
            <w:lang w:val="en-GB"/>
          </w:rPr>
          <m:t>kHz</m:t>
        </m:r>
      </m:oMath>
      <w:r>
        <w:rPr>
          <w:lang w:val="en-GB"/>
        </w:rPr>
        <w:t xml:space="preserve"> GSM-R channel bandwidth, to which must be added the </w:t>
      </w:r>
      <m:oMath>
        <m:r>
          <w:rPr>
            <w:rFonts w:ascii="Cambria Math" w:hAnsi="Cambria Math"/>
            <w:lang w:val="en-GB"/>
          </w:rPr>
          <m:t xml:space="preserve">5 </m:t>
        </m:r>
        <m:r>
          <m:rPr>
            <m:sty m:val="p"/>
          </m:rPr>
          <w:rPr>
            <w:rFonts w:ascii="Cambria Math" w:hAnsi="Cambria Math"/>
            <w:lang w:val="en-GB"/>
          </w:rPr>
          <m:t>dB</m:t>
        </m:r>
      </m:oMath>
      <w:r>
        <w:rPr>
          <w:lang w:val="en-GB"/>
        </w:rPr>
        <w:t xml:space="preserve"> noise figure.</w:t>
      </w:r>
    </w:p>
  </w:footnote>
  <w:footnote w:id="13">
    <w:p w14:paraId="7DFEDE1D" w14:textId="1EABE51B" w:rsidR="00CD5678" w:rsidRDefault="00CD5678">
      <w:pPr>
        <w:pStyle w:val="Voetnoottekst"/>
        <w:ind w:left="0" w:firstLine="0"/>
        <w:rPr>
          <w:lang w:val="en-GB"/>
        </w:rPr>
      </w:pPr>
      <w:r>
        <w:rPr>
          <w:rStyle w:val="Voetnootmarkering"/>
          <w:lang w:val="en-GB"/>
        </w:rPr>
        <w:footnoteRef/>
      </w:r>
      <w:r>
        <w:rPr>
          <w:lang w:val="en-GB"/>
        </w:rPr>
        <w:t xml:space="preserve"> This margin allows the receiver to face a desensitization due to internal and external interference (see GSM TR 03.30 Annex A </w:t>
      </w:r>
      <w:r>
        <w:rPr>
          <w:lang w:val="en-GB"/>
        </w:rPr>
        <w:fldChar w:fldCharType="begin"/>
      </w:r>
      <w:r>
        <w:rPr>
          <w:lang w:val="en-GB"/>
        </w:rPr>
        <w:instrText xml:space="preserve"> REF _Ref23775858 \r \h </w:instrText>
      </w:r>
      <w:r>
        <w:rPr>
          <w:lang w:val="en-GB"/>
        </w:rPr>
      </w:r>
      <w:r>
        <w:rPr>
          <w:lang w:val="en-GB"/>
        </w:rPr>
        <w:fldChar w:fldCharType="separate"/>
      </w:r>
      <w:r>
        <w:rPr>
          <w:lang w:val="en-GB"/>
        </w:rPr>
        <w:t>[16]</w:t>
      </w:r>
      <w:r>
        <w:rPr>
          <w:lang w:val="en-GB"/>
        </w:rPr>
        <w:fldChar w:fldCharType="end"/>
      </w:r>
      <w:r>
        <w:rPr>
          <w:lang w:val="en-GB"/>
        </w:rPr>
        <w:t xml:space="preserve"> and GSM TR 05.50 clause H.3.3 </w:t>
      </w:r>
      <w:r>
        <w:rPr>
          <w:lang w:val="en-GB"/>
        </w:rPr>
        <w:fldChar w:fldCharType="begin"/>
      </w:r>
      <w:r>
        <w:rPr>
          <w:lang w:val="en-GB"/>
        </w:rPr>
        <w:instrText xml:space="preserve"> REF _Ref23775869 \r \h </w:instrText>
      </w:r>
      <w:r>
        <w:rPr>
          <w:lang w:val="en-GB"/>
        </w:rPr>
      </w:r>
      <w:r>
        <w:rPr>
          <w:lang w:val="en-GB"/>
        </w:rPr>
        <w:fldChar w:fldCharType="separate"/>
      </w:r>
      <w:r>
        <w:rPr>
          <w:lang w:val="en-GB"/>
        </w:rPr>
        <w:t>[17]</w:t>
      </w:r>
      <w:r>
        <w:rPr>
          <w:lang w:val="en-GB"/>
        </w:rPr>
        <w:fldChar w:fldCharType="end"/>
      </w:r>
      <w:r>
        <w:rPr>
          <w:lang w:val="en-GB"/>
        </w:rPr>
        <w:t>).</w:t>
      </w:r>
    </w:p>
  </w:footnote>
  <w:footnote w:id="14">
    <w:p w14:paraId="359C0110" w14:textId="77777777" w:rsidR="00CD5678" w:rsidRDefault="00CD5678">
      <w:pPr>
        <w:pStyle w:val="Voetnoottekst"/>
        <w:ind w:left="0" w:firstLine="0"/>
        <w:rPr>
          <w:lang w:val="en-GB"/>
        </w:rPr>
      </w:pPr>
      <w:r>
        <w:rPr>
          <w:rStyle w:val="Voetnootmarkering"/>
          <w:lang w:val="en-GB"/>
        </w:rPr>
        <w:footnoteRef/>
      </w:r>
      <w:r>
        <w:rPr>
          <w:lang w:val="en-GB"/>
        </w:rPr>
        <w:t xml:space="preserve"> This accounts for both internal and external interference.</w:t>
      </w:r>
    </w:p>
  </w:footnote>
  <w:footnote w:id="15">
    <w:p w14:paraId="3CE18679" w14:textId="58624263" w:rsidR="00CD5678" w:rsidRDefault="00CD5678">
      <w:pPr>
        <w:pStyle w:val="Voetnoottekst"/>
        <w:ind w:left="0" w:firstLine="0"/>
        <w:rPr>
          <w:lang w:val="en-GB"/>
        </w:rPr>
      </w:pPr>
      <w:r>
        <w:rPr>
          <w:rStyle w:val="Voetnootmarkering"/>
          <w:lang w:val="en-GB"/>
        </w:rPr>
        <w:footnoteRef/>
      </w:r>
      <w:r>
        <w:rPr>
          <w:lang w:val="en-GB"/>
        </w:rPr>
        <w:t xml:space="preserve"> -101 dBm – 20 dB, see Section </w:t>
      </w:r>
      <w:r>
        <w:rPr>
          <w:lang w:val="en-GB"/>
        </w:rPr>
        <w:fldChar w:fldCharType="begin"/>
      </w:r>
      <w:r>
        <w:rPr>
          <w:lang w:val="en-GB"/>
        </w:rPr>
        <w:instrText xml:space="preserve"> REF _Ref24988117 \r \h </w:instrText>
      </w:r>
      <w:r>
        <w:rPr>
          <w:lang w:val="en-GB"/>
        </w:rPr>
      </w:r>
      <w:r>
        <w:rPr>
          <w:lang w:val="en-GB"/>
        </w:rPr>
        <w:fldChar w:fldCharType="separate"/>
      </w:r>
      <w:r>
        <w:rPr>
          <w:lang w:val="en-GB"/>
        </w:rPr>
        <w:t>A2.3.3</w:t>
      </w:r>
      <w:r>
        <w:rPr>
          <w:lang w:val="en-GB"/>
        </w:rPr>
        <w:fldChar w:fldCharType="end"/>
      </w:r>
      <w:r>
        <w:rPr>
          <w:lang w:val="en-GB"/>
        </w:rPr>
        <w:t>.</w:t>
      </w:r>
    </w:p>
  </w:footnote>
  <w:footnote w:id="16">
    <w:p w14:paraId="32F0AA9F" w14:textId="77777777" w:rsidR="00CD5678" w:rsidRDefault="00CD5678">
      <w:pPr>
        <w:pStyle w:val="Voetnoottekst"/>
        <w:rPr>
          <w:lang w:val="en-GB"/>
        </w:rPr>
      </w:pPr>
      <w:r>
        <w:rPr>
          <w:rStyle w:val="Voetnootmarkering"/>
          <w:lang w:val="en-GB"/>
        </w:rPr>
        <w:footnoteRef/>
      </w:r>
      <w:r>
        <w:rPr>
          <w:lang w:val="en-GB"/>
        </w:rPr>
        <w:t xml:space="preserve"> A C/(N+I) of 4 dB has been measured during a PoC conducted at 1900 MHz: it corresponds to a minimum bit rate of 2 Mb/s DL, which is roughly the DL throughput targeted after the migration (see Table 6 in ECC Report 294). The C/(N+I) value used in 3GPP is -1.6 dB; meaning the C/(N+I) increase for railway usage is around 5.6 dB.</w:t>
      </w:r>
    </w:p>
    <w:p w14:paraId="55CE675C" w14:textId="77777777" w:rsidR="00CD5678" w:rsidRDefault="00CD5678">
      <w:pPr>
        <w:pStyle w:val="Voetnoottekst"/>
        <w:rPr>
          <w:lang w:val="en-GB"/>
        </w:rPr>
      </w:pPr>
      <w:r>
        <w:rPr>
          <w:lang w:val="en-GB"/>
        </w:rPr>
        <w:t>According to 3GPP for band #39 (1900 MHz):</w:t>
      </w:r>
    </w:p>
    <w:p w14:paraId="6A6006D7" w14:textId="77777777" w:rsidR="00CD5678" w:rsidRDefault="00CD5678">
      <w:pPr>
        <w:pStyle w:val="ECCBulletsLv1"/>
        <w:rPr>
          <w:sz w:val="16"/>
        </w:rPr>
      </w:pPr>
      <w:r>
        <w:rPr>
          <w:sz w:val="16"/>
        </w:rPr>
        <w:t>Occupied BW = 9 MHz</w:t>
      </w:r>
    </w:p>
    <w:p w14:paraId="00F35ED2" w14:textId="77777777" w:rsidR="00CD5678" w:rsidRDefault="00CD5678">
      <w:pPr>
        <w:pStyle w:val="ECCBulletsLv1"/>
        <w:rPr>
          <w:sz w:val="16"/>
          <w:lang w:val="fr-FR"/>
        </w:rPr>
      </w:pPr>
      <w:r>
        <w:rPr>
          <w:sz w:val="16"/>
          <w:lang w:val="fr-FR"/>
        </w:rPr>
        <w:t>Noise figure = 9 dB (TR 36.942, Tables 4.6 and 4.8)</w:t>
      </w:r>
    </w:p>
    <w:p w14:paraId="1389434F" w14:textId="77777777" w:rsidR="00CD5678" w:rsidRDefault="00CD5678">
      <w:pPr>
        <w:pStyle w:val="ECCBulletsLv1"/>
        <w:rPr>
          <w:sz w:val="16"/>
        </w:rPr>
      </w:pPr>
      <w:r>
        <w:rPr>
          <w:sz w:val="16"/>
        </w:rPr>
        <w:t>N = -95.4 dBm</w:t>
      </w:r>
    </w:p>
    <w:p w14:paraId="13E7D6D7" w14:textId="77777777" w:rsidR="00CD5678" w:rsidRDefault="00CD5678">
      <w:pPr>
        <w:pStyle w:val="ECCBulletsLv1"/>
        <w:rPr>
          <w:sz w:val="16"/>
        </w:rPr>
      </w:pPr>
      <w:r>
        <w:rPr>
          <w:sz w:val="16"/>
        </w:rPr>
        <w:t>Sens = -97.0 dBm</w:t>
      </w:r>
    </w:p>
    <w:p w14:paraId="4029AA5E" w14:textId="77777777" w:rsidR="00CD5678" w:rsidRDefault="00CD5678">
      <w:pPr>
        <w:pStyle w:val="ECCBulletsLv1"/>
        <w:rPr>
          <w:sz w:val="16"/>
        </w:rPr>
      </w:pPr>
      <w:r>
        <w:rPr>
          <w:sz w:val="16"/>
        </w:rPr>
        <w:t>C/(N+I) = -1.6 dB</w:t>
      </w:r>
    </w:p>
  </w:footnote>
  <w:footnote w:id="17">
    <w:p w14:paraId="4B5BEB2D" w14:textId="4695198E" w:rsidR="00CD5678" w:rsidRPr="000208B3" w:rsidRDefault="00CD5678">
      <w:pPr>
        <w:pStyle w:val="Voetnoottekst"/>
        <w:rPr>
          <w:lang w:val="en-GB"/>
        </w:rPr>
      </w:pPr>
      <w:r>
        <w:rPr>
          <w:rStyle w:val="Voetnootmarkering"/>
        </w:rPr>
        <w:footnoteRef/>
      </w:r>
      <w:r w:rsidRPr="000208B3">
        <w:rPr>
          <w:lang w:val="en-GB"/>
        </w:rPr>
        <w:t xml:space="preserve"> </w:t>
      </w:r>
      <w:r>
        <w:rPr>
          <w:lang w:val="en-GB"/>
        </w:rPr>
        <w:t>Will be in public consultation at the same time as this ECC Report</w:t>
      </w:r>
    </w:p>
  </w:footnote>
  <w:footnote w:id="18">
    <w:p w14:paraId="1979B972" w14:textId="77777777" w:rsidR="00CD5678" w:rsidRDefault="00CD5678">
      <w:pPr>
        <w:pStyle w:val="Voetnoottekst"/>
        <w:rPr>
          <w:lang w:val="en-GB"/>
        </w:rPr>
      </w:pPr>
      <w:r>
        <w:rPr>
          <w:rStyle w:val="Voetnootmarkering"/>
          <w:lang w:val="en-GB"/>
        </w:rPr>
        <w:footnoteRef/>
      </w:r>
      <w:r>
        <w:rPr>
          <w:lang w:val="en-GB"/>
        </w:rPr>
        <w:t xml:space="preserve"> Harmonised frequency band as per Decision EU 2018/1538</w:t>
      </w:r>
    </w:p>
  </w:footnote>
  <w:footnote w:id="19">
    <w:p w14:paraId="6DCC0BC0" w14:textId="77777777" w:rsidR="00CD5678" w:rsidRDefault="00CD5678">
      <w:pPr>
        <w:pStyle w:val="Voetnoottekst"/>
        <w:rPr>
          <w:lang w:val="en-GB"/>
        </w:rPr>
      </w:pPr>
      <w:r>
        <w:rPr>
          <w:rStyle w:val="Voetnootmarkering"/>
          <w:lang w:val="en-GB"/>
        </w:rPr>
        <w:footnoteRef/>
      </w:r>
      <w:r>
        <w:rPr>
          <w:lang w:val="en-GB"/>
        </w:rPr>
        <w:t xml:space="preserve"> Dependent upon the results of work item SE24_61</w:t>
      </w:r>
    </w:p>
  </w:footnote>
  <w:footnote w:id="20">
    <w:p w14:paraId="0D6766CD" w14:textId="3ECAE4A3" w:rsidR="00CD5678" w:rsidRPr="00D61EE7" w:rsidRDefault="00CD5678" w:rsidP="00D61EE7">
      <w:pPr>
        <w:pStyle w:val="Voetnoottekst"/>
        <w:rPr>
          <w:lang w:val="en-GB"/>
        </w:rPr>
      </w:pPr>
      <w:r>
        <w:rPr>
          <w:rStyle w:val="Voetnootmarkering"/>
        </w:rPr>
        <w:footnoteRef/>
      </w:r>
      <w:r w:rsidRPr="00834F60">
        <w:rPr>
          <w:lang w:val="en-GB"/>
        </w:rPr>
        <w:t xml:space="preserve"> </w:t>
      </w:r>
      <w:r>
        <w:rPr>
          <w:lang w:val="en-GB"/>
        </w:rPr>
        <w:t>ECC Report 309 is expected to be approved for public consultation at ECC Plenary meeting in March 2020.</w:t>
      </w:r>
    </w:p>
    <w:p w14:paraId="11A89E77" w14:textId="52DF8436" w:rsidR="00CD5678" w:rsidRPr="00834F60" w:rsidRDefault="00CD5678">
      <w:pPr>
        <w:pStyle w:val="Voetnootteks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2907B" w14:textId="696D727B" w:rsidR="00CD5678" w:rsidRDefault="002D0D6E">
    <w:pPr>
      <w:pStyle w:val="ECCpageHeader"/>
    </w:pPr>
    <w:r>
      <w:rPr>
        <w:noProof/>
      </w:rPr>
      <w:pict w14:anchorId="760F3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50219" o:spid="_x0000_s2100" type="#_x0000_t136" style="position:absolute;left:0;text-align:left;margin-left:0;margin-top:0;width:485.35pt;height:194.1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5678">
      <w:t xml:space="preserve">Draft ECC REPORT 313 - Page </w:t>
    </w:r>
    <w:r w:rsidR="00CD5678">
      <w:fldChar w:fldCharType="begin"/>
    </w:r>
    <w:r w:rsidR="00CD5678">
      <w:instrText xml:space="preserve"> PAGE  \* Arabic  \* MERGEFORMAT </w:instrText>
    </w:r>
    <w:r w:rsidR="00CD5678">
      <w:fldChar w:fldCharType="separate"/>
    </w:r>
    <w:r w:rsidR="00CD5678">
      <w:rPr>
        <w:noProof/>
      </w:rPr>
      <w:t>26</w:t>
    </w:r>
    <w:r w:rsidR="00CD567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61519" w14:textId="1A172512" w:rsidR="00CD5678" w:rsidRDefault="002D0D6E">
    <w:pPr>
      <w:pStyle w:val="ECCpageHeader"/>
      <w:jc w:val="right"/>
      <w:rPr>
        <w:lang w:val="en-GB"/>
      </w:rPr>
    </w:pPr>
    <w:r>
      <w:rPr>
        <w:noProof/>
      </w:rPr>
      <w:pict w14:anchorId="37F57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50220" o:spid="_x0000_s2101" type="#_x0000_t136" style="position:absolute;left:0;text-align:left;margin-left:0;margin-top:0;width:485.35pt;height:194.1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5678">
      <w:rPr>
        <w:lang w:val="en-GB"/>
      </w:rPr>
      <w:t xml:space="preserve">Draft ECC REPORT </w:t>
    </w:r>
    <w:r w:rsidR="00CD5678" w:rsidRPr="00AA3767">
      <w:rPr>
        <w:lang w:val="en-GB"/>
      </w:rPr>
      <w:t>313</w:t>
    </w:r>
    <w:r w:rsidR="00CD5678">
      <w:rPr>
        <w:lang w:val="en-GB"/>
      </w:rPr>
      <w:t xml:space="preserve"> - Page </w:t>
    </w:r>
    <w:r w:rsidR="00CD5678">
      <w:fldChar w:fldCharType="begin"/>
    </w:r>
    <w:r w:rsidR="00CD5678">
      <w:rPr>
        <w:lang w:val="en-GB"/>
      </w:rPr>
      <w:instrText xml:space="preserve"> PAGE  \* Arabic  \* MERGEFORMAT </w:instrText>
    </w:r>
    <w:r w:rsidR="00CD5678">
      <w:fldChar w:fldCharType="separate"/>
    </w:r>
    <w:r w:rsidR="00CD5678">
      <w:rPr>
        <w:noProof/>
        <w:lang w:val="en-GB"/>
      </w:rPr>
      <w:t>27</w:t>
    </w:r>
    <w:r w:rsidR="00CD5678">
      <w:fldChar w:fldCharType="end"/>
    </w:r>
  </w:p>
  <w:p w14:paraId="71A42F34" w14:textId="77777777" w:rsidR="00CD5678" w:rsidRDefault="00CD56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1CE2" w14:textId="1C19AAFE" w:rsidR="00CD5678" w:rsidRDefault="002D0D6E">
    <w:pPr>
      <w:pStyle w:val="ECCpageHeader"/>
    </w:pPr>
    <w:r>
      <w:rPr>
        <w:noProof/>
      </w:rPr>
      <w:pict w14:anchorId="7538B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50218" o:spid="_x0000_s2099" type="#_x0000_t136" style="position:absolute;left:0;text-align:left;margin-left:0;margin-top:0;width:485.35pt;height:194.1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5678">
      <w:rPr>
        <w:noProof/>
        <w:lang w:val="fi-FI" w:eastAsia="fi-FI"/>
      </w:rPr>
      <w:drawing>
        <wp:anchor distT="0" distB="0" distL="114300" distR="114300" simplePos="0" relativeHeight="251665408" behindDoc="0" locked="0" layoutInCell="1" allowOverlap="1" wp14:anchorId="595B0075" wp14:editId="132D5F93">
          <wp:simplePos x="0" y="0"/>
          <wp:positionH relativeFrom="page">
            <wp:posOffset>5717540</wp:posOffset>
          </wp:positionH>
          <wp:positionV relativeFrom="page">
            <wp:posOffset>648335</wp:posOffset>
          </wp:positionV>
          <wp:extent cx="1461770" cy="546100"/>
          <wp:effectExtent l="25400" t="0" r="11430" b="0"/>
          <wp:wrapNone/>
          <wp:docPr id="22" name="Picture 2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cc_logo"/>
                  <pic:cNvPicPr>
                    <a:picLocks noChangeAspect="1" noChangeArrowheads="1"/>
                  </pic:cNvPicPr>
                </pic:nvPicPr>
                <pic:blipFill>
                  <a:blip r:embed="rId1"/>
                  <a:srcRect/>
                  <a:stretch>
                    <a:fillRect/>
                  </a:stretch>
                </pic:blipFill>
                <pic:spPr>
                  <a:xfrm>
                    <a:off x="0" y="0"/>
                    <a:ext cx="1461770" cy="546100"/>
                  </a:xfrm>
                  <a:prstGeom prst="rect">
                    <a:avLst/>
                  </a:prstGeom>
                  <a:noFill/>
                </pic:spPr>
              </pic:pic>
            </a:graphicData>
          </a:graphic>
        </wp:anchor>
      </w:drawing>
    </w:r>
    <w:r w:rsidR="00CD5678">
      <w:rPr>
        <w:noProof/>
        <w:lang w:val="fi-FI" w:eastAsia="fi-FI"/>
      </w:rPr>
      <w:drawing>
        <wp:anchor distT="0" distB="0" distL="114300" distR="114300" simplePos="0" relativeHeight="251664384" behindDoc="0" locked="0" layoutInCell="1" allowOverlap="1" wp14:anchorId="4EB8406D" wp14:editId="0D8C6E04">
          <wp:simplePos x="0" y="0"/>
          <wp:positionH relativeFrom="page">
            <wp:posOffset>572770</wp:posOffset>
          </wp:positionH>
          <wp:positionV relativeFrom="page">
            <wp:posOffset>457200</wp:posOffset>
          </wp:positionV>
          <wp:extent cx="889000" cy="889000"/>
          <wp:effectExtent l="25400" t="0" r="0" b="0"/>
          <wp:wrapNone/>
          <wp:docPr id="23"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cept logo"/>
                  <pic:cNvPicPr>
                    <a:picLocks noChangeAspect="1" noChangeArrowheads="1"/>
                  </pic:cNvPicPr>
                </pic:nvPicPr>
                <pic:blipFill>
                  <a:blip r:embed="rId2"/>
                  <a:srcRect/>
                  <a:stretch>
                    <a:fillRect/>
                  </a:stretch>
                </pic:blipFill>
                <pic:spPr>
                  <a:xfrm>
                    <a:off x="0" y="0"/>
                    <a:ext cx="889000" cy="889000"/>
                  </a:xfrm>
                  <a:prstGeom prst="rect">
                    <a:avLst/>
                  </a:prstGeom>
                  <a:noFill/>
                </pic:spPr>
              </pic:pic>
            </a:graphicData>
          </a:graphic>
        </wp:anchor>
      </w:drawing>
    </w:r>
  </w:p>
  <w:p w14:paraId="5188D015" w14:textId="77777777" w:rsidR="00CD5678" w:rsidRDefault="00CD5678">
    <w:pPr>
      <w:pStyle w:val="ECCpageHeader"/>
    </w:pPr>
  </w:p>
  <w:p w14:paraId="08A3A87F" w14:textId="77777777" w:rsidR="00CD5678" w:rsidRDefault="00CD5678">
    <w:pPr>
      <w:pStyle w:val="ECCpageHeader"/>
    </w:pPr>
  </w:p>
  <w:sdt>
    <w:sdtPr>
      <w:id w:val="1787006772"/>
      <w:showingPlcHdr/>
    </w:sdtPr>
    <w:sdtEndPr/>
    <w:sdtContent>
      <w:p w14:paraId="0983D513" w14:textId="25643895" w:rsidR="00CD5678" w:rsidRDefault="00CD5678">
        <w:pPr>
          <w:pStyle w:val="ECCpageHeader"/>
        </w:pPr>
        <w:r>
          <w:t xml:space="preserve">     </w:t>
        </w:r>
      </w:p>
    </w:sdtContent>
  </w:sdt>
  <w:p w14:paraId="2191F194" w14:textId="77777777" w:rsidR="00CD5678" w:rsidRDefault="00CD5678">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4A7C"/>
    <w:multiLevelType w:val="multilevel"/>
    <w:tmpl w:val="0FEB4A7C"/>
    <w:lvl w:ilvl="0">
      <w:start w:val="1"/>
      <w:numFmt w:val="bullet"/>
      <w:pStyle w:val="ECCBulletsLv1"/>
      <w:lvlText w:val=""/>
      <w:lvlJc w:val="left"/>
      <w:pPr>
        <w:ind w:left="360" w:hanging="360"/>
      </w:pPr>
      <w:rPr>
        <w:rFonts w:ascii="Wingdings" w:hAnsi="Wingdings" w:hint="default"/>
        <w:color w:val="D223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5B3692"/>
    <w:multiLevelType w:val="hybridMultilevel"/>
    <w:tmpl w:val="586CB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2F4188"/>
    <w:multiLevelType w:val="multilevel"/>
    <w:tmpl w:val="212F418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14:shadow w14:blurRad="0" w14:dist="0" w14:dir="0" w14:sx="0" w14:sy="0" w14:kx="0" w14:ky="0" w14:algn="none">
          <w14:srgbClr w14:val="000000"/>
        </w14:shadow>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left" w:pos="720"/>
        </w:tabs>
        <w:ind w:left="720" w:hanging="720"/>
      </w:pPr>
      <w:rPr>
        <w:rFonts w:hint="default"/>
      </w:rPr>
    </w:lvl>
    <w:lvl w:ilvl="3">
      <w:start w:val="1"/>
      <w:numFmt w:val="decimal"/>
      <w:pStyle w:val="ECCAnnexheading4"/>
      <w:lvlText w:val="A%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 w15:restartNumberingAfterBreak="0">
    <w:nsid w:val="2A0A7C33"/>
    <w:multiLevelType w:val="multilevel"/>
    <w:tmpl w:val="2A0A7C33"/>
    <w:lvl w:ilvl="0">
      <w:start w:val="1"/>
      <w:numFmt w:val="decimal"/>
      <w:pStyle w:val="ECCEditorsNote"/>
      <w:lvlText w:val="Editor's Note %1:"/>
      <w:lvlJc w:val="left"/>
      <w:pPr>
        <w:tabs>
          <w:tab w:val="left" w:pos="1559"/>
        </w:tabs>
        <w:ind w:left="1559" w:hanging="1559"/>
      </w:pPr>
      <w:rPr>
        <w:rFonts w:hint="default"/>
        <w:caps w:val="0"/>
        <w:strike w:val="0"/>
        <w:dstrike w:val="0"/>
        <w:vanish w:val="0"/>
        <w:color w:val="auto"/>
        <w:u w:color="FFFF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1D2CAF"/>
    <w:multiLevelType w:val="multilevel"/>
    <w:tmpl w:val="331D2CAF"/>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left" w:pos="680"/>
        </w:tabs>
        <w:ind w:left="680" w:hanging="340"/>
      </w:pPr>
      <w:rPr>
        <w:rFonts w:ascii="Wingdings" w:hAnsi="Wingdings" w:hint="default"/>
        <w:color w:val="D2232A"/>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15:restartNumberingAfterBreak="0">
    <w:nsid w:val="3D163F7A"/>
    <w:multiLevelType w:val="multilevel"/>
    <w:tmpl w:val="3D163F7A"/>
    <w:lvl w:ilvl="0">
      <w:numFmt w:val="decimal"/>
      <w:pStyle w:val="Kop1"/>
      <w:lvlText w:val="%1"/>
      <w:lvlJc w:val="left"/>
      <w:pPr>
        <w:ind w:left="360" w:hanging="360"/>
      </w:pPr>
      <w:rPr>
        <w:rFonts w:hint="default"/>
        <w:b/>
        <w:i w:val="0"/>
        <w:color w:val="D2232A"/>
        <w:sz w:val="20"/>
        <w:szCs w:val="20"/>
      </w:rPr>
    </w:lvl>
    <w:lvl w:ilvl="1">
      <w:start w:val="1"/>
      <w:numFmt w:val="decimal"/>
      <w:pStyle w:val="Kop2"/>
      <w:lvlText w:val="%1.%2"/>
      <w:lvlJc w:val="left"/>
      <w:pPr>
        <w:tabs>
          <w:tab w:val="left" w:pos="576"/>
        </w:tabs>
        <w:ind w:left="576" w:hanging="576"/>
      </w:pPr>
      <w:rPr>
        <w:rFonts w:ascii="Arial" w:hAnsi="Arial" w:hint="default"/>
        <w:b/>
        <w:i w:val="0"/>
        <w:sz w:val="20"/>
      </w:rPr>
    </w:lvl>
    <w:lvl w:ilvl="2">
      <w:start w:val="1"/>
      <w:numFmt w:val="decimal"/>
      <w:pStyle w:val="Kop3"/>
      <w:lvlText w:val="%1.%2.%3"/>
      <w:lvlJc w:val="left"/>
      <w:pPr>
        <w:tabs>
          <w:tab w:val="left" w:pos="720"/>
        </w:tabs>
        <w:ind w:left="720" w:hanging="720"/>
      </w:pPr>
      <w:rPr>
        <w:rFonts w:ascii="Arial" w:hAnsi="Arial" w:hint="default"/>
        <w:b/>
        <w:i w:val="0"/>
        <w:caps w:val="0"/>
        <w:sz w:val="20"/>
        <w:szCs w:val="20"/>
      </w:rPr>
    </w:lvl>
    <w:lvl w:ilvl="3">
      <w:start w:val="1"/>
      <w:numFmt w:val="decimal"/>
      <w:pStyle w:val="Kop4"/>
      <w:lvlText w:val="%1.%2.%3.%4"/>
      <w:lvlJc w:val="left"/>
      <w:pPr>
        <w:tabs>
          <w:tab w:val="left" w:pos="864"/>
        </w:tabs>
        <w:ind w:left="864" w:hanging="864"/>
      </w:pPr>
      <w:rPr>
        <w:rFonts w:ascii="Arial" w:hAnsi="Arial" w:hint="default"/>
        <w:b w:val="0"/>
        <w:i/>
        <w:sz w:val="20"/>
      </w:rPr>
    </w:lvl>
    <w:lvl w:ilvl="4">
      <w:start w:val="1"/>
      <w:numFmt w:val="decimal"/>
      <w:pStyle w:val="Kop5"/>
      <w:lvlText w:val="%1.%2.%3.%4.%5"/>
      <w:lvlJc w:val="left"/>
      <w:pPr>
        <w:tabs>
          <w:tab w:val="left" w:pos="1008"/>
        </w:tabs>
        <w:ind w:left="1008" w:hanging="1008"/>
      </w:pPr>
      <w:rPr>
        <w:rFonts w:hint="default"/>
        <w:sz w:val="24"/>
      </w:rPr>
    </w:lvl>
    <w:lvl w:ilvl="5">
      <w:start w:val="1"/>
      <w:numFmt w:val="decimal"/>
      <w:pStyle w:val="Kop6"/>
      <w:lvlText w:val="%1.%2.%3.%4.%5.%6"/>
      <w:lvlJc w:val="left"/>
      <w:pPr>
        <w:tabs>
          <w:tab w:val="left" w:pos="1152"/>
        </w:tabs>
        <w:ind w:left="1152" w:hanging="1152"/>
      </w:pPr>
      <w:rPr>
        <w:rFonts w:hint="default"/>
      </w:rPr>
    </w:lvl>
    <w:lvl w:ilvl="6">
      <w:start w:val="1"/>
      <w:numFmt w:val="decimal"/>
      <w:pStyle w:val="Kop7"/>
      <w:lvlText w:val="%1.%2.%3.%4.%5.%6.%7"/>
      <w:lvlJc w:val="left"/>
      <w:pPr>
        <w:tabs>
          <w:tab w:val="left" w:pos="1296"/>
        </w:tabs>
        <w:ind w:left="1296" w:hanging="1296"/>
      </w:pPr>
      <w:rPr>
        <w:rFonts w:hint="default"/>
      </w:rPr>
    </w:lvl>
    <w:lvl w:ilvl="7">
      <w:start w:val="1"/>
      <w:numFmt w:val="decimal"/>
      <w:pStyle w:val="Kop8"/>
      <w:lvlText w:val="%1.%2.%3.%4.%5.%6.%7.%8"/>
      <w:lvlJc w:val="left"/>
      <w:pPr>
        <w:tabs>
          <w:tab w:val="left" w:pos="1440"/>
        </w:tabs>
        <w:ind w:left="1440" w:hanging="1440"/>
      </w:pPr>
      <w:rPr>
        <w:rFonts w:hint="default"/>
      </w:rPr>
    </w:lvl>
    <w:lvl w:ilvl="8">
      <w:start w:val="1"/>
      <w:numFmt w:val="decimal"/>
      <w:pStyle w:val="Kop9"/>
      <w:lvlText w:val="%1.%2.%3.%4.%5.%6.%7.%8.%9"/>
      <w:lvlJc w:val="left"/>
      <w:pPr>
        <w:tabs>
          <w:tab w:val="left" w:pos="1584"/>
        </w:tabs>
        <w:ind w:left="1584" w:hanging="1584"/>
      </w:pPr>
      <w:rPr>
        <w:rFonts w:hint="default"/>
      </w:rPr>
    </w:lvl>
  </w:abstractNum>
  <w:abstractNum w:abstractNumId="6" w15:restartNumberingAfterBreak="0">
    <w:nsid w:val="46E6242A"/>
    <w:multiLevelType w:val="multilevel"/>
    <w:tmpl w:val="46E6242A"/>
    <w:lvl w:ilvl="0">
      <w:start w:val="1"/>
      <w:numFmt w:val="decimal"/>
      <w:pStyle w:val="ECCReference"/>
      <w:lvlText w:val="[%1]"/>
      <w:lvlJc w:val="left"/>
      <w:pPr>
        <w:tabs>
          <w:tab w:val="left" w:pos="397"/>
        </w:tabs>
        <w:ind w:left="397" w:hanging="397"/>
      </w:pPr>
      <w:rPr>
        <w:rFonts w:ascii="Arial" w:hAnsi="Arial" w:hint="default"/>
        <w:b w:val="0"/>
        <w:i w:val="0"/>
        <w:color w:val="D2232A"/>
        <w:sz w:val="1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58F20670"/>
    <w:multiLevelType w:val="multilevel"/>
    <w:tmpl w:val="58F20670"/>
    <w:lvl w:ilvl="0">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7A60806"/>
    <w:multiLevelType w:val="multilevel"/>
    <w:tmpl w:val="67A60806"/>
    <w:lvl w:ilvl="0">
      <w:start w:val="1"/>
      <w:numFmt w:val="decimal"/>
      <w:lvlText w:val="%1."/>
      <w:lvlJc w:val="left"/>
      <w:pPr>
        <w:tabs>
          <w:tab w:val="left"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left" w:pos="680"/>
        </w:tabs>
        <w:ind w:left="680" w:hanging="340"/>
      </w:pPr>
      <w:rPr>
        <w:rFonts w:ascii="Arial" w:hAnsi="Arial" w:hint="default"/>
        <w:b w:val="0"/>
        <w:i w:val="0"/>
        <w:color w:val="D2232A"/>
        <w:sz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15:restartNumberingAfterBreak="0">
    <w:nsid w:val="7EA00922"/>
    <w:multiLevelType w:val="multilevel"/>
    <w:tmpl w:val="7EA009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8"/>
  </w:num>
  <w:num w:numId="5">
    <w:abstractNumId w:val="4"/>
  </w:num>
  <w:num w:numId="6">
    <w:abstractNumId w:val="6"/>
  </w:num>
  <w:num w:numId="7">
    <w:abstractNumId w:val="3"/>
  </w:num>
  <w:num w:numId="8">
    <w:abstractNumId w:val="7"/>
  </w:num>
  <w:num w:numId="9">
    <w:abstractNumId w:val="0"/>
  </w:num>
  <w:num w:numId="10">
    <w:abstractNumId w:val="1"/>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trackRevisions/>
  <w:documentProtection w:formatting="1" w:enforcement="1" w:cryptProviderType="rsaAES" w:cryptAlgorithmClass="hash" w:cryptAlgorithmType="typeAny" w:cryptAlgorithmSid="14" w:cryptSpinCount="100000" w:hash="SLrDCq4Y/+Tgcf9dOS0aObHtalCiUfK4tc31CqZJTZh3facgA/LB3C8T5rfmCFLc8puTGgSXmWoZTzxyXtL3iA==" w:salt="EINF6WheOfkCsJ/xpO9ayg=="/>
  <w:styleLockTheme/>
  <w:defaultTabStop w:val="567"/>
  <w:hyphenationZone w:val="425"/>
  <w:evenAndOddHeaders/>
  <w:noPunctuationKerning/>
  <w:characterSpacingControl w:val="doNotCompress"/>
  <w:hdrShapeDefaults>
    <o:shapedefaults v:ext="edit" spidmax="210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C3D"/>
    <w:rsid w:val="00003BDF"/>
    <w:rsid w:val="00004DBB"/>
    <w:rsid w:val="00006365"/>
    <w:rsid w:val="00006BC1"/>
    <w:rsid w:val="00006F39"/>
    <w:rsid w:val="00010579"/>
    <w:rsid w:val="00010ED3"/>
    <w:rsid w:val="0001112E"/>
    <w:rsid w:val="00011199"/>
    <w:rsid w:val="00012E3B"/>
    <w:rsid w:val="00012F68"/>
    <w:rsid w:val="000131E9"/>
    <w:rsid w:val="00013234"/>
    <w:rsid w:val="00014948"/>
    <w:rsid w:val="00014ECB"/>
    <w:rsid w:val="000171BA"/>
    <w:rsid w:val="000172CA"/>
    <w:rsid w:val="00017ED1"/>
    <w:rsid w:val="000208B3"/>
    <w:rsid w:val="0002196A"/>
    <w:rsid w:val="00021CFE"/>
    <w:rsid w:val="0002217A"/>
    <w:rsid w:val="0002292C"/>
    <w:rsid w:val="00024591"/>
    <w:rsid w:val="00024BCC"/>
    <w:rsid w:val="00024BE9"/>
    <w:rsid w:val="00025EF2"/>
    <w:rsid w:val="00027601"/>
    <w:rsid w:val="00027DD8"/>
    <w:rsid w:val="00030333"/>
    <w:rsid w:val="000303F3"/>
    <w:rsid w:val="000328B5"/>
    <w:rsid w:val="000339E5"/>
    <w:rsid w:val="000340AF"/>
    <w:rsid w:val="0003488E"/>
    <w:rsid w:val="00034A8A"/>
    <w:rsid w:val="000358AE"/>
    <w:rsid w:val="00035CF2"/>
    <w:rsid w:val="00035E98"/>
    <w:rsid w:val="00036602"/>
    <w:rsid w:val="00037E04"/>
    <w:rsid w:val="00040716"/>
    <w:rsid w:val="00041792"/>
    <w:rsid w:val="00041A18"/>
    <w:rsid w:val="00041A68"/>
    <w:rsid w:val="00043A75"/>
    <w:rsid w:val="00044855"/>
    <w:rsid w:val="000452C8"/>
    <w:rsid w:val="000463DF"/>
    <w:rsid w:val="000471CE"/>
    <w:rsid w:val="00050AA5"/>
    <w:rsid w:val="00050E66"/>
    <w:rsid w:val="00051776"/>
    <w:rsid w:val="00051AC9"/>
    <w:rsid w:val="00052360"/>
    <w:rsid w:val="00052FD3"/>
    <w:rsid w:val="00053044"/>
    <w:rsid w:val="000538E9"/>
    <w:rsid w:val="000550CE"/>
    <w:rsid w:val="000563A5"/>
    <w:rsid w:val="00060292"/>
    <w:rsid w:val="0006067D"/>
    <w:rsid w:val="0006271F"/>
    <w:rsid w:val="00063A2E"/>
    <w:rsid w:val="00063CDF"/>
    <w:rsid w:val="00064C59"/>
    <w:rsid w:val="00064CF0"/>
    <w:rsid w:val="000651DC"/>
    <w:rsid w:val="000671C3"/>
    <w:rsid w:val="00067793"/>
    <w:rsid w:val="000705C7"/>
    <w:rsid w:val="00071061"/>
    <w:rsid w:val="00071378"/>
    <w:rsid w:val="00071FB5"/>
    <w:rsid w:val="00072B92"/>
    <w:rsid w:val="00074B99"/>
    <w:rsid w:val="0007526D"/>
    <w:rsid w:val="00080D4D"/>
    <w:rsid w:val="00080D86"/>
    <w:rsid w:val="00081A3C"/>
    <w:rsid w:val="0008235C"/>
    <w:rsid w:val="000826E4"/>
    <w:rsid w:val="00082DD7"/>
    <w:rsid w:val="00083E0D"/>
    <w:rsid w:val="00086055"/>
    <w:rsid w:val="000873EF"/>
    <w:rsid w:val="000903C2"/>
    <w:rsid w:val="0009107E"/>
    <w:rsid w:val="00094567"/>
    <w:rsid w:val="0009505E"/>
    <w:rsid w:val="000954F4"/>
    <w:rsid w:val="00095620"/>
    <w:rsid w:val="000957AA"/>
    <w:rsid w:val="00096242"/>
    <w:rsid w:val="000966B4"/>
    <w:rsid w:val="000970CB"/>
    <w:rsid w:val="00097AF5"/>
    <w:rsid w:val="000A0117"/>
    <w:rsid w:val="000A0C46"/>
    <w:rsid w:val="000A0E33"/>
    <w:rsid w:val="000A1161"/>
    <w:rsid w:val="000A14D9"/>
    <w:rsid w:val="000A19D0"/>
    <w:rsid w:val="000A1F78"/>
    <w:rsid w:val="000A2921"/>
    <w:rsid w:val="000A3940"/>
    <w:rsid w:val="000A43F5"/>
    <w:rsid w:val="000A461E"/>
    <w:rsid w:val="000A5D6B"/>
    <w:rsid w:val="000A64CE"/>
    <w:rsid w:val="000B12A0"/>
    <w:rsid w:val="000B1533"/>
    <w:rsid w:val="000B18EC"/>
    <w:rsid w:val="000B2DD2"/>
    <w:rsid w:val="000B304F"/>
    <w:rsid w:val="000B35C9"/>
    <w:rsid w:val="000B44A6"/>
    <w:rsid w:val="000B4DA8"/>
    <w:rsid w:val="000B6D45"/>
    <w:rsid w:val="000B7B67"/>
    <w:rsid w:val="000C028F"/>
    <w:rsid w:val="000C06B3"/>
    <w:rsid w:val="000C0881"/>
    <w:rsid w:val="000C176E"/>
    <w:rsid w:val="000C2278"/>
    <w:rsid w:val="000C2B9E"/>
    <w:rsid w:val="000C2C9D"/>
    <w:rsid w:val="000C3FA1"/>
    <w:rsid w:val="000C43CC"/>
    <w:rsid w:val="000C5203"/>
    <w:rsid w:val="000C663C"/>
    <w:rsid w:val="000C68E5"/>
    <w:rsid w:val="000D01EE"/>
    <w:rsid w:val="000D0907"/>
    <w:rsid w:val="000D1710"/>
    <w:rsid w:val="000D2FEF"/>
    <w:rsid w:val="000D43BB"/>
    <w:rsid w:val="000D4A19"/>
    <w:rsid w:val="000D5E0E"/>
    <w:rsid w:val="000D62E9"/>
    <w:rsid w:val="000D7339"/>
    <w:rsid w:val="000D769E"/>
    <w:rsid w:val="000D7F9D"/>
    <w:rsid w:val="000E42F5"/>
    <w:rsid w:val="000E4826"/>
    <w:rsid w:val="000E4BC1"/>
    <w:rsid w:val="000E6DAB"/>
    <w:rsid w:val="000F0594"/>
    <w:rsid w:val="000F0A57"/>
    <w:rsid w:val="000F0CA8"/>
    <w:rsid w:val="000F19F0"/>
    <w:rsid w:val="000F1F40"/>
    <w:rsid w:val="000F2365"/>
    <w:rsid w:val="000F24F5"/>
    <w:rsid w:val="000F266F"/>
    <w:rsid w:val="000F2ED9"/>
    <w:rsid w:val="000F43C9"/>
    <w:rsid w:val="000F4A7F"/>
    <w:rsid w:val="000F4DB8"/>
    <w:rsid w:val="000F5614"/>
    <w:rsid w:val="000F6C03"/>
    <w:rsid w:val="000F7232"/>
    <w:rsid w:val="000F7764"/>
    <w:rsid w:val="000F784B"/>
    <w:rsid w:val="000F7D4F"/>
    <w:rsid w:val="001005F6"/>
    <w:rsid w:val="001006CA"/>
    <w:rsid w:val="0010092D"/>
    <w:rsid w:val="00100A39"/>
    <w:rsid w:val="00100D5C"/>
    <w:rsid w:val="00100F8B"/>
    <w:rsid w:val="00101199"/>
    <w:rsid w:val="00101F75"/>
    <w:rsid w:val="00102172"/>
    <w:rsid w:val="00102A19"/>
    <w:rsid w:val="001038F3"/>
    <w:rsid w:val="001045F2"/>
    <w:rsid w:val="0010543B"/>
    <w:rsid w:val="00105E68"/>
    <w:rsid w:val="00106B88"/>
    <w:rsid w:val="00106EC6"/>
    <w:rsid w:val="001102FD"/>
    <w:rsid w:val="00110652"/>
    <w:rsid w:val="00111826"/>
    <w:rsid w:val="00111E7C"/>
    <w:rsid w:val="001128C7"/>
    <w:rsid w:val="001138BC"/>
    <w:rsid w:val="00113C3E"/>
    <w:rsid w:val="00113CB7"/>
    <w:rsid w:val="00114887"/>
    <w:rsid w:val="001148E5"/>
    <w:rsid w:val="00114D93"/>
    <w:rsid w:val="00115F1E"/>
    <w:rsid w:val="00116E72"/>
    <w:rsid w:val="00117BAB"/>
    <w:rsid w:val="00117D44"/>
    <w:rsid w:val="00117F7C"/>
    <w:rsid w:val="00120A17"/>
    <w:rsid w:val="001220FD"/>
    <w:rsid w:val="00122858"/>
    <w:rsid w:val="00122ED4"/>
    <w:rsid w:val="00123B12"/>
    <w:rsid w:val="001263B8"/>
    <w:rsid w:val="0012672C"/>
    <w:rsid w:val="001268D1"/>
    <w:rsid w:val="00126E85"/>
    <w:rsid w:val="00127C8E"/>
    <w:rsid w:val="001304FB"/>
    <w:rsid w:val="0013072A"/>
    <w:rsid w:val="00130A32"/>
    <w:rsid w:val="00130D44"/>
    <w:rsid w:val="0013252D"/>
    <w:rsid w:val="00133846"/>
    <w:rsid w:val="00133A27"/>
    <w:rsid w:val="00133CE1"/>
    <w:rsid w:val="00134240"/>
    <w:rsid w:val="00136A6A"/>
    <w:rsid w:val="00137DB0"/>
    <w:rsid w:val="00140F96"/>
    <w:rsid w:val="00141C15"/>
    <w:rsid w:val="00141DB0"/>
    <w:rsid w:val="00141F59"/>
    <w:rsid w:val="001422AD"/>
    <w:rsid w:val="00143F18"/>
    <w:rsid w:val="001453A5"/>
    <w:rsid w:val="0015084F"/>
    <w:rsid w:val="00150E30"/>
    <w:rsid w:val="001526A2"/>
    <w:rsid w:val="001527DA"/>
    <w:rsid w:val="00152F33"/>
    <w:rsid w:val="00153FED"/>
    <w:rsid w:val="001555E1"/>
    <w:rsid w:val="00156028"/>
    <w:rsid w:val="00156314"/>
    <w:rsid w:val="001566F2"/>
    <w:rsid w:val="0016011F"/>
    <w:rsid w:val="0016119A"/>
    <w:rsid w:val="001611BC"/>
    <w:rsid w:val="00161B9B"/>
    <w:rsid w:val="001639C5"/>
    <w:rsid w:val="00163D93"/>
    <w:rsid w:val="00164281"/>
    <w:rsid w:val="00164E2A"/>
    <w:rsid w:val="0016520A"/>
    <w:rsid w:val="00166A96"/>
    <w:rsid w:val="00166C84"/>
    <w:rsid w:val="00170919"/>
    <w:rsid w:val="00172A27"/>
    <w:rsid w:val="00172B28"/>
    <w:rsid w:val="00173A0A"/>
    <w:rsid w:val="0017613B"/>
    <w:rsid w:val="001768EF"/>
    <w:rsid w:val="00176AA9"/>
    <w:rsid w:val="00177642"/>
    <w:rsid w:val="0018090F"/>
    <w:rsid w:val="00180DBA"/>
    <w:rsid w:val="0018219A"/>
    <w:rsid w:val="00183761"/>
    <w:rsid w:val="00183FE0"/>
    <w:rsid w:val="00184D9B"/>
    <w:rsid w:val="001854DC"/>
    <w:rsid w:val="0018553F"/>
    <w:rsid w:val="00186575"/>
    <w:rsid w:val="001872B1"/>
    <w:rsid w:val="001901E7"/>
    <w:rsid w:val="00190CB9"/>
    <w:rsid w:val="00190DC0"/>
    <w:rsid w:val="0019109F"/>
    <w:rsid w:val="00191497"/>
    <w:rsid w:val="00191548"/>
    <w:rsid w:val="00192184"/>
    <w:rsid w:val="00192281"/>
    <w:rsid w:val="00192C3D"/>
    <w:rsid w:val="001939CB"/>
    <w:rsid w:val="00193DEA"/>
    <w:rsid w:val="00194A84"/>
    <w:rsid w:val="00195070"/>
    <w:rsid w:val="0019527D"/>
    <w:rsid w:val="001957A3"/>
    <w:rsid w:val="00196754"/>
    <w:rsid w:val="00197D7C"/>
    <w:rsid w:val="00197EB9"/>
    <w:rsid w:val="001A0857"/>
    <w:rsid w:val="001A1DE1"/>
    <w:rsid w:val="001A2210"/>
    <w:rsid w:val="001A451F"/>
    <w:rsid w:val="001A5790"/>
    <w:rsid w:val="001A7352"/>
    <w:rsid w:val="001B0B83"/>
    <w:rsid w:val="001B1049"/>
    <w:rsid w:val="001B1237"/>
    <w:rsid w:val="001B190A"/>
    <w:rsid w:val="001B1BB5"/>
    <w:rsid w:val="001B4A6B"/>
    <w:rsid w:val="001B4A79"/>
    <w:rsid w:val="001B53AE"/>
    <w:rsid w:val="001B5A21"/>
    <w:rsid w:val="001B5D25"/>
    <w:rsid w:val="001B6698"/>
    <w:rsid w:val="001B69CF"/>
    <w:rsid w:val="001B6CDA"/>
    <w:rsid w:val="001B769C"/>
    <w:rsid w:val="001B7C35"/>
    <w:rsid w:val="001C0561"/>
    <w:rsid w:val="001C0E39"/>
    <w:rsid w:val="001C0EAF"/>
    <w:rsid w:val="001C100A"/>
    <w:rsid w:val="001C1174"/>
    <w:rsid w:val="001C138A"/>
    <w:rsid w:val="001C30A8"/>
    <w:rsid w:val="001C4D78"/>
    <w:rsid w:val="001C62D6"/>
    <w:rsid w:val="001C630B"/>
    <w:rsid w:val="001C67B4"/>
    <w:rsid w:val="001D1C25"/>
    <w:rsid w:val="001D2225"/>
    <w:rsid w:val="001D2988"/>
    <w:rsid w:val="001D3C84"/>
    <w:rsid w:val="001D43E0"/>
    <w:rsid w:val="001D6C85"/>
    <w:rsid w:val="001E048D"/>
    <w:rsid w:val="001E070F"/>
    <w:rsid w:val="001E09F4"/>
    <w:rsid w:val="001E0A19"/>
    <w:rsid w:val="001E0E9D"/>
    <w:rsid w:val="001E17EA"/>
    <w:rsid w:val="001E25A6"/>
    <w:rsid w:val="001E2F79"/>
    <w:rsid w:val="001E574B"/>
    <w:rsid w:val="001E63B7"/>
    <w:rsid w:val="001E653E"/>
    <w:rsid w:val="001E775A"/>
    <w:rsid w:val="001F0101"/>
    <w:rsid w:val="001F0460"/>
    <w:rsid w:val="001F06FD"/>
    <w:rsid w:val="001F2236"/>
    <w:rsid w:val="001F2D41"/>
    <w:rsid w:val="001F2DDF"/>
    <w:rsid w:val="001F3F85"/>
    <w:rsid w:val="001F4653"/>
    <w:rsid w:val="001F48C3"/>
    <w:rsid w:val="001F4A3B"/>
    <w:rsid w:val="001F56F5"/>
    <w:rsid w:val="001F64B8"/>
    <w:rsid w:val="001F69A2"/>
    <w:rsid w:val="001F6B4C"/>
    <w:rsid w:val="002004BA"/>
    <w:rsid w:val="0020079A"/>
    <w:rsid w:val="00200B6A"/>
    <w:rsid w:val="0020182D"/>
    <w:rsid w:val="00203835"/>
    <w:rsid w:val="002040D3"/>
    <w:rsid w:val="00204741"/>
    <w:rsid w:val="002063B5"/>
    <w:rsid w:val="00207B7A"/>
    <w:rsid w:val="00210414"/>
    <w:rsid w:val="00210F28"/>
    <w:rsid w:val="0021132C"/>
    <w:rsid w:val="00211C3C"/>
    <w:rsid w:val="002122C4"/>
    <w:rsid w:val="00212331"/>
    <w:rsid w:val="00214101"/>
    <w:rsid w:val="00214B01"/>
    <w:rsid w:val="00216704"/>
    <w:rsid w:val="00216894"/>
    <w:rsid w:val="00220299"/>
    <w:rsid w:val="00221402"/>
    <w:rsid w:val="00221F06"/>
    <w:rsid w:val="00221FD9"/>
    <w:rsid w:val="00222231"/>
    <w:rsid w:val="00222F9E"/>
    <w:rsid w:val="0022435F"/>
    <w:rsid w:val="0022534A"/>
    <w:rsid w:val="00225525"/>
    <w:rsid w:val="00225F80"/>
    <w:rsid w:val="002265CF"/>
    <w:rsid w:val="00227A1B"/>
    <w:rsid w:val="002301C7"/>
    <w:rsid w:val="002302A9"/>
    <w:rsid w:val="0023085A"/>
    <w:rsid w:val="002313E7"/>
    <w:rsid w:val="002328B1"/>
    <w:rsid w:val="00235059"/>
    <w:rsid w:val="00235D7D"/>
    <w:rsid w:val="00236619"/>
    <w:rsid w:val="00237444"/>
    <w:rsid w:val="00240698"/>
    <w:rsid w:val="00240EA4"/>
    <w:rsid w:val="0024313B"/>
    <w:rsid w:val="00243973"/>
    <w:rsid w:val="002447C5"/>
    <w:rsid w:val="0024775E"/>
    <w:rsid w:val="002477D9"/>
    <w:rsid w:val="00247B36"/>
    <w:rsid w:val="00247E74"/>
    <w:rsid w:val="00250A2D"/>
    <w:rsid w:val="00250F07"/>
    <w:rsid w:val="00251CD0"/>
    <w:rsid w:val="002554A2"/>
    <w:rsid w:val="002568BE"/>
    <w:rsid w:val="00256DD6"/>
    <w:rsid w:val="00260363"/>
    <w:rsid w:val="00260EF5"/>
    <w:rsid w:val="002615D5"/>
    <w:rsid w:val="002633F1"/>
    <w:rsid w:val="00264464"/>
    <w:rsid w:val="002661E4"/>
    <w:rsid w:val="00266360"/>
    <w:rsid w:val="002668D6"/>
    <w:rsid w:val="00266902"/>
    <w:rsid w:val="00266F38"/>
    <w:rsid w:val="00270A21"/>
    <w:rsid w:val="00271A6B"/>
    <w:rsid w:val="002722BA"/>
    <w:rsid w:val="00272BA6"/>
    <w:rsid w:val="00274314"/>
    <w:rsid w:val="00274A1E"/>
    <w:rsid w:val="00274F84"/>
    <w:rsid w:val="0027527F"/>
    <w:rsid w:val="002754A5"/>
    <w:rsid w:val="00275D8B"/>
    <w:rsid w:val="0027787F"/>
    <w:rsid w:val="0028060B"/>
    <w:rsid w:val="00280E0B"/>
    <w:rsid w:val="0028120C"/>
    <w:rsid w:val="002816EC"/>
    <w:rsid w:val="00281A96"/>
    <w:rsid w:val="00283417"/>
    <w:rsid w:val="00283A38"/>
    <w:rsid w:val="002840EE"/>
    <w:rsid w:val="002845A7"/>
    <w:rsid w:val="0028477A"/>
    <w:rsid w:val="002869E2"/>
    <w:rsid w:val="00287DB5"/>
    <w:rsid w:val="00291C91"/>
    <w:rsid w:val="002925DA"/>
    <w:rsid w:val="002932EC"/>
    <w:rsid w:val="0029355A"/>
    <w:rsid w:val="00295827"/>
    <w:rsid w:val="00295F16"/>
    <w:rsid w:val="002960DF"/>
    <w:rsid w:val="00296AF6"/>
    <w:rsid w:val="00296C44"/>
    <w:rsid w:val="00297467"/>
    <w:rsid w:val="002A013C"/>
    <w:rsid w:val="002A033F"/>
    <w:rsid w:val="002A0C19"/>
    <w:rsid w:val="002A16D7"/>
    <w:rsid w:val="002A26F3"/>
    <w:rsid w:val="002A29B8"/>
    <w:rsid w:val="002A2D22"/>
    <w:rsid w:val="002A3395"/>
    <w:rsid w:val="002A3CA8"/>
    <w:rsid w:val="002A4D09"/>
    <w:rsid w:val="002A65ED"/>
    <w:rsid w:val="002A680D"/>
    <w:rsid w:val="002A75C7"/>
    <w:rsid w:val="002A7991"/>
    <w:rsid w:val="002A7BAA"/>
    <w:rsid w:val="002B06CD"/>
    <w:rsid w:val="002B0DCB"/>
    <w:rsid w:val="002B0DDD"/>
    <w:rsid w:val="002B1ACE"/>
    <w:rsid w:val="002B33B3"/>
    <w:rsid w:val="002B3521"/>
    <w:rsid w:val="002B39FE"/>
    <w:rsid w:val="002B4089"/>
    <w:rsid w:val="002B42A0"/>
    <w:rsid w:val="002B4A14"/>
    <w:rsid w:val="002B5092"/>
    <w:rsid w:val="002B6B0B"/>
    <w:rsid w:val="002B7C91"/>
    <w:rsid w:val="002C03DB"/>
    <w:rsid w:val="002C03E0"/>
    <w:rsid w:val="002C0DBA"/>
    <w:rsid w:val="002C2561"/>
    <w:rsid w:val="002C2969"/>
    <w:rsid w:val="002C3506"/>
    <w:rsid w:val="002C446D"/>
    <w:rsid w:val="002C5C3E"/>
    <w:rsid w:val="002C6515"/>
    <w:rsid w:val="002C6D41"/>
    <w:rsid w:val="002C6DC3"/>
    <w:rsid w:val="002C6E43"/>
    <w:rsid w:val="002C7E54"/>
    <w:rsid w:val="002D0D6E"/>
    <w:rsid w:val="002D1DE4"/>
    <w:rsid w:val="002D1FA9"/>
    <w:rsid w:val="002D23B1"/>
    <w:rsid w:val="002D326A"/>
    <w:rsid w:val="002D3F9C"/>
    <w:rsid w:val="002D48C1"/>
    <w:rsid w:val="002D50A3"/>
    <w:rsid w:val="002E0FA9"/>
    <w:rsid w:val="002E1E82"/>
    <w:rsid w:val="002E24BA"/>
    <w:rsid w:val="002E2742"/>
    <w:rsid w:val="002E66F0"/>
    <w:rsid w:val="002E7ED8"/>
    <w:rsid w:val="002F00B3"/>
    <w:rsid w:val="002F06F6"/>
    <w:rsid w:val="002F140C"/>
    <w:rsid w:val="002F2FE2"/>
    <w:rsid w:val="002F39B7"/>
    <w:rsid w:val="002F3A46"/>
    <w:rsid w:val="002F3C6B"/>
    <w:rsid w:val="002F4A6A"/>
    <w:rsid w:val="002F53C3"/>
    <w:rsid w:val="002F59BF"/>
    <w:rsid w:val="002F60FB"/>
    <w:rsid w:val="002F7801"/>
    <w:rsid w:val="003003B9"/>
    <w:rsid w:val="00302153"/>
    <w:rsid w:val="003036A4"/>
    <w:rsid w:val="00303FBE"/>
    <w:rsid w:val="0030507A"/>
    <w:rsid w:val="00307A79"/>
    <w:rsid w:val="00307C29"/>
    <w:rsid w:val="00310197"/>
    <w:rsid w:val="003101E2"/>
    <w:rsid w:val="0031388F"/>
    <w:rsid w:val="00314AD5"/>
    <w:rsid w:val="0031593E"/>
    <w:rsid w:val="00315992"/>
    <w:rsid w:val="00315A24"/>
    <w:rsid w:val="00317A98"/>
    <w:rsid w:val="0032006D"/>
    <w:rsid w:val="003204D5"/>
    <w:rsid w:val="00320536"/>
    <w:rsid w:val="003216E6"/>
    <w:rsid w:val="003226D8"/>
    <w:rsid w:val="00322E6A"/>
    <w:rsid w:val="00324EF2"/>
    <w:rsid w:val="00326AD0"/>
    <w:rsid w:val="00326DA4"/>
    <w:rsid w:val="00327B31"/>
    <w:rsid w:val="003314A0"/>
    <w:rsid w:val="00332005"/>
    <w:rsid w:val="00333ABA"/>
    <w:rsid w:val="00334A32"/>
    <w:rsid w:val="0033632E"/>
    <w:rsid w:val="00336B68"/>
    <w:rsid w:val="0033733A"/>
    <w:rsid w:val="00337AB4"/>
    <w:rsid w:val="00340B38"/>
    <w:rsid w:val="00341B3F"/>
    <w:rsid w:val="00342A2F"/>
    <w:rsid w:val="00345944"/>
    <w:rsid w:val="00345C11"/>
    <w:rsid w:val="0034633A"/>
    <w:rsid w:val="00346596"/>
    <w:rsid w:val="003467D8"/>
    <w:rsid w:val="003512C0"/>
    <w:rsid w:val="00351931"/>
    <w:rsid w:val="003523F4"/>
    <w:rsid w:val="00352C80"/>
    <w:rsid w:val="00353038"/>
    <w:rsid w:val="0035326F"/>
    <w:rsid w:val="003539AA"/>
    <w:rsid w:val="00353E62"/>
    <w:rsid w:val="0035411E"/>
    <w:rsid w:val="00355675"/>
    <w:rsid w:val="0035696E"/>
    <w:rsid w:val="00356A12"/>
    <w:rsid w:val="0035769C"/>
    <w:rsid w:val="00360D4A"/>
    <w:rsid w:val="003625E6"/>
    <w:rsid w:val="00363BDD"/>
    <w:rsid w:val="0036443D"/>
    <w:rsid w:val="0036528C"/>
    <w:rsid w:val="00366E6F"/>
    <w:rsid w:val="00366E97"/>
    <w:rsid w:val="00370787"/>
    <w:rsid w:val="00370AED"/>
    <w:rsid w:val="00370DC7"/>
    <w:rsid w:val="00371373"/>
    <w:rsid w:val="00371B3E"/>
    <w:rsid w:val="003722EB"/>
    <w:rsid w:val="003723E8"/>
    <w:rsid w:val="00372D6B"/>
    <w:rsid w:val="00373F7F"/>
    <w:rsid w:val="0037664B"/>
    <w:rsid w:val="00376FA9"/>
    <w:rsid w:val="00377D25"/>
    <w:rsid w:val="003800EF"/>
    <w:rsid w:val="003802BA"/>
    <w:rsid w:val="0038052C"/>
    <w:rsid w:val="00381169"/>
    <w:rsid w:val="00381DBA"/>
    <w:rsid w:val="0038291F"/>
    <w:rsid w:val="00382C6B"/>
    <w:rsid w:val="003832BA"/>
    <w:rsid w:val="003834A4"/>
    <w:rsid w:val="0038358E"/>
    <w:rsid w:val="00384E16"/>
    <w:rsid w:val="0038552D"/>
    <w:rsid w:val="00385B8A"/>
    <w:rsid w:val="00385FC2"/>
    <w:rsid w:val="00387AB8"/>
    <w:rsid w:val="00387DDE"/>
    <w:rsid w:val="00387E2E"/>
    <w:rsid w:val="00391655"/>
    <w:rsid w:val="00391A01"/>
    <w:rsid w:val="00391A77"/>
    <w:rsid w:val="00391EFA"/>
    <w:rsid w:val="0039294A"/>
    <w:rsid w:val="00392958"/>
    <w:rsid w:val="00392986"/>
    <w:rsid w:val="00392D0A"/>
    <w:rsid w:val="00392F38"/>
    <w:rsid w:val="00393A34"/>
    <w:rsid w:val="00394DAA"/>
    <w:rsid w:val="00395C9A"/>
    <w:rsid w:val="003972A3"/>
    <w:rsid w:val="00397683"/>
    <w:rsid w:val="00397827"/>
    <w:rsid w:val="003A0EB5"/>
    <w:rsid w:val="003A3714"/>
    <w:rsid w:val="003A417F"/>
    <w:rsid w:val="003A5711"/>
    <w:rsid w:val="003A5AA1"/>
    <w:rsid w:val="003A6A24"/>
    <w:rsid w:val="003A6B1B"/>
    <w:rsid w:val="003A700B"/>
    <w:rsid w:val="003B120A"/>
    <w:rsid w:val="003B1553"/>
    <w:rsid w:val="003B1C9A"/>
    <w:rsid w:val="003B1F0D"/>
    <w:rsid w:val="003B285D"/>
    <w:rsid w:val="003B3376"/>
    <w:rsid w:val="003B4215"/>
    <w:rsid w:val="003B4C67"/>
    <w:rsid w:val="003B4D61"/>
    <w:rsid w:val="003C0817"/>
    <w:rsid w:val="003C1354"/>
    <w:rsid w:val="003C321E"/>
    <w:rsid w:val="003C33F8"/>
    <w:rsid w:val="003C380B"/>
    <w:rsid w:val="003C40A5"/>
    <w:rsid w:val="003C64D9"/>
    <w:rsid w:val="003C724C"/>
    <w:rsid w:val="003D0C6B"/>
    <w:rsid w:val="003D0F22"/>
    <w:rsid w:val="003D10CD"/>
    <w:rsid w:val="003D2AC0"/>
    <w:rsid w:val="003D3FB8"/>
    <w:rsid w:val="003D47E8"/>
    <w:rsid w:val="003D5B48"/>
    <w:rsid w:val="003D76C8"/>
    <w:rsid w:val="003E0094"/>
    <w:rsid w:val="003E02F1"/>
    <w:rsid w:val="003E03CE"/>
    <w:rsid w:val="003E12E7"/>
    <w:rsid w:val="003E2590"/>
    <w:rsid w:val="003E2E2F"/>
    <w:rsid w:val="003E2E42"/>
    <w:rsid w:val="003E48BE"/>
    <w:rsid w:val="003E6A1D"/>
    <w:rsid w:val="003E6A5F"/>
    <w:rsid w:val="003E70E0"/>
    <w:rsid w:val="003E76EC"/>
    <w:rsid w:val="003E7F02"/>
    <w:rsid w:val="003F16DA"/>
    <w:rsid w:val="003F2917"/>
    <w:rsid w:val="003F2D42"/>
    <w:rsid w:val="003F5309"/>
    <w:rsid w:val="003F5BDF"/>
    <w:rsid w:val="003F7050"/>
    <w:rsid w:val="0040155F"/>
    <w:rsid w:val="004016B2"/>
    <w:rsid w:val="00402121"/>
    <w:rsid w:val="004030C8"/>
    <w:rsid w:val="00403CE6"/>
    <w:rsid w:val="00404F8D"/>
    <w:rsid w:val="004058E2"/>
    <w:rsid w:val="0040716E"/>
    <w:rsid w:val="00407913"/>
    <w:rsid w:val="0041019F"/>
    <w:rsid w:val="00410897"/>
    <w:rsid w:val="004108A0"/>
    <w:rsid w:val="00410E70"/>
    <w:rsid w:val="004110CA"/>
    <w:rsid w:val="0041160E"/>
    <w:rsid w:val="00412289"/>
    <w:rsid w:val="00412398"/>
    <w:rsid w:val="0041312D"/>
    <w:rsid w:val="00413B3E"/>
    <w:rsid w:val="00413EA2"/>
    <w:rsid w:val="0041443A"/>
    <w:rsid w:val="00415174"/>
    <w:rsid w:val="00415FFC"/>
    <w:rsid w:val="004203F3"/>
    <w:rsid w:val="00421179"/>
    <w:rsid w:val="00422D1C"/>
    <w:rsid w:val="0042380C"/>
    <w:rsid w:val="0042537F"/>
    <w:rsid w:val="0042628C"/>
    <w:rsid w:val="004267FC"/>
    <w:rsid w:val="00426805"/>
    <w:rsid w:val="00426A0C"/>
    <w:rsid w:val="00427655"/>
    <w:rsid w:val="0043096B"/>
    <w:rsid w:val="00431162"/>
    <w:rsid w:val="00431944"/>
    <w:rsid w:val="00432D30"/>
    <w:rsid w:val="004348AC"/>
    <w:rsid w:val="00434EA9"/>
    <w:rsid w:val="00434F41"/>
    <w:rsid w:val="00436740"/>
    <w:rsid w:val="00436F57"/>
    <w:rsid w:val="004411DD"/>
    <w:rsid w:val="00441B5F"/>
    <w:rsid w:val="00442767"/>
    <w:rsid w:val="00442828"/>
    <w:rsid w:val="00442C0C"/>
    <w:rsid w:val="004430F8"/>
    <w:rsid w:val="004432A0"/>
    <w:rsid w:val="00443482"/>
    <w:rsid w:val="004441D5"/>
    <w:rsid w:val="00444D52"/>
    <w:rsid w:val="00445720"/>
    <w:rsid w:val="0044602E"/>
    <w:rsid w:val="0044789E"/>
    <w:rsid w:val="00447996"/>
    <w:rsid w:val="00450308"/>
    <w:rsid w:val="0045157E"/>
    <w:rsid w:val="00451BA7"/>
    <w:rsid w:val="00451E4E"/>
    <w:rsid w:val="00453C68"/>
    <w:rsid w:val="0045409C"/>
    <w:rsid w:val="00454BFB"/>
    <w:rsid w:val="00455C9E"/>
    <w:rsid w:val="004561E4"/>
    <w:rsid w:val="00456D76"/>
    <w:rsid w:val="00457AD1"/>
    <w:rsid w:val="00462677"/>
    <w:rsid w:val="0046297A"/>
    <w:rsid w:val="0046369C"/>
    <w:rsid w:val="004637A6"/>
    <w:rsid w:val="00463903"/>
    <w:rsid w:val="00463AA7"/>
    <w:rsid w:val="00464140"/>
    <w:rsid w:val="0046427F"/>
    <w:rsid w:val="00464853"/>
    <w:rsid w:val="00464A81"/>
    <w:rsid w:val="00465330"/>
    <w:rsid w:val="00465F13"/>
    <w:rsid w:val="00466C51"/>
    <w:rsid w:val="0046738C"/>
    <w:rsid w:val="00470C9B"/>
    <w:rsid w:val="00470CFE"/>
    <w:rsid w:val="00471073"/>
    <w:rsid w:val="0047175E"/>
    <w:rsid w:val="00471F0A"/>
    <w:rsid w:val="00472454"/>
    <w:rsid w:val="00472A4C"/>
    <w:rsid w:val="004733E6"/>
    <w:rsid w:val="00474DED"/>
    <w:rsid w:val="00475E4C"/>
    <w:rsid w:val="004774A7"/>
    <w:rsid w:val="0047784A"/>
    <w:rsid w:val="00477863"/>
    <w:rsid w:val="00480583"/>
    <w:rsid w:val="0048124D"/>
    <w:rsid w:val="00481A6F"/>
    <w:rsid w:val="004824CE"/>
    <w:rsid w:val="00482B19"/>
    <w:rsid w:val="00483BEA"/>
    <w:rsid w:val="004852C5"/>
    <w:rsid w:val="00485665"/>
    <w:rsid w:val="004860FB"/>
    <w:rsid w:val="00486CED"/>
    <w:rsid w:val="00487F63"/>
    <w:rsid w:val="00490CFB"/>
    <w:rsid w:val="00490E83"/>
    <w:rsid w:val="00491977"/>
    <w:rsid w:val="004919A2"/>
    <w:rsid w:val="00491C01"/>
    <w:rsid w:val="00492D1A"/>
    <w:rsid w:val="00492EEF"/>
    <w:rsid w:val="004930E1"/>
    <w:rsid w:val="00493A5F"/>
    <w:rsid w:val="004943AD"/>
    <w:rsid w:val="00494C5B"/>
    <w:rsid w:val="004952EE"/>
    <w:rsid w:val="004967D3"/>
    <w:rsid w:val="004977B8"/>
    <w:rsid w:val="004A0553"/>
    <w:rsid w:val="004A1169"/>
    <w:rsid w:val="004A11CF"/>
    <w:rsid w:val="004A1329"/>
    <w:rsid w:val="004A2D09"/>
    <w:rsid w:val="004A4378"/>
    <w:rsid w:val="004A5B5D"/>
    <w:rsid w:val="004A6855"/>
    <w:rsid w:val="004A6A11"/>
    <w:rsid w:val="004A6D8A"/>
    <w:rsid w:val="004A7713"/>
    <w:rsid w:val="004B07D7"/>
    <w:rsid w:val="004B1ADB"/>
    <w:rsid w:val="004B2C17"/>
    <w:rsid w:val="004B3414"/>
    <w:rsid w:val="004B6BF8"/>
    <w:rsid w:val="004B729E"/>
    <w:rsid w:val="004C0F44"/>
    <w:rsid w:val="004C1652"/>
    <w:rsid w:val="004C4A2E"/>
    <w:rsid w:val="004C4BC5"/>
    <w:rsid w:val="004C5601"/>
    <w:rsid w:val="004C5D88"/>
    <w:rsid w:val="004C66FD"/>
    <w:rsid w:val="004C767A"/>
    <w:rsid w:val="004D0A76"/>
    <w:rsid w:val="004D15DB"/>
    <w:rsid w:val="004D1A7E"/>
    <w:rsid w:val="004D2456"/>
    <w:rsid w:val="004D3FE8"/>
    <w:rsid w:val="004D4CDA"/>
    <w:rsid w:val="004D4FE2"/>
    <w:rsid w:val="004D6A83"/>
    <w:rsid w:val="004E057E"/>
    <w:rsid w:val="004E1D4C"/>
    <w:rsid w:val="004E1E9C"/>
    <w:rsid w:val="004E1FBE"/>
    <w:rsid w:val="004E2109"/>
    <w:rsid w:val="004E251E"/>
    <w:rsid w:val="004E44C8"/>
    <w:rsid w:val="004E4D2C"/>
    <w:rsid w:val="004E502B"/>
    <w:rsid w:val="004E53BE"/>
    <w:rsid w:val="004E6208"/>
    <w:rsid w:val="004E6EE2"/>
    <w:rsid w:val="004E7299"/>
    <w:rsid w:val="004E7F82"/>
    <w:rsid w:val="004F0886"/>
    <w:rsid w:val="004F0E93"/>
    <w:rsid w:val="004F198A"/>
    <w:rsid w:val="004F2256"/>
    <w:rsid w:val="004F316B"/>
    <w:rsid w:val="004F3F3D"/>
    <w:rsid w:val="0050020A"/>
    <w:rsid w:val="00501992"/>
    <w:rsid w:val="00501E61"/>
    <w:rsid w:val="00502220"/>
    <w:rsid w:val="005025C4"/>
    <w:rsid w:val="005031D1"/>
    <w:rsid w:val="005032B9"/>
    <w:rsid w:val="00506411"/>
    <w:rsid w:val="00506784"/>
    <w:rsid w:val="005104D1"/>
    <w:rsid w:val="0051130D"/>
    <w:rsid w:val="00511C5F"/>
    <w:rsid w:val="0051287F"/>
    <w:rsid w:val="005133E6"/>
    <w:rsid w:val="00513EFA"/>
    <w:rsid w:val="005143FA"/>
    <w:rsid w:val="00514E42"/>
    <w:rsid w:val="00515A89"/>
    <w:rsid w:val="00520AF5"/>
    <w:rsid w:val="00522744"/>
    <w:rsid w:val="00524711"/>
    <w:rsid w:val="005252A7"/>
    <w:rsid w:val="005256AA"/>
    <w:rsid w:val="00526008"/>
    <w:rsid w:val="00526050"/>
    <w:rsid w:val="005266F8"/>
    <w:rsid w:val="005268C8"/>
    <w:rsid w:val="0052698A"/>
    <w:rsid w:val="00526BC6"/>
    <w:rsid w:val="0052750A"/>
    <w:rsid w:val="0053062A"/>
    <w:rsid w:val="00530B76"/>
    <w:rsid w:val="0053133C"/>
    <w:rsid w:val="00532432"/>
    <w:rsid w:val="00533759"/>
    <w:rsid w:val="0053474C"/>
    <w:rsid w:val="00535050"/>
    <w:rsid w:val="005352B3"/>
    <w:rsid w:val="00535876"/>
    <w:rsid w:val="005366EB"/>
    <w:rsid w:val="00536BF1"/>
    <w:rsid w:val="00536F3C"/>
    <w:rsid w:val="00537E57"/>
    <w:rsid w:val="00540026"/>
    <w:rsid w:val="00540556"/>
    <w:rsid w:val="00540AE0"/>
    <w:rsid w:val="0054102D"/>
    <w:rsid w:val="0054260E"/>
    <w:rsid w:val="005457BD"/>
    <w:rsid w:val="00545DAE"/>
    <w:rsid w:val="00545EE8"/>
    <w:rsid w:val="005468E6"/>
    <w:rsid w:val="00546A59"/>
    <w:rsid w:val="00547609"/>
    <w:rsid w:val="00550A21"/>
    <w:rsid w:val="00550D79"/>
    <w:rsid w:val="00551826"/>
    <w:rsid w:val="00551AC8"/>
    <w:rsid w:val="00551FF3"/>
    <w:rsid w:val="00552E61"/>
    <w:rsid w:val="0055424D"/>
    <w:rsid w:val="00555294"/>
    <w:rsid w:val="005553BC"/>
    <w:rsid w:val="005559AC"/>
    <w:rsid w:val="00555FB3"/>
    <w:rsid w:val="0055636A"/>
    <w:rsid w:val="0055790D"/>
    <w:rsid w:val="00557B5A"/>
    <w:rsid w:val="00557DA1"/>
    <w:rsid w:val="005611D0"/>
    <w:rsid w:val="00561E60"/>
    <w:rsid w:val="00561EA0"/>
    <w:rsid w:val="005626D6"/>
    <w:rsid w:val="00563E54"/>
    <w:rsid w:val="00565A33"/>
    <w:rsid w:val="00565CDF"/>
    <w:rsid w:val="00566BD4"/>
    <w:rsid w:val="00567D16"/>
    <w:rsid w:val="00574166"/>
    <w:rsid w:val="00575555"/>
    <w:rsid w:val="005756CD"/>
    <w:rsid w:val="00575ECC"/>
    <w:rsid w:val="005767A7"/>
    <w:rsid w:val="00576BEA"/>
    <w:rsid w:val="00577CAF"/>
    <w:rsid w:val="00580223"/>
    <w:rsid w:val="00582337"/>
    <w:rsid w:val="0058254B"/>
    <w:rsid w:val="00582CC3"/>
    <w:rsid w:val="00587154"/>
    <w:rsid w:val="005871E1"/>
    <w:rsid w:val="00587E6E"/>
    <w:rsid w:val="00590070"/>
    <w:rsid w:val="00590339"/>
    <w:rsid w:val="00591E2F"/>
    <w:rsid w:val="005930EF"/>
    <w:rsid w:val="00593394"/>
    <w:rsid w:val="00594186"/>
    <w:rsid w:val="00594FD3"/>
    <w:rsid w:val="005952F2"/>
    <w:rsid w:val="00595A8A"/>
    <w:rsid w:val="005960F9"/>
    <w:rsid w:val="00596EF3"/>
    <w:rsid w:val="005A05D1"/>
    <w:rsid w:val="005A0724"/>
    <w:rsid w:val="005A0A88"/>
    <w:rsid w:val="005A1CBA"/>
    <w:rsid w:val="005A230A"/>
    <w:rsid w:val="005A34C7"/>
    <w:rsid w:val="005A3AFC"/>
    <w:rsid w:val="005A45EE"/>
    <w:rsid w:val="005A498C"/>
    <w:rsid w:val="005A5056"/>
    <w:rsid w:val="005A53B8"/>
    <w:rsid w:val="005A6795"/>
    <w:rsid w:val="005A74EE"/>
    <w:rsid w:val="005B0AE4"/>
    <w:rsid w:val="005B1438"/>
    <w:rsid w:val="005B202B"/>
    <w:rsid w:val="005B410F"/>
    <w:rsid w:val="005B463A"/>
    <w:rsid w:val="005B5545"/>
    <w:rsid w:val="005B6600"/>
    <w:rsid w:val="005B6E60"/>
    <w:rsid w:val="005C0DF6"/>
    <w:rsid w:val="005C10EB"/>
    <w:rsid w:val="005C2A8B"/>
    <w:rsid w:val="005C2D8A"/>
    <w:rsid w:val="005C390A"/>
    <w:rsid w:val="005C39A3"/>
    <w:rsid w:val="005C3A6A"/>
    <w:rsid w:val="005C4206"/>
    <w:rsid w:val="005C48F6"/>
    <w:rsid w:val="005C5A46"/>
    <w:rsid w:val="005C5A96"/>
    <w:rsid w:val="005C5D14"/>
    <w:rsid w:val="005C70E5"/>
    <w:rsid w:val="005D0341"/>
    <w:rsid w:val="005D0613"/>
    <w:rsid w:val="005D2D41"/>
    <w:rsid w:val="005D371D"/>
    <w:rsid w:val="005D3B53"/>
    <w:rsid w:val="005D4204"/>
    <w:rsid w:val="005D4B75"/>
    <w:rsid w:val="005D6BD9"/>
    <w:rsid w:val="005D6EA7"/>
    <w:rsid w:val="005D74D7"/>
    <w:rsid w:val="005D7999"/>
    <w:rsid w:val="005D7BD2"/>
    <w:rsid w:val="005D7DB0"/>
    <w:rsid w:val="005E1833"/>
    <w:rsid w:val="005E1E4F"/>
    <w:rsid w:val="005E4FED"/>
    <w:rsid w:val="005E70E3"/>
    <w:rsid w:val="005E71F3"/>
    <w:rsid w:val="005E7495"/>
    <w:rsid w:val="005F03CC"/>
    <w:rsid w:val="005F15F1"/>
    <w:rsid w:val="005F3EF8"/>
    <w:rsid w:val="005F421F"/>
    <w:rsid w:val="005F5894"/>
    <w:rsid w:val="005F5D22"/>
    <w:rsid w:val="005F7FF2"/>
    <w:rsid w:val="00600470"/>
    <w:rsid w:val="00601BBC"/>
    <w:rsid w:val="00602B75"/>
    <w:rsid w:val="00602D5F"/>
    <w:rsid w:val="006046C4"/>
    <w:rsid w:val="00604D87"/>
    <w:rsid w:val="00605120"/>
    <w:rsid w:val="00606030"/>
    <w:rsid w:val="00606993"/>
    <w:rsid w:val="0060758A"/>
    <w:rsid w:val="006112F6"/>
    <w:rsid w:val="00611419"/>
    <w:rsid w:val="006115A6"/>
    <w:rsid w:val="00612F60"/>
    <w:rsid w:val="006136D8"/>
    <w:rsid w:val="0061401F"/>
    <w:rsid w:val="00614C04"/>
    <w:rsid w:val="00616BEB"/>
    <w:rsid w:val="00621BCD"/>
    <w:rsid w:val="00621C12"/>
    <w:rsid w:val="0062307D"/>
    <w:rsid w:val="00623E18"/>
    <w:rsid w:val="0062409F"/>
    <w:rsid w:val="006251F4"/>
    <w:rsid w:val="00625C5D"/>
    <w:rsid w:val="0062717A"/>
    <w:rsid w:val="0063143A"/>
    <w:rsid w:val="00632511"/>
    <w:rsid w:val="00632596"/>
    <w:rsid w:val="006343B2"/>
    <w:rsid w:val="00634515"/>
    <w:rsid w:val="006346D8"/>
    <w:rsid w:val="0063597A"/>
    <w:rsid w:val="00635A22"/>
    <w:rsid w:val="00636D49"/>
    <w:rsid w:val="006404D1"/>
    <w:rsid w:val="0064063A"/>
    <w:rsid w:val="00640695"/>
    <w:rsid w:val="00640ED7"/>
    <w:rsid w:val="006411A2"/>
    <w:rsid w:val="00641B47"/>
    <w:rsid w:val="00642083"/>
    <w:rsid w:val="006420EE"/>
    <w:rsid w:val="00642792"/>
    <w:rsid w:val="00642BBC"/>
    <w:rsid w:val="0064346A"/>
    <w:rsid w:val="0064364F"/>
    <w:rsid w:val="00643DA7"/>
    <w:rsid w:val="00644CF3"/>
    <w:rsid w:val="00646D9D"/>
    <w:rsid w:val="006473FF"/>
    <w:rsid w:val="00647658"/>
    <w:rsid w:val="00647EFD"/>
    <w:rsid w:val="006553AE"/>
    <w:rsid w:val="0065550D"/>
    <w:rsid w:val="006557BF"/>
    <w:rsid w:val="006564E2"/>
    <w:rsid w:val="00660967"/>
    <w:rsid w:val="00661316"/>
    <w:rsid w:val="0066190C"/>
    <w:rsid w:val="00661F52"/>
    <w:rsid w:val="00662DA8"/>
    <w:rsid w:val="00663981"/>
    <w:rsid w:val="00663A55"/>
    <w:rsid w:val="0066400C"/>
    <w:rsid w:val="00664295"/>
    <w:rsid w:val="00665364"/>
    <w:rsid w:val="00665FCE"/>
    <w:rsid w:val="00666C23"/>
    <w:rsid w:val="00666D75"/>
    <w:rsid w:val="00667A6C"/>
    <w:rsid w:val="00667B35"/>
    <w:rsid w:val="00670253"/>
    <w:rsid w:val="006708B1"/>
    <w:rsid w:val="00670A3F"/>
    <w:rsid w:val="00670A7E"/>
    <w:rsid w:val="00670D5C"/>
    <w:rsid w:val="00670EA2"/>
    <w:rsid w:val="00671D91"/>
    <w:rsid w:val="00672AC8"/>
    <w:rsid w:val="0067358C"/>
    <w:rsid w:val="00673A9B"/>
    <w:rsid w:val="00673C4F"/>
    <w:rsid w:val="00675446"/>
    <w:rsid w:val="00675590"/>
    <w:rsid w:val="006764E1"/>
    <w:rsid w:val="0067754B"/>
    <w:rsid w:val="00677967"/>
    <w:rsid w:val="00682DAF"/>
    <w:rsid w:val="00684065"/>
    <w:rsid w:val="0068462C"/>
    <w:rsid w:val="0068566F"/>
    <w:rsid w:val="00685790"/>
    <w:rsid w:val="00686943"/>
    <w:rsid w:val="00686D9B"/>
    <w:rsid w:val="00687089"/>
    <w:rsid w:val="0068708A"/>
    <w:rsid w:val="00687519"/>
    <w:rsid w:val="006876A8"/>
    <w:rsid w:val="00690E3A"/>
    <w:rsid w:val="006918E5"/>
    <w:rsid w:val="0069225F"/>
    <w:rsid w:val="00692532"/>
    <w:rsid w:val="00695A3E"/>
    <w:rsid w:val="00696051"/>
    <w:rsid w:val="00697D2B"/>
    <w:rsid w:val="006A05D2"/>
    <w:rsid w:val="006A1589"/>
    <w:rsid w:val="006A20BF"/>
    <w:rsid w:val="006A2AFC"/>
    <w:rsid w:val="006A31BB"/>
    <w:rsid w:val="006A49E3"/>
    <w:rsid w:val="006A4DFE"/>
    <w:rsid w:val="006A61B8"/>
    <w:rsid w:val="006A6571"/>
    <w:rsid w:val="006A6BCC"/>
    <w:rsid w:val="006A71C6"/>
    <w:rsid w:val="006A7783"/>
    <w:rsid w:val="006B0377"/>
    <w:rsid w:val="006B1105"/>
    <w:rsid w:val="006B1E43"/>
    <w:rsid w:val="006B1EFD"/>
    <w:rsid w:val="006B2161"/>
    <w:rsid w:val="006B3173"/>
    <w:rsid w:val="006B4734"/>
    <w:rsid w:val="006B5564"/>
    <w:rsid w:val="006B701E"/>
    <w:rsid w:val="006B770E"/>
    <w:rsid w:val="006C0438"/>
    <w:rsid w:val="006C0EA9"/>
    <w:rsid w:val="006C14E4"/>
    <w:rsid w:val="006C235A"/>
    <w:rsid w:val="006C2C66"/>
    <w:rsid w:val="006C30E9"/>
    <w:rsid w:val="006C3810"/>
    <w:rsid w:val="006C5243"/>
    <w:rsid w:val="006C5727"/>
    <w:rsid w:val="006C5B61"/>
    <w:rsid w:val="006C63C1"/>
    <w:rsid w:val="006C69DE"/>
    <w:rsid w:val="006C6A72"/>
    <w:rsid w:val="006C6DA8"/>
    <w:rsid w:val="006C71BA"/>
    <w:rsid w:val="006C7F61"/>
    <w:rsid w:val="006D0459"/>
    <w:rsid w:val="006D15D1"/>
    <w:rsid w:val="006D188B"/>
    <w:rsid w:val="006D2004"/>
    <w:rsid w:val="006D2FF2"/>
    <w:rsid w:val="006D407F"/>
    <w:rsid w:val="006D7B68"/>
    <w:rsid w:val="006D7E8A"/>
    <w:rsid w:val="006E0357"/>
    <w:rsid w:val="006E0497"/>
    <w:rsid w:val="006E0E4E"/>
    <w:rsid w:val="006E207B"/>
    <w:rsid w:val="006E20D1"/>
    <w:rsid w:val="006E31C6"/>
    <w:rsid w:val="006E341C"/>
    <w:rsid w:val="006E35E9"/>
    <w:rsid w:val="006E3F7D"/>
    <w:rsid w:val="006E4AA5"/>
    <w:rsid w:val="006E4B93"/>
    <w:rsid w:val="006E7450"/>
    <w:rsid w:val="006E7579"/>
    <w:rsid w:val="006E7D16"/>
    <w:rsid w:val="006F0442"/>
    <w:rsid w:val="006F12FB"/>
    <w:rsid w:val="006F19FD"/>
    <w:rsid w:val="006F1B3A"/>
    <w:rsid w:val="006F392F"/>
    <w:rsid w:val="006F3CDC"/>
    <w:rsid w:val="006F4239"/>
    <w:rsid w:val="006F45C8"/>
    <w:rsid w:val="006F5070"/>
    <w:rsid w:val="006F6505"/>
    <w:rsid w:val="006F76AC"/>
    <w:rsid w:val="006F7719"/>
    <w:rsid w:val="006F7828"/>
    <w:rsid w:val="007002B7"/>
    <w:rsid w:val="007006EC"/>
    <w:rsid w:val="0070148E"/>
    <w:rsid w:val="00701E63"/>
    <w:rsid w:val="007023AB"/>
    <w:rsid w:val="007037B0"/>
    <w:rsid w:val="00703F0F"/>
    <w:rsid w:val="00704542"/>
    <w:rsid w:val="00704968"/>
    <w:rsid w:val="00705456"/>
    <w:rsid w:val="00705464"/>
    <w:rsid w:val="00706934"/>
    <w:rsid w:val="00706BC1"/>
    <w:rsid w:val="0071050F"/>
    <w:rsid w:val="0071057C"/>
    <w:rsid w:val="00710CEF"/>
    <w:rsid w:val="00711D91"/>
    <w:rsid w:val="00711F78"/>
    <w:rsid w:val="0071288D"/>
    <w:rsid w:val="00712A0A"/>
    <w:rsid w:val="00712C23"/>
    <w:rsid w:val="00715657"/>
    <w:rsid w:val="007160BE"/>
    <w:rsid w:val="0071664C"/>
    <w:rsid w:val="00721605"/>
    <w:rsid w:val="007217E5"/>
    <w:rsid w:val="00721CE1"/>
    <w:rsid w:val="007221D6"/>
    <w:rsid w:val="00722C0D"/>
    <w:rsid w:val="00722F65"/>
    <w:rsid w:val="007246CE"/>
    <w:rsid w:val="0072562D"/>
    <w:rsid w:val="007257CD"/>
    <w:rsid w:val="00725D75"/>
    <w:rsid w:val="00726089"/>
    <w:rsid w:val="00727EF6"/>
    <w:rsid w:val="007301E1"/>
    <w:rsid w:val="00730BF1"/>
    <w:rsid w:val="0073154A"/>
    <w:rsid w:val="0073250D"/>
    <w:rsid w:val="007334C3"/>
    <w:rsid w:val="0073377F"/>
    <w:rsid w:val="007348DE"/>
    <w:rsid w:val="00734A4F"/>
    <w:rsid w:val="00734B21"/>
    <w:rsid w:val="00735DFF"/>
    <w:rsid w:val="00735F4E"/>
    <w:rsid w:val="007365E7"/>
    <w:rsid w:val="0074019D"/>
    <w:rsid w:val="007414C6"/>
    <w:rsid w:val="00741B52"/>
    <w:rsid w:val="00742B96"/>
    <w:rsid w:val="00742CA2"/>
    <w:rsid w:val="00742D95"/>
    <w:rsid w:val="007436F7"/>
    <w:rsid w:val="00744E22"/>
    <w:rsid w:val="00745543"/>
    <w:rsid w:val="00745CD3"/>
    <w:rsid w:val="00746BCD"/>
    <w:rsid w:val="0074776A"/>
    <w:rsid w:val="0075017B"/>
    <w:rsid w:val="007502F0"/>
    <w:rsid w:val="0075156A"/>
    <w:rsid w:val="00752A0D"/>
    <w:rsid w:val="00752E55"/>
    <w:rsid w:val="0075420B"/>
    <w:rsid w:val="0075471D"/>
    <w:rsid w:val="0075478B"/>
    <w:rsid w:val="00755525"/>
    <w:rsid w:val="00755B90"/>
    <w:rsid w:val="00757F24"/>
    <w:rsid w:val="007607B7"/>
    <w:rsid w:val="0076124A"/>
    <w:rsid w:val="00761298"/>
    <w:rsid w:val="00761A0D"/>
    <w:rsid w:val="0076283B"/>
    <w:rsid w:val="00762AE4"/>
    <w:rsid w:val="00762BCC"/>
    <w:rsid w:val="00762D46"/>
    <w:rsid w:val="00762E32"/>
    <w:rsid w:val="00763BA3"/>
    <w:rsid w:val="00764665"/>
    <w:rsid w:val="00765649"/>
    <w:rsid w:val="00765B66"/>
    <w:rsid w:val="00766717"/>
    <w:rsid w:val="007669F1"/>
    <w:rsid w:val="00767BB2"/>
    <w:rsid w:val="00770358"/>
    <w:rsid w:val="0077159C"/>
    <w:rsid w:val="0077252C"/>
    <w:rsid w:val="0077281D"/>
    <w:rsid w:val="00775E71"/>
    <w:rsid w:val="00776EBB"/>
    <w:rsid w:val="00780376"/>
    <w:rsid w:val="00780EE3"/>
    <w:rsid w:val="007816BF"/>
    <w:rsid w:val="0078290C"/>
    <w:rsid w:val="0078341C"/>
    <w:rsid w:val="00784997"/>
    <w:rsid w:val="00785A71"/>
    <w:rsid w:val="00786166"/>
    <w:rsid w:val="00786937"/>
    <w:rsid w:val="00787722"/>
    <w:rsid w:val="007878F1"/>
    <w:rsid w:val="0079014D"/>
    <w:rsid w:val="007901C9"/>
    <w:rsid w:val="00790B0C"/>
    <w:rsid w:val="00790FAD"/>
    <w:rsid w:val="00791AAC"/>
    <w:rsid w:val="0079240D"/>
    <w:rsid w:val="00792499"/>
    <w:rsid w:val="00793440"/>
    <w:rsid w:val="00797231"/>
    <w:rsid w:val="00797D4C"/>
    <w:rsid w:val="007A05CB"/>
    <w:rsid w:val="007A0AF1"/>
    <w:rsid w:val="007A1250"/>
    <w:rsid w:val="007A199A"/>
    <w:rsid w:val="007A2AF9"/>
    <w:rsid w:val="007A3566"/>
    <w:rsid w:val="007A47AA"/>
    <w:rsid w:val="007A5373"/>
    <w:rsid w:val="007A6E4B"/>
    <w:rsid w:val="007B02ED"/>
    <w:rsid w:val="007B3223"/>
    <w:rsid w:val="007B3FD6"/>
    <w:rsid w:val="007C0E7E"/>
    <w:rsid w:val="007C1719"/>
    <w:rsid w:val="007C1AEC"/>
    <w:rsid w:val="007C2DB1"/>
    <w:rsid w:val="007C36AA"/>
    <w:rsid w:val="007C4098"/>
    <w:rsid w:val="007C565B"/>
    <w:rsid w:val="007C6B2A"/>
    <w:rsid w:val="007C7588"/>
    <w:rsid w:val="007D06F4"/>
    <w:rsid w:val="007D11C9"/>
    <w:rsid w:val="007D17C5"/>
    <w:rsid w:val="007D1BCA"/>
    <w:rsid w:val="007D3352"/>
    <w:rsid w:val="007D45CC"/>
    <w:rsid w:val="007D52EC"/>
    <w:rsid w:val="007D5620"/>
    <w:rsid w:val="007D77CF"/>
    <w:rsid w:val="007E16EB"/>
    <w:rsid w:val="007E1F93"/>
    <w:rsid w:val="007E27BD"/>
    <w:rsid w:val="007E4346"/>
    <w:rsid w:val="007E4C7A"/>
    <w:rsid w:val="007E6F53"/>
    <w:rsid w:val="007E6FA7"/>
    <w:rsid w:val="007E7815"/>
    <w:rsid w:val="007E7F57"/>
    <w:rsid w:val="007F1742"/>
    <w:rsid w:val="007F1CEE"/>
    <w:rsid w:val="007F2763"/>
    <w:rsid w:val="007F2D51"/>
    <w:rsid w:val="007F34EC"/>
    <w:rsid w:val="007F3990"/>
    <w:rsid w:val="007F4A6D"/>
    <w:rsid w:val="007F51C4"/>
    <w:rsid w:val="007F5A88"/>
    <w:rsid w:val="007F5CC1"/>
    <w:rsid w:val="008000FF"/>
    <w:rsid w:val="00801C59"/>
    <w:rsid w:val="00802AE5"/>
    <w:rsid w:val="00804ADD"/>
    <w:rsid w:val="00804EBC"/>
    <w:rsid w:val="00806B2C"/>
    <w:rsid w:val="00807E2A"/>
    <w:rsid w:val="00807E33"/>
    <w:rsid w:val="0081009C"/>
    <w:rsid w:val="00810601"/>
    <w:rsid w:val="00813062"/>
    <w:rsid w:val="00813921"/>
    <w:rsid w:val="008156C0"/>
    <w:rsid w:val="00817674"/>
    <w:rsid w:val="00821292"/>
    <w:rsid w:val="00823CCA"/>
    <w:rsid w:val="0082447A"/>
    <w:rsid w:val="0082631C"/>
    <w:rsid w:val="00826B1A"/>
    <w:rsid w:val="00830572"/>
    <w:rsid w:val="00831B02"/>
    <w:rsid w:val="00831B1C"/>
    <w:rsid w:val="0083275C"/>
    <w:rsid w:val="00832F47"/>
    <w:rsid w:val="00834BEC"/>
    <w:rsid w:val="00834EA8"/>
    <w:rsid w:val="00834F60"/>
    <w:rsid w:val="00835456"/>
    <w:rsid w:val="00835872"/>
    <w:rsid w:val="008369C9"/>
    <w:rsid w:val="00836A5A"/>
    <w:rsid w:val="008372A1"/>
    <w:rsid w:val="00837537"/>
    <w:rsid w:val="008378F3"/>
    <w:rsid w:val="00840923"/>
    <w:rsid w:val="00840C0C"/>
    <w:rsid w:val="00842766"/>
    <w:rsid w:val="0084292B"/>
    <w:rsid w:val="00842C63"/>
    <w:rsid w:val="0084305A"/>
    <w:rsid w:val="00844B93"/>
    <w:rsid w:val="00844FF1"/>
    <w:rsid w:val="0084529D"/>
    <w:rsid w:val="00845416"/>
    <w:rsid w:val="008456DD"/>
    <w:rsid w:val="00845D39"/>
    <w:rsid w:val="00846C39"/>
    <w:rsid w:val="0085214C"/>
    <w:rsid w:val="00852544"/>
    <w:rsid w:val="0085266F"/>
    <w:rsid w:val="00852F34"/>
    <w:rsid w:val="00854314"/>
    <w:rsid w:val="00856B57"/>
    <w:rsid w:val="00856BAB"/>
    <w:rsid w:val="00857586"/>
    <w:rsid w:val="00860425"/>
    <w:rsid w:val="0086094D"/>
    <w:rsid w:val="00861B8E"/>
    <w:rsid w:val="0086216C"/>
    <w:rsid w:val="00862180"/>
    <w:rsid w:val="00862356"/>
    <w:rsid w:val="00863B3A"/>
    <w:rsid w:val="008642CA"/>
    <w:rsid w:val="008650B7"/>
    <w:rsid w:val="008654C0"/>
    <w:rsid w:val="00866207"/>
    <w:rsid w:val="008668FD"/>
    <w:rsid w:val="0086781C"/>
    <w:rsid w:val="00867BA8"/>
    <w:rsid w:val="00867CB4"/>
    <w:rsid w:val="0087032E"/>
    <w:rsid w:val="008703CD"/>
    <w:rsid w:val="00870927"/>
    <w:rsid w:val="00870E8B"/>
    <w:rsid w:val="00872382"/>
    <w:rsid w:val="0087256A"/>
    <w:rsid w:val="0087371F"/>
    <w:rsid w:val="008755E8"/>
    <w:rsid w:val="00875644"/>
    <w:rsid w:val="00877677"/>
    <w:rsid w:val="008800E8"/>
    <w:rsid w:val="00882122"/>
    <w:rsid w:val="00882630"/>
    <w:rsid w:val="00883B6A"/>
    <w:rsid w:val="00884AAF"/>
    <w:rsid w:val="00884C3C"/>
    <w:rsid w:val="008856AF"/>
    <w:rsid w:val="00885A52"/>
    <w:rsid w:val="00885ACD"/>
    <w:rsid w:val="00891121"/>
    <w:rsid w:val="0089128A"/>
    <w:rsid w:val="008912FE"/>
    <w:rsid w:val="008917F4"/>
    <w:rsid w:val="008918D0"/>
    <w:rsid w:val="008929F4"/>
    <w:rsid w:val="0089357D"/>
    <w:rsid w:val="00893BCC"/>
    <w:rsid w:val="00894D1A"/>
    <w:rsid w:val="00894E86"/>
    <w:rsid w:val="008950B9"/>
    <w:rsid w:val="00895382"/>
    <w:rsid w:val="00895F15"/>
    <w:rsid w:val="0089664D"/>
    <w:rsid w:val="00897003"/>
    <w:rsid w:val="00897D9B"/>
    <w:rsid w:val="008A0043"/>
    <w:rsid w:val="008A027D"/>
    <w:rsid w:val="008A0404"/>
    <w:rsid w:val="008A0D86"/>
    <w:rsid w:val="008A245D"/>
    <w:rsid w:val="008A3591"/>
    <w:rsid w:val="008A3B60"/>
    <w:rsid w:val="008A44A8"/>
    <w:rsid w:val="008A54FC"/>
    <w:rsid w:val="008A561E"/>
    <w:rsid w:val="008A73AE"/>
    <w:rsid w:val="008B085C"/>
    <w:rsid w:val="008B181D"/>
    <w:rsid w:val="008B3933"/>
    <w:rsid w:val="008B3AB8"/>
    <w:rsid w:val="008B4EAF"/>
    <w:rsid w:val="008B70CD"/>
    <w:rsid w:val="008B74AB"/>
    <w:rsid w:val="008B7B02"/>
    <w:rsid w:val="008B7E56"/>
    <w:rsid w:val="008C023F"/>
    <w:rsid w:val="008C1ABF"/>
    <w:rsid w:val="008C23DB"/>
    <w:rsid w:val="008C32B1"/>
    <w:rsid w:val="008C3CFD"/>
    <w:rsid w:val="008C45F1"/>
    <w:rsid w:val="008C4FC6"/>
    <w:rsid w:val="008C5B42"/>
    <w:rsid w:val="008C7D88"/>
    <w:rsid w:val="008D141C"/>
    <w:rsid w:val="008D26F1"/>
    <w:rsid w:val="008D2C13"/>
    <w:rsid w:val="008D3E76"/>
    <w:rsid w:val="008D40D9"/>
    <w:rsid w:val="008D4EBA"/>
    <w:rsid w:val="008D6D84"/>
    <w:rsid w:val="008E079B"/>
    <w:rsid w:val="008E1820"/>
    <w:rsid w:val="008E2143"/>
    <w:rsid w:val="008E251A"/>
    <w:rsid w:val="008E2904"/>
    <w:rsid w:val="008E2C94"/>
    <w:rsid w:val="008E3505"/>
    <w:rsid w:val="008E5F6F"/>
    <w:rsid w:val="008E6109"/>
    <w:rsid w:val="008E7A94"/>
    <w:rsid w:val="008F0137"/>
    <w:rsid w:val="008F033A"/>
    <w:rsid w:val="008F0ECF"/>
    <w:rsid w:val="008F3C49"/>
    <w:rsid w:val="008F47AB"/>
    <w:rsid w:val="008F4E8D"/>
    <w:rsid w:val="008F55D9"/>
    <w:rsid w:val="008F6148"/>
    <w:rsid w:val="008F63C9"/>
    <w:rsid w:val="008F7119"/>
    <w:rsid w:val="008F7138"/>
    <w:rsid w:val="0090023A"/>
    <w:rsid w:val="009009FF"/>
    <w:rsid w:val="00900D52"/>
    <w:rsid w:val="009032A7"/>
    <w:rsid w:val="00903357"/>
    <w:rsid w:val="009037F2"/>
    <w:rsid w:val="00903A81"/>
    <w:rsid w:val="00905776"/>
    <w:rsid w:val="00906B97"/>
    <w:rsid w:val="00906F26"/>
    <w:rsid w:val="00910A78"/>
    <w:rsid w:val="0091106F"/>
    <w:rsid w:val="00912C6D"/>
    <w:rsid w:val="00913D6C"/>
    <w:rsid w:val="00916832"/>
    <w:rsid w:val="00916B46"/>
    <w:rsid w:val="009170EA"/>
    <w:rsid w:val="00917CCB"/>
    <w:rsid w:val="0092076F"/>
    <w:rsid w:val="00921408"/>
    <w:rsid w:val="00921AD4"/>
    <w:rsid w:val="00921D61"/>
    <w:rsid w:val="0092246F"/>
    <w:rsid w:val="00923388"/>
    <w:rsid w:val="00924380"/>
    <w:rsid w:val="00924BC9"/>
    <w:rsid w:val="0092630F"/>
    <w:rsid w:val="0092641B"/>
    <w:rsid w:val="00927AD3"/>
    <w:rsid w:val="00930439"/>
    <w:rsid w:val="009308B9"/>
    <w:rsid w:val="00930D24"/>
    <w:rsid w:val="00930E08"/>
    <w:rsid w:val="00931185"/>
    <w:rsid w:val="009313F9"/>
    <w:rsid w:val="00931944"/>
    <w:rsid w:val="00932E90"/>
    <w:rsid w:val="00932F62"/>
    <w:rsid w:val="009330BB"/>
    <w:rsid w:val="00933ED2"/>
    <w:rsid w:val="00935342"/>
    <w:rsid w:val="00935419"/>
    <w:rsid w:val="0093598F"/>
    <w:rsid w:val="00936B32"/>
    <w:rsid w:val="00937126"/>
    <w:rsid w:val="009379CE"/>
    <w:rsid w:val="00937AEB"/>
    <w:rsid w:val="00937FB2"/>
    <w:rsid w:val="009410BC"/>
    <w:rsid w:val="0094133F"/>
    <w:rsid w:val="00941566"/>
    <w:rsid w:val="009419B9"/>
    <w:rsid w:val="00941D3A"/>
    <w:rsid w:val="009421E7"/>
    <w:rsid w:val="009429E7"/>
    <w:rsid w:val="00943C0C"/>
    <w:rsid w:val="00944416"/>
    <w:rsid w:val="00944439"/>
    <w:rsid w:val="00945855"/>
    <w:rsid w:val="00945D00"/>
    <w:rsid w:val="009465E0"/>
    <w:rsid w:val="00946947"/>
    <w:rsid w:val="0094765D"/>
    <w:rsid w:val="00950E1C"/>
    <w:rsid w:val="00951377"/>
    <w:rsid w:val="009516A2"/>
    <w:rsid w:val="00951757"/>
    <w:rsid w:val="00951B02"/>
    <w:rsid w:val="00951B84"/>
    <w:rsid w:val="00951DF5"/>
    <w:rsid w:val="00951F19"/>
    <w:rsid w:val="00952204"/>
    <w:rsid w:val="0095281A"/>
    <w:rsid w:val="009530F8"/>
    <w:rsid w:val="009531C0"/>
    <w:rsid w:val="00953C8F"/>
    <w:rsid w:val="00954234"/>
    <w:rsid w:val="00954BF9"/>
    <w:rsid w:val="0095577E"/>
    <w:rsid w:val="00956AF6"/>
    <w:rsid w:val="0095793E"/>
    <w:rsid w:val="009579CF"/>
    <w:rsid w:val="00961C3D"/>
    <w:rsid w:val="00961EED"/>
    <w:rsid w:val="009620A2"/>
    <w:rsid w:val="009622C0"/>
    <w:rsid w:val="009626F2"/>
    <w:rsid w:val="00962AF0"/>
    <w:rsid w:val="00963139"/>
    <w:rsid w:val="009639D2"/>
    <w:rsid w:val="00963B96"/>
    <w:rsid w:val="009647C8"/>
    <w:rsid w:val="00964EC3"/>
    <w:rsid w:val="009662E3"/>
    <w:rsid w:val="009663D4"/>
    <w:rsid w:val="00966560"/>
    <w:rsid w:val="00966A17"/>
    <w:rsid w:val="00966DD9"/>
    <w:rsid w:val="00966E01"/>
    <w:rsid w:val="00967A96"/>
    <w:rsid w:val="00970191"/>
    <w:rsid w:val="00970E4E"/>
    <w:rsid w:val="009730EB"/>
    <w:rsid w:val="0097464B"/>
    <w:rsid w:val="0097479D"/>
    <w:rsid w:val="00974DB0"/>
    <w:rsid w:val="00975039"/>
    <w:rsid w:val="009755A4"/>
    <w:rsid w:val="00976022"/>
    <w:rsid w:val="0098096B"/>
    <w:rsid w:val="00980DFC"/>
    <w:rsid w:val="00981314"/>
    <w:rsid w:val="00981BD2"/>
    <w:rsid w:val="009821A7"/>
    <w:rsid w:val="00982B3A"/>
    <w:rsid w:val="00984263"/>
    <w:rsid w:val="00985D5D"/>
    <w:rsid w:val="00986677"/>
    <w:rsid w:val="00987AF9"/>
    <w:rsid w:val="009907EA"/>
    <w:rsid w:val="00991B65"/>
    <w:rsid w:val="00991E78"/>
    <w:rsid w:val="009922A8"/>
    <w:rsid w:val="00992404"/>
    <w:rsid w:val="0099401F"/>
    <w:rsid w:val="0099421C"/>
    <w:rsid w:val="00994259"/>
    <w:rsid w:val="009956A0"/>
    <w:rsid w:val="0099640E"/>
    <w:rsid w:val="00996850"/>
    <w:rsid w:val="009969E7"/>
    <w:rsid w:val="00996ED7"/>
    <w:rsid w:val="009971F1"/>
    <w:rsid w:val="00997C48"/>
    <w:rsid w:val="009A02E9"/>
    <w:rsid w:val="009A0931"/>
    <w:rsid w:val="009A2F3A"/>
    <w:rsid w:val="009A58B7"/>
    <w:rsid w:val="009A5973"/>
    <w:rsid w:val="009A7A45"/>
    <w:rsid w:val="009B022D"/>
    <w:rsid w:val="009B0514"/>
    <w:rsid w:val="009B0E22"/>
    <w:rsid w:val="009B17F1"/>
    <w:rsid w:val="009B31D9"/>
    <w:rsid w:val="009B3D63"/>
    <w:rsid w:val="009B425C"/>
    <w:rsid w:val="009B4A87"/>
    <w:rsid w:val="009B534C"/>
    <w:rsid w:val="009B56F7"/>
    <w:rsid w:val="009B6E81"/>
    <w:rsid w:val="009B76D3"/>
    <w:rsid w:val="009C0AE4"/>
    <w:rsid w:val="009C10E2"/>
    <w:rsid w:val="009C2B32"/>
    <w:rsid w:val="009C37C4"/>
    <w:rsid w:val="009C3803"/>
    <w:rsid w:val="009C38EA"/>
    <w:rsid w:val="009C4A62"/>
    <w:rsid w:val="009C4DFC"/>
    <w:rsid w:val="009C56A3"/>
    <w:rsid w:val="009C6199"/>
    <w:rsid w:val="009C6D86"/>
    <w:rsid w:val="009D0606"/>
    <w:rsid w:val="009D0BFD"/>
    <w:rsid w:val="009D0EAD"/>
    <w:rsid w:val="009D10C0"/>
    <w:rsid w:val="009D2C13"/>
    <w:rsid w:val="009D3BA5"/>
    <w:rsid w:val="009D3DBF"/>
    <w:rsid w:val="009D457B"/>
    <w:rsid w:val="009D460D"/>
    <w:rsid w:val="009D4BA1"/>
    <w:rsid w:val="009D4C99"/>
    <w:rsid w:val="009D52E9"/>
    <w:rsid w:val="009D625C"/>
    <w:rsid w:val="009D68D0"/>
    <w:rsid w:val="009D7D5A"/>
    <w:rsid w:val="009E030F"/>
    <w:rsid w:val="009E09FB"/>
    <w:rsid w:val="009E190D"/>
    <w:rsid w:val="009E19EA"/>
    <w:rsid w:val="009E2C7B"/>
    <w:rsid w:val="009E416F"/>
    <w:rsid w:val="009E47EB"/>
    <w:rsid w:val="009E61E8"/>
    <w:rsid w:val="009E7F4D"/>
    <w:rsid w:val="009F0E65"/>
    <w:rsid w:val="009F0ECA"/>
    <w:rsid w:val="009F18A5"/>
    <w:rsid w:val="009F250C"/>
    <w:rsid w:val="009F3919"/>
    <w:rsid w:val="009F3A37"/>
    <w:rsid w:val="009F403D"/>
    <w:rsid w:val="009F50F3"/>
    <w:rsid w:val="009F5147"/>
    <w:rsid w:val="009F6EA2"/>
    <w:rsid w:val="00A00EC3"/>
    <w:rsid w:val="00A01492"/>
    <w:rsid w:val="00A02090"/>
    <w:rsid w:val="00A0286A"/>
    <w:rsid w:val="00A0322F"/>
    <w:rsid w:val="00A03731"/>
    <w:rsid w:val="00A03E5C"/>
    <w:rsid w:val="00A04360"/>
    <w:rsid w:val="00A059F3"/>
    <w:rsid w:val="00A061CE"/>
    <w:rsid w:val="00A062F6"/>
    <w:rsid w:val="00A06387"/>
    <w:rsid w:val="00A06831"/>
    <w:rsid w:val="00A06D8B"/>
    <w:rsid w:val="00A06D93"/>
    <w:rsid w:val="00A070F0"/>
    <w:rsid w:val="00A076B5"/>
    <w:rsid w:val="00A07B77"/>
    <w:rsid w:val="00A1278F"/>
    <w:rsid w:val="00A14120"/>
    <w:rsid w:val="00A14DB7"/>
    <w:rsid w:val="00A154AF"/>
    <w:rsid w:val="00A15647"/>
    <w:rsid w:val="00A15DE0"/>
    <w:rsid w:val="00A15DF7"/>
    <w:rsid w:val="00A1689B"/>
    <w:rsid w:val="00A16E7E"/>
    <w:rsid w:val="00A17F69"/>
    <w:rsid w:val="00A20417"/>
    <w:rsid w:val="00A2155F"/>
    <w:rsid w:val="00A221E0"/>
    <w:rsid w:val="00A22682"/>
    <w:rsid w:val="00A23353"/>
    <w:rsid w:val="00A23870"/>
    <w:rsid w:val="00A26AC6"/>
    <w:rsid w:val="00A26FBA"/>
    <w:rsid w:val="00A274DB"/>
    <w:rsid w:val="00A27CD4"/>
    <w:rsid w:val="00A27CDA"/>
    <w:rsid w:val="00A3101B"/>
    <w:rsid w:val="00A31219"/>
    <w:rsid w:val="00A312E5"/>
    <w:rsid w:val="00A31A6E"/>
    <w:rsid w:val="00A3262E"/>
    <w:rsid w:val="00A33440"/>
    <w:rsid w:val="00A33DC7"/>
    <w:rsid w:val="00A33E95"/>
    <w:rsid w:val="00A3558A"/>
    <w:rsid w:val="00A378D6"/>
    <w:rsid w:val="00A41132"/>
    <w:rsid w:val="00A419E0"/>
    <w:rsid w:val="00A42222"/>
    <w:rsid w:val="00A439F5"/>
    <w:rsid w:val="00A446FB"/>
    <w:rsid w:val="00A45063"/>
    <w:rsid w:val="00A45870"/>
    <w:rsid w:val="00A47D71"/>
    <w:rsid w:val="00A50DEC"/>
    <w:rsid w:val="00A5125C"/>
    <w:rsid w:val="00A51A7D"/>
    <w:rsid w:val="00A51B3E"/>
    <w:rsid w:val="00A51F3B"/>
    <w:rsid w:val="00A52D93"/>
    <w:rsid w:val="00A53F9D"/>
    <w:rsid w:val="00A55669"/>
    <w:rsid w:val="00A567B1"/>
    <w:rsid w:val="00A56995"/>
    <w:rsid w:val="00A57896"/>
    <w:rsid w:val="00A637DE"/>
    <w:rsid w:val="00A6411D"/>
    <w:rsid w:val="00A64352"/>
    <w:rsid w:val="00A65012"/>
    <w:rsid w:val="00A66FA5"/>
    <w:rsid w:val="00A66FFC"/>
    <w:rsid w:val="00A672DB"/>
    <w:rsid w:val="00A67618"/>
    <w:rsid w:val="00A679EC"/>
    <w:rsid w:val="00A70254"/>
    <w:rsid w:val="00A71525"/>
    <w:rsid w:val="00A7289C"/>
    <w:rsid w:val="00A728FD"/>
    <w:rsid w:val="00A72E29"/>
    <w:rsid w:val="00A73298"/>
    <w:rsid w:val="00A73462"/>
    <w:rsid w:val="00A74E04"/>
    <w:rsid w:val="00A74E60"/>
    <w:rsid w:val="00A759C1"/>
    <w:rsid w:val="00A759ED"/>
    <w:rsid w:val="00A76037"/>
    <w:rsid w:val="00A7658D"/>
    <w:rsid w:val="00A765C2"/>
    <w:rsid w:val="00A76D84"/>
    <w:rsid w:val="00A8093B"/>
    <w:rsid w:val="00A81EBA"/>
    <w:rsid w:val="00A83008"/>
    <w:rsid w:val="00A834A9"/>
    <w:rsid w:val="00A850C3"/>
    <w:rsid w:val="00A85A51"/>
    <w:rsid w:val="00A86858"/>
    <w:rsid w:val="00A86E10"/>
    <w:rsid w:val="00A87BB5"/>
    <w:rsid w:val="00A9066A"/>
    <w:rsid w:val="00A90997"/>
    <w:rsid w:val="00A92535"/>
    <w:rsid w:val="00A92889"/>
    <w:rsid w:val="00A92B34"/>
    <w:rsid w:val="00A9338A"/>
    <w:rsid w:val="00A933F4"/>
    <w:rsid w:val="00A93D5F"/>
    <w:rsid w:val="00A95ACB"/>
    <w:rsid w:val="00A95D7E"/>
    <w:rsid w:val="00A9743B"/>
    <w:rsid w:val="00A97705"/>
    <w:rsid w:val="00A97914"/>
    <w:rsid w:val="00A97942"/>
    <w:rsid w:val="00AA0085"/>
    <w:rsid w:val="00AA079B"/>
    <w:rsid w:val="00AA086A"/>
    <w:rsid w:val="00AA1825"/>
    <w:rsid w:val="00AA1E2B"/>
    <w:rsid w:val="00AA1EB7"/>
    <w:rsid w:val="00AA1F89"/>
    <w:rsid w:val="00AA2376"/>
    <w:rsid w:val="00AA29B3"/>
    <w:rsid w:val="00AA2ADE"/>
    <w:rsid w:val="00AA3524"/>
    <w:rsid w:val="00AA3767"/>
    <w:rsid w:val="00AA4269"/>
    <w:rsid w:val="00AA7870"/>
    <w:rsid w:val="00AA7D3B"/>
    <w:rsid w:val="00AB092E"/>
    <w:rsid w:val="00AB256A"/>
    <w:rsid w:val="00AB6FBB"/>
    <w:rsid w:val="00AB7A4C"/>
    <w:rsid w:val="00AC0EA5"/>
    <w:rsid w:val="00AC15AA"/>
    <w:rsid w:val="00AC24A3"/>
    <w:rsid w:val="00AC2686"/>
    <w:rsid w:val="00AC29D1"/>
    <w:rsid w:val="00AC409A"/>
    <w:rsid w:val="00AC410B"/>
    <w:rsid w:val="00AC4533"/>
    <w:rsid w:val="00AC5918"/>
    <w:rsid w:val="00AC5A56"/>
    <w:rsid w:val="00AC6E81"/>
    <w:rsid w:val="00AC6F9C"/>
    <w:rsid w:val="00AD00F9"/>
    <w:rsid w:val="00AD072D"/>
    <w:rsid w:val="00AD1BE1"/>
    <w:rsid w:val="00AD2001"/>
    <w:rsid w:val="00AD2844"/>
    <w:rsid w:val="00AD2C45"/>
    <w:rsid w:val="00AD360F"/>
    <w:rsid w:val="00AD4158"/>
    <w:rsid w:val="00AD4FBA"/>
    <w:rsid w:val="00AD5ABA"/>
    <w:rsid w:val="00AD6112"/>
    <w:rsid w:val="00AD65B3"/>
    <w:rsid w:val="00AD67DA"/>
    <w:rsid w:val="00AD6CF1"/>
    <w:rsid w:val="00AD6ED7"/>
    <w:rsid w:val="00AD7257"/>
    <w:rsid w:val="00AE0361"/>
    <w:rsid w:val="00AE0A63"/>
    <w:rsid w:val="00AE0E66"/>
    <w:rsid w:val="00AE2698"/>
    <w:rsid w:val="00AE2B79"/>
    <w:rsid w:val="00AE35B8"/>
    <w:rsid w:val="00AE562E"/>
    <w:rsid w:val="00AE6376"/>
    <w:rsid w:val="00AE667C"/>
    <w:rsid w:val="00AF097F"/>
    <w:rsid w:val="00AF099D"/>
    <w:rsid w:val="00AF0BE2"/>
    <w:rsid w:val="00AF2B1E"/>
    <w:rsid w:val="00AF2D0C"/>
    <w:rsid w:val="00AF4C0E"/>
    <w:rsid w:val="00AF7525"/>
    <w:rsid w:val="00AF779F"/>
    <w:rsid w:val="00B00092"/>
    <w:rsid w:val="00B003CC"/>
    <w:rsid w:val="00B01374"/>
    <w:rsid w:val="00B01CA5"/>
    <w:rsid w:val="00B05060"/>
    <w:rsid w:val="00B054F4"/>
    <w:rsid w:val="00B057A0"/>
    <w:rsid w:val="00B0628E"/>
    <w:rsid w:val="00B065D5"/>
    <w:rsid w:val="00B076B3"/>
    <w:rsid w:val="00B11BC6"/>
    <w:rsid w:val="00B11E2A"/>
    <w:rsid w:val="00B1275B"/>
    <w:rsid w:val="00B12E6B"/>
    <w:rsid w:val="00B1377E"/>
    <w:rsid w:val="00B14E5E"/>
    <w:rsid w:val="00B15AF5"/>
    <w:rsid w:val="00B20D11"/>
    <w:rsid w:val="00B218E4"/>
    <w:rsid w:val="00B228DB"/>
    <w:rsid w:val="00B24244"/>
    <w:rsid w:val="00B25428"/>
    <w:rsid w:val="00B25597"/>
    <w:rsid w:val="00B25910"/>
    <w:rsid w:val="00B26973"/>
    <w:rsid w:val="00B271F3"/>
    <w:rsid w:val="00B279FB"/>
    <w:rsid w:val="00B30D3B"/>
    <w:rsid w:val="00B318E9"/>
    <w:rsid w:val="00B31BBF"/>
    <w:rsid w:val="00B31BF1"/>
    <w:rsid w:val="00B32C94"/>
    <w:rsid w:val="00B3414B"/>
    <w:rsid w:val="00B34837"/>
    <w:rsid w:val="00B34A79"/>
    <w:rsid w:val="00B34B4F"/>
    <w:rsid w:val="00B34F4F"/>
    <w:rsid w:val="00B36130"/>
    <w:rsid w:val="00B37217"/>
    <w:rsid w:val="00B40701"/>
    <w:rsid w:val="00B40C79"/>
    <w:rsid w:val="00B40D24"/>
    <w:rsid w:val="00B4189A"/>
    <w:rsid w:val="00B41E11"/>
    <w:rsid w:val="00B424EF"/>
    <w:rsid w:val="00B42998"/>
    <w:rsid w:val="00B432D4"/>
    <w:rsid w:val="00B437B5"/>
    <w:rsid w:val="00B51247"/>
    <w:rsid w:val="00B5133B"/>
    <w:rsid w:val="00B52828"/>
    <w:rsid w:val="00B5315C"/>
    <w:rsid w:val="00B54296"/>
    <w:rsid w:val="00B55225"/>
    <w:rsid w:val="00B558A9"/>
    <w:rsid w:val="00B56032"/>
    <w:rsid w:val="00B5633C"/>
    <w:rsid w:val="00B567FA"/>
    <w:rsid w:val="00B5748C"/>
    <w:rsid w:val="00B574FD"/>
    <w:rsid w:val="00B576D7"/>
    <w:rsid w:val="00B61952"/>
    <w:rsid w:val="00B62398"/>
    <w:rsid w:val="00B62D9D"/>
    <w:rsid w:val="00B6353F"/>
    <w:rsid w:val="00B64139"/>
    <w:rsid w:val="00B64494"/>
    <w:rsid w:val="00B64759"/>
    <w:rsid w:val="00B64A17"/>
    <w:rsid w:val="00B65AA8"/>
    <w:rsid w:val="00B66425"/>
    <w:rsid w:val="00B6672F"/>
    <w:rsid w:val="00B66C6A"/>
    <w:rsid w:val="00B6758A"/>
    <w:rsid w:val="00B70A0B"/>
    <w:rsid w:val="00B71D5A"/>
    <w:rsid w:val="00B720F0"/>
    <w:rsid w:val="00B73365"/>
    <w:rsid w:val="00B76D73"/>
    <w:rsid w:val="00B77374"/>
    <w:rsid w:val="00B80892"/>
    <w:rsid w:val="00B82726"/>
    <w:rsid w:val="00B82735"/>
    <w:rsid w:val="00B832DE"/>
    <w:rsid w:val="00B837AF"/>
    <w:rsid w:val="00B8395B"/>
    <w:rsid w:val="00B83FAB"/>
    <w:rsid w:val="00B84D07"/>
    <w:rsid w:val="00B86E83"/>
    <w:rsid w:val="00B86FF1"/>
    <w:rsid w:val="00B8745F"/>
    <w:rsid w:val="00B908A8"/>
    <w:rsid w:val="00B91A38"/>
    <w:rsid w:val="00B92306"/>
    <w:rsid w:val="00B9235D"/>
    <w:rsid w:val="00B92861"/>
    <w:rsid w:val="00B92E99"/>
    <w:rsid w:val="00B93B30"/>
    <w:rsid w:val="00B93C60"/>
    <w:rsid w:val="00B97A5B"/>
    <w:rsid w:val="00BA1232"/>
    <w:rsid w:val="00BA1BC4"/>
    <w:rsid w:val="00BA31BF"/>
    <w:rsid w:val="00BA335C"/>
    <w:rsid w:val="00BA34B0"/>
    <w:rsid w:val="00BA4803"/>
    <w:rsid w:val="00BA5546"/>
    <w:rsid w:val="00BA6B89"/>
    <w:rsid w:val="00BA7A69"/>
    <w:rsid w:val="00BB028D"/>
    <w:rsid w:val="00BB0672"/>
    <w:rsid w:val="00BB15E2"/>
    <w:rsid w:val="00BB3C5F"/>
    <w:rsid w:val="00BB3F4C"/>
    <w:rsid w:val="00BB4985"/>
    <w:rsid w:val="00BB507D"/>
    <w:rsid w:val="00BB7E1E"/>
    <w:rsid w:val="00BC03FD"/>
    <w:rsid w:val="00BC0BF2"/>
    <w:rsid w:val="00BC3068"/>
    <w:rsid w:val="00BC3864"/>
    <w:rsid w:val="00BC3A99"/>
    <w:rsid w:val="00BC4713"/>
    <w:rsid w:val="00BC484F"/>
    <w:rsid w:val="00BC4CE4"/>
    <w:rsid w:val="00BC7484"/>
    <w:rsid w:val="00BC7D02"/>
    <w:rsid w:val="00BD054F"/>
    <w:rsid w:val="00BD05CB"/>
    <w:rsid w:val="00BD08E6"/>
    <w:rsid w:val="00BD0E6D"/>
    <w:rsid w:val="00BD181A"/>
    <w:rsid w:val="00BD28DF"/>
    <w:rsid w:val="00BD2E0D"/>
    <w:rsid w:val="00BD2E25"/>
    <w:rsid w:val="00BD32E6"/>
    <w:rsid w:val="00BD345E"/>
    <w:rsid w:val="00BD6876"/>
    <w:rsid w:val="00BD7002"/>
    <w:rsid w:val="00BD7777"/>
    <w:rsid w:val="00BE0188"/>
    <w:rsid w:val="00BE07A4"/>
    <w:rsid w:val="00BE0A19"/>
    <w:rsid w:val="00BE0EF3"/>
    <w:rsid w:val="00BE12BA"/>
    <w:rsid w:val="00BE1CF2"/>
    <w:rsid w:val="00BE2697"/>
    <w:rsid w:val="00BE2864"/>
    <w:rsid w:val="00BE2A5E"/>
    <w:rsid w:val="00BE322C"/>
    <w:rsid w:val="00BE467F"/>
    <w:rsid w:val="00BE470B"/>
    <w:rsid w:val="00BE4B79"/>
    <w:rsid w:val="00BE5816"/>
    <w:rsid w:val="00BE5F6A"/>
    <w:rsid w:val="00BE7164"/>
    <w:rsid w:val="00BE73E6"/>
    <w:rsid w:val="00BE7939"/>
    <w:rsid w:val="00BF133E"/>
    <w:rsid w:val="00BF18E2"/>
    <w:rsid w:val="00BF34A1"/>
    <w:rsid w:val="00BF4DD9"/>
    <w:rsid w:val="00BF57C8"/>
    <w:rsid w:val="00BF76D4"/>
    <w:rsid w:val="00BF7BF1"/>
    <w:rsid w:val="00C00263"/>
    <w:rsid w:val="00C00565"/>
    <w:rsid w:val="00C009FC"/>
    <w:rsid w:val="00C04151"/>
    <w:rsid w:val="00C05CE6"/>
    <w:rsid w:val="00C076BF"/>
    <w:rsid w:val="00C10F72"/>
    <w:rsid w:val="00C11285"/>
    <w:rsid w:val="00C1151F"/>
    <w:rsid w:val="00C12A18"/>
    <w:rsid w:val="00C12AA6"/>
    <w:rsid w:val="00C152A4"/>
    <w:rsid w:val="00C15B36"/>
    <w:rsid w:val="00C15E90"/>
    <w:rsid w:val="00C17775"/>
    <w:rsid w:val="00C17982"/>
    <w:rsid w:val="00C212A2"/>
    <w:rsid w:val="00C212B5"/>
    <w:rsid w:val="00C228F6"/>
    <w:rsid w:val="00C2543F"/>
    <w:rsid w:val="00C25F81"/>
    <w:rsid w:val="00C272A2"/>
    <w:rsid w:val="00C27BF6"/>
    <w:rsid w:val="00C27F02"/>
    <w:rsid w:val="00C31AF7"/>
    <w:rsid w:val="00C32A6C"/>
    <w:rsid w:val="00C35A38"/>
    <w:rsid w:val="00C35A51"/>
    <w:rsid w:val="00C3656E"/>
    <w:rsid w:val="00C37AB1"/>
    <w:rsid w:val="00C40D7F"/>
    <w:rsid w:val="00C418C5"/>
    <w:rsid w:val="00C42CC2"/>
    <w:rsid w:val="00C43C59"/>
    <w:rsid w:val="00C43ED2"/>
    <w:rsid w:val="00C443F3"/>
    <w:rsid w:val="00C44865"/>
    <w:rsid w:val="00C44908"/>
    <w:rsid w:val="00C46047"/>
    <w:rsid w:val="00C47437"/>
    <w:rsid w:val="00C477F6"/>
    <w:rsid w:val="00C502F9"/>
    <w:rsid w:val="00C504F4"/>
    <w:rsid w:val="00C510A2"/>
    <w:rsid w:val="00C51871"/>
    <w:rsid w:val="00C523B3"/>
    <w:rsid w:val="00C54D98"/>
    <w:rsid w:val="00C55161"/>
    <w:rsid w:val="00C55943"/>
    <w:rsid w:val="00C5752A"/>
    <w:rsid w:val="00C57E85"/>
    <w:rsid w:val="00C60324"/>
    <w:rsid w:val="00C6062F"/>
    <w:rsid w:val="00C6152A"/>
    <w:rsid w:val="00C6165D"/>
    <w:rsid w:val="00C6169B"/>
    <w:rsid w:val="00C61AFC"/>
    <w:rsid w:val="00C623E3"/>
    <w:rsid w:val="00C63DEE"/>
    <w:rsid w:val="00C644AF"/>
    <w:rsid w:val="00C65810"/>
    <w:rsid w:val="00C65BB4"/>
    <w:rsid w:val="00C66284"/>
    <w:rsid w:val="00C6635F"/>
    <w:rsid w:val="00C671F7"/>
    <w:rsid w:val="00C675B2"/>
    <w:rsid w:val="00C67981"/>
    <w:rsid w:val="00C67F9F"/>
    <w:rsid w:val="00C7047C"/>
    <w:rsid w:val="00C708CB"/>
    <w:rsid w:val="00C71880"/>
    <w:rsid w:val="00C71FB7"/>
    <w:rsid w:val="00C72453"/>
    <w:rsid w:val="00C72D2F"/>
    <w:rsid w:val="00C72D9E"/>
    <w:rsid w:val="00C72DF9"/>
    <w:rsid w:val="00C7388D"/>
    <w:rsid w:val="00C7442A"/>
    <w:rsid w:val="00C754C0"/>
    <w:rsid w:val="00C7570A"/>
    <w:rsid w:val="00C76C74"/>
    <w:rsid w:val="00C77F7B"/>
    <w:rsid w:val="00C8071C"/>
    <w:rsid w:val="00C816CB"/>
    <w:rsid w:val="00C82461"/>
    <w:rsid w:val="00C82D89"/>
    <w:rsid w:val="00C854C6"/>
    <w:rsid w:val="00C8696F"/>
    <w:rsid w:val="00C86A0E"/>
    <w:rsid w:val="00C87461"/>
    <w:rsid w:val="00C87CDE"/>
    <w:rsid w:val="00C907EE"/>
    <w:rsid w:val="00C91DFB"/>
    <w:rsid w:val="00C91E3B"/>
    <w:rsid w:val="00C9240D"/>
    <w:rsid w:val="00C926EA"/>
    <w:rsid w:val="00C935BC"/>
    <w:rsid w:val="00C95F85"/>
    <w:rsid w:val="00C96482"/>
    <w:rsid w:val="00C9709A"/>
    <w:rsid w:val="00C979A3"/>
    <w:rsid w:val="00C97EB9"/>
    <w:rsid w:val="00CA07CC"/>
    <w:rsid w:val="00CA25B5"/>
    <w:rsid w:val="00CA4559"/>
    <w:rsid w:val="00CA473E"/>
    <w:rsid w:val="00CA4FCE"/>
    <w:rsid w:val="00CA516D"/>
    <w:rsid w:val="00CA5782"/>
    <w:rsid w:val="00CA5F8F"/>
    <w:rsid w:val="00CA79FC"/>
    <w:rsid w:val="00CB09A2"/>
    <w:rsid w:val="00CB12C0"/>
    <w:rsid w:val="00CB215E"/>
    <w:rsid w:val="00CB2AC4"/>
    <w:rsid w:val="00CB466D"/>
    <w:rsid w:val="00CB4EA6"/>
    <w:rsid w:val="00CB59D1"/>
    <w:rsid w:val="00CB6310"/>
    <w:rsid w:val="00CC0E5E"/>
    <w:rsid w:val="00CC17C4"/>
    <w:rsid w:val="00CC1B93"/>
    <w:rsid w:val="00CC1E69"/>
    <w:rsid w:val="00CC2396"/>
    <w:rsid w:val="00CC3A4D"/>
    <w:rsid w:val="00CC3F03"/>
    <w:rsid w:val="00CC4344"/>
    <w:rsid w:val="00CC5A6F"/>
    <w:rsid w:val="00CC6149"/>
    <w:rsid w:val="00CC6848"/>
    <w:rsid w:val="00CD078A"/>
    <w:rsid w:val="00CD07E7"/>
    <w:rsid w:val="00CD0FF1"/>
    <w:rsid w:val="00CD1188"/>
    <w:rsid w:val="00CD12D5"/>
    <w:rsid w:val="00CD14E1"/>
    <w:rsid w:val="00CD18B4"/>
    <w:rsid w:val="00CD1CB4"/>
    <w:rsid w:val="00CD1F81"/>
    <w:rsid w:val="00CD2806"/>
    <w:rsid w:val="00CD328F"/>
    <w:rsid w:val="00CD374E"/>
    <w:rsid w:val="00CD3F28"/>
    <w:rsid w:val="00CD43D9"/>
    <w:rsid w:val="00CD49C4"/>
    <w:rsid w:val="00CD5678"/>
    <w:rsid w:val="00CD67D7"/>
    <w:rsid w:val="00CD6F76"/>
    <w:rsid w:val="00CD6F93"/>
    <w:rsid w:val="00CD71E8"/>
    <w:rsid w:val="00CD7DBF"/>
    <w:rsid w:val="00CD7F7A"/>
    <w:rsid w:val="00CE024C"/>
    <w:rsid w:val="00CE049F"/>
    <w:rsid w:val="00CE0C82"/>
    <w:rsid w:val="00CE11E5"/>
    <w:rsid w:val="00CE1635"/>
    <w:rsid w:val="00CE271A"/>
    <w:rsid w:val="00CE2BEA"/>
    <w:rsid w:val="00CE2D90"/>
    <w:rsid w:val="00CE3495"/>
    <w:rsid w:val="00CE395A"/>
    <w:rsid w:val="00CE3B4A"/>
    <w:rsid w:val="00CE4224"/>
    <w:rsid w:val="00CE4516"/>
    <w:rsid w:val="00CE536C"/>
    <w:rsid w:val="00CE545E"/>
    <w:rsid w:val="00CE6FF5"/>
    <w:rsid w:val="00CE70DF"/>
    <w:rsid w:val="00CF0A69"/>
    <w:rsid w:val="00CF10DC"/>
    <w:rsid w:val="00CF195E"/>
    <w:rsid w:val="00CF3094"/>
    <w:rsid w:val="00CF4621"/>
    <w:rsid w:val="00CF4938"/>
    <w:rsid w:val="00CF5245"/>
    <w:rsid w:val="00CF5839"/>
    <w:rsid w:val="00CF58E9"/>
    <w:rsid w:val="00CF5902"/>
    <w:rsid w:val="00CF5EFC"/>
    <w:rsid w:val="00CF6293"/>
    <w:rsid w:val="00CF7467"/>
    <w:rsid w:val="00CF74AA"/>
    <w:rsid w:val="00CF7CDA"/>
    <w:rsid w:val="00D00985"/>
    <w:rsid w:val="00D0184A"/>
    <w:rsid w:val="00D01C5B"/>
    <w:rsid w:val="00D01D39"/>
    <w:rsid w:val="00D0214E"/>
    <w:rsid w:val="00D0231F"/>
    <w:rsid w:val="00D02772"/>
    <w:rsid w:val="00D02A05"/>
    <w:rsid w:val="00D03341"/>
    <w:rsid w:val="00D0335B"/>
    <w:rsid w:val="00D03AA3"/>
    <w:rsid w:val="00D06683"/>
    <w:rsid w:val="00D07B1A"/>
    <w:rsid w:val="00D1167E"/>
    <w:rsid w:val="00D137BB"/>
    <w:rsid w:val="00D151AE"/>
    <w:rsid w:val="00D160F4"/>
    <w:rsid w:val="00D17A92"/>
    <w:rsid w:val="00D20341"/>
    <w:rsid w:val="00D205AC"/>
    <w:rsid w:val="00D21662"/>
    <w:rsid w:val="00D223F8"/>
    <w:rsid w:val="00D22EE2"/>
    <w:rsid w:val="00D234E7"/>
    <w:rsid w:val="00D27619"/>
    <w:rsid w:val="00D308FC"/>
    <w:rsid w:val="00D30960"/>
    <w:rsid w:val="00D30E46"/>
    <w:rsid w:val="00D31027"/>
    <w:rsid w:val="00D315CF"/>
    <w:rsid w:val="00D3220F"/>
    <w:rsid w:val="00D32D95"/>
    <w:rsid w:val="00D32DD8"/>
    <w:rsid w:val="00D348B2"/>
    <w:rsid w:val="00D352C2"/>
    <w:rsid w:val="00D356F9"/>
    <w:rsid w:val="00D36859"/>
    <w:rsid w:val="00D37FE2"/>
    <w:rsid w:val="00D41FCE"/>
    <w:rsid w:val="00D41FD2"/>
    <w:rsid w:val="00D44223"/>
    <w:rsid w:val="00D44559"/>
    <w:rsid w:val="00D4479E"/>
    <w:rsid w:val="00D46549"/>
    <w:rsid w:val="00D4688D"/>
    <w:rsid w:val="00D4722A"/>
    <w:rsid w:val="00D47EF6"/>
    <w:rsid w:val="00D504A7"/>
    <w:rsid w:val="00D50AC8"/>
    <w:rsid w:val="00D51EB2"/>
    <w:rsid w:val="00D5248E"/>
    <w:rsid w:val="00D52E14"/>
    <w:rsid w:val="00D534DC"/>
    <w:rsid w:val="00D55072"/>
    <w:rsid w:val="00D55A7E"/>
    <w:rsid w:val="00D55B02"/>
    <w:rsid w:val="00D5617E"/>
    <w:rsid w:val="00D56639"/>
    <w:rsid w:val="00D57036"/>
    <w:rsid w:val="00D60A44"/>
    <w:rsid w:val="00D60BE4"/>
    <w:rsid w:val="00D60C8C"/>
    <w:rsid w:val="00D611FD"/>
    <w:rsid w:val="00D61EE7"/>
    <w:rsid w:val="00D64092"/>
    <w:rsid w:val="00D64A89"/>
    <w:rsid w:val="00D667F0"/>
    <w:rsid w:val="00D67C91"/>
    <w:rsid w:val="00D72643"/>
    <w:rsid w:val="00D72BD6"/>
    <w:rsid w:val="00D72C14"/>
    <w:rsid w:val="00D72FDB"/>
    <w:rsid w:val="00D7390F"/>
    <w:rsid w:val="00D74F04"/>
    <w:rsid w:val="00D75643"/>
    <w:rsid w:val="00D75714"/>
    <w:rsid w:val="00D758F2"/>
    <w:rsid w:val="00D763E1"/>
    <w:rsid w:val="00D765DD"/>
    <w:rsid w:val="00D80ECE"/>
    <w:rsid w:val="00D81345"/>
    <w:rsid w:val="00D81555"/>
    <w:rsid w:val="00D81DDE"/>
    <w:rsid w:val="00D83E01"/>
    <w:rsid w:val="00D8442D"/>
    <w:rsid w:val="00D8521D"/>
    <w:rsid w:val="00D859ED"/>
    <w:rsid w:val="00D8670D"/>
    <w:rsid w:val="00D87901"/>
    <w:rsid w:val="00D90EF4"/>
    <w:rsid w:val="00D9108C"/>
    <w:rsid w:val="00D9114E"/>
    <w:rsid w:val="00D91860"/>
    <w:rsid w:val="00D91E8F"/>
    <w:rsid w:val="00D9224C"/>
    <w:rsid w:val="00D92BEC"/>
    <w:rsid w:val="00D93FAE"/>
    <w:rsid w:val="00D94542"/>
    <w:rsid w:val="00D94D39"/>
    <w:rsid w:val="00D95B59"/>
    <w:rsid w:val="00D9688C"/>
    <w:rsid w:val="00D96DD7"/>
    <w:rsid w:val="00D97AD3"/>
    <w:rsid w:val="00DA18F2"/>
    <w:rsid w:val="00DA35C8"/>
    <w:rsid w:val="00DA38A3"/>
    <w:rsid w:val="00DA4DAD"/>
    <w:rsid w:val="00DA5578"/>
    <w:rsid w:val="00DB0FDE"/>
    <w:rsid w:val="00DB16E2"/>
    <w:rsid w:val="00DB17F9"/>
    <w:rsid w:val="00DB3783"/>
    <w:rsid w:val="00DB3B3E"/>
    <w:rsid w:val="00DB3D3C"/>
    <w:rsid w:val="00DB57EA"/>
    <w:rsid w:val="00DB6E2B"/>
    <w:rsid w:val="00DB7D46"/>
    <w:rsid w:val="00DC0540"/>
    <w:rsid w:val="00DC0EB3"/>
    <w:rsid w:val="00DC0EF9"/>
    <w:rsid w:val="00DC12BA"/>
    <w:rsid w:val="00DC337E"/>
    <w:rsid w:val="00DC5065"/>
    <w:rsid w:val="00DC54DF"/>
    <w:rsid w:val="00DC57FB"/>
    <w:rsid w:val="00DD0637"/>
    <w:rsid w:val="00DD21BD"/>
    <w:rsid w:val="00DD2460"/>
    <w:rsid w:val="00DD25F8"/>
    <w:rsid w:val="00DD2BBB"/>
    <w:rsid w:val="00DD30A9"/>
    <w:rsid w:val="00DD41CB"/>
    <w:rsid w:val="00DD45A2"/>
    <w:rsid w:val="00DD4DA6"/>
    <w:rsid w:val="00DD5E14"/>
    <w:rsid w:val="00DD5F45"/>
    <w:rsid w:val="00DD6526"/>
    <w:rsid w:val="00DD68FB"/>
    <w:rsid w:val="00DD6973"/>
    <w:rsid w:val="00DE044E"/>
    <w:rsid w:val="00DE19D5"/>
    <w:rsid w:val="00DE2919"/>
    <w:rsid w:val="00DE349E"/>
    <w:rsid w:val="00DE404B"/>
    <w:rsid w:val="00DE43C4"/>
    <w:rsid w:val="00DE4B72"/>
    <w:rsid w:val="00DE52AD"/>
    <w:rsid w:val="00DE7215"/>
    <w:rsid w:val="00DE7ADB"/>
    <w:rsid w:val="00DF0965"/>
    <w:rsid w:val="00DF1786"/>
    <w:rsid w:val="00DF19B7"/>
    <w:rsid w:val="00DF19D6"/>
    <w:rsid w:val="00DF2C67"/>
    <w:rsid w:val="00DF2D23"/>
    <w:rsid w:val="00DF3AE2"/>
    <w:rsid w:val="00DF3E2A"/>
    <w:rsid w:val="00DF5F3F"/>
    <w:rsid w:val="00DF76E3"/>
    <w:rsid w:val="00DF7B52"/>
    <w:rsid w:val="00DF7D1E"/>
    <w:rsid w:val="00DF7D21"/>
    <w:rsid w:val="00E00B00"/>
    <w:rsid w:val="00E015D9"/>
    <w:rsid w:val="00E015F1"/>
    <w:rsid w:val="00E01647"/>
    <w:rsid w:val="00E01DE3"/>
    <w:rsid w:val="00E02445"/>
    <w:rsid w:val="00E03D18"/>
    <w:rsid w:val="00E03E36"/>
    <w:rsid w:val="00E059B4"/>
    <w:rsid w:val="00E059C5"/>
    <w:rsid w:val="00E06976"/>
    <w:rsid w:val="00E06A32"/>
    <w:rsid w:val="00E07D9B"/>
    <w:rsid w:val="00E118CE"/>
    <w:rsid w:val="00E11D7E"/>
    <w:rsid w:val="00E12D9D"/>
    <w:rsid w:val="00E12FC3"/>
    <w:rsid w:val="00E13A9A"/>
    <w:rsid w:val="00E14334"/>
    <w:rsid w:val="00E143AD"/>
    <w:rsid w:val="00E1511F"/>
    <w:rsid w:val="00E151F7"/>
    <w:rsid w:val="00E15D58"/>
    <w:rsid w:val="00E161A1"/>
    <w:rsid w:val="00E177FD"/>
    <w:rsid w:val="00E20A6D"/>
    <w:rsid w:val="00E20BED"/>
    <w:rsid w:val="00E21BC0"/>
    <w:rsid w:val="00E21FF8"/>
    <w:rsid w:val="00E224B0"/>
    <w:rsid w:val="00E2303A"/>
    <w:rsid w:val="00E23A78"/>
    <w:rsid w:val="00E2461F"/>
    <w:rsid w:val="00E2496A"/>
    <w:rsid w:val="00E25356"/>
    <w:rsid w:val="00E258E2"/>
    <w:rsid w:val="00E25F06"/>
    <w:rsid w:val="00E263D3"/>
    <w:rsid w:val="00E308F5"/>
    <w:rsid w:val="00E343BD"/>
    <w:rsid w:val="00E348D9"/>
    <w:rsid w:val="00E34DAE"/>
    <w:rsid w:val="00E35199"/>
    <w:rsid w:val="00E355F7"/>
    <w:rsid w:val="00E35806"/>
    <w:rsid w:val="00E35B43"/>
    <w:rsid w:val="00E35E66"/>
    <w:rsid w:val="00E36488"/>
    <w:rsid w:val="00E36601"/>
    <w:rsid w:val="00E36EA7"/>
    <w:rsid w:val="00E36EDC"/>
    <w:rsid w:val="00E37BFE"/>
    <w:rsid w:val="00E404F0"/>
    <w:rsid w:val="00E424DE"/>
    <w:rsid w:val="00E4313E"/>
    <w:rsid w:val="00E45B58"/>
    <w:rsid w:val="00E47D8B"/>
    <w:rsid w:val="00E50592"/>
    <w:rsid w:val="00E5102C"/>
    <w:rsid w:val="00E512B0"/>
    <w:rsid w:val="00E51D53"/>
    <w:rsid w:val="00E529B5"/>
    <w:rsid w:val="00E53477"/>
    <w:rsid w:val="00E536D9"/>
    <w:rsid w:val="00E53993"/>
    <w:rsid w:val="00E54AB6"/>
    <w:rsid w:val="00E55717"/>
    <w:rsid w:val="00E562DC"/>
    <w:rsid w:val="00E60351"/>
    <w:rsid w:val="00E615AC"/>
    <w:rsid w:val="00E61D59"/>
    <w:rsid w:val="00E62B92"/>
    <w:rsid w:val="00E62DD2"/>
    <w:rsid w:val="00E635D7"/>
    <w:rsid w:val="00E63BAF"/>
    <w:rsid w:val="00E63D02"/>
    <w:rsid w:val="00E64174"/>
    <w:rsid w:val="00E64178"/>
    <w:rsid w:val="00E6420E"/>
    <w:rsid w:val="00E646DF"/>
    <w:rsid w:val="00E64906"/>
    <w:rsid w:val="00E65535"/>
    <w:rsid w:val="00E65DCA"/>
    <w:rsid w:val="00E667E8"/>
    <w:rsid w:val="00E668CE"/>
    <w:rsid w:val="00E71AE7"/>
    <w:rsid w:val="00E730D3"/>
    <w:rsid w:val="00E734EC"/>
    <w:rsid w:val="00E7479B"/>
    <w:rsid w:val="00E752E6"/>
    <w:rsid w:val="00E77375"/>
    <w:rsid w:val="00E80400"/>
    <w:rsid w:val="00E8091C"/>
    <w:rsid w:val="00E8247F"/>
    <w:rsid w:val="00E82D06"/>
    <w:rsid w:val="00E82DFE"/>
    <w:rsid w:val="00E82FAE"/>
    <w:rsid w:val="00E8364D"/>
    <w:rsid w:val="00E8545F"/>
    <w:rsid w:val="00E8547B"/>
    <w:rsid w:val="00E8579C"/>
    <w:rsid w:val="00E86623"/>
    <w:rsid w:val="00E86C50"/>
    <w:rsid w:val="00E87A72"/>
    <w:rsid w:val="00E87DB6"/>
    <w:rsid w:val="00E90C81"/>
    <w:rsid w:val="00E9272C"/>
    <w:rsid w:val="00E92A4F"/>
    <w:rsid w:val="00E93A86"/>
    <w:rsid w:val="00E9402C"/>
    <w:rsid w:val="00E94047"/>
    <w:rsid w:val="00E940DD"/>
    <w:rsid w:val="00E94CF3"/>
    <w:rsid w:val="00E953EF"/>
    <w:rsid w:val="00E95F4E"/>
    <w:rsid w:val="00E96696"/>
    <w:rsid w:val="00EA03F3"/>
    <w:rsid w:val="00EA0E17"/>
    <w:rsid w:val="00EA23DD"/>
    <w:rsid w:val="00EA2967"/>
    <w:rsid w:val="00EA2ED5"/>
    <w:rsid w:val="00EA3B61"/>
    <w:rsid w:val="00EA4F49"/>
    <w:rsid w:val="00EA6088"/>
    <w:rsid w:val="00EA69FF"/>
    <w:rsid w:val="00EA70DD"/>
    <w:rsid w:val="00EA75E3"/>
    <w:rsid w:val="00EB10C7"/>
    <w:rsid w:val="00EB164A"/>
    <w:rsid w:val="00EB1CEE"/>
    <w:rsid w:val="00EB4650"/>
    <w:rsid w:val="00EB4B71"/>
    <w:rsid w:val="00EB6250"/>
    <w:rsid w:val="00EB7545"/>
    <w:rsid w:val="00EB7E9D"/>
    <w:rsid w:val="00EB7EEE"/>
    <w:rsid w:val="00EC01F6"/>
    <w:rsid w:val="00EC02E5"/>
    <w:rsid w:val="00EC1A2C"/>
    <w:rsid w:val="00EC2068"/>
    <w:rsid w:val="00EC219A"/>
    <w:rsid w:val="00EC2EA9"/>
    <w:rsid w:val="00EC3E89"/>
    <w:rsid w:val="00EC5E9E"/>
    <w:rsid w:val="00EC6B48"/>
    <w:rsid w:val="00EC72E1"/>
    <w:rsid w:val="00EC7983"/>
    <w:rsid w:val="00ED1347"/>
    <w:rsid w:val="00ED2771"/>
    <w:rsid w:val="00ED2C10"/>
    <w:rsid w:val="00ED3E3D"/>
    <w:rsid w:val="00ED43D1"/>
    <w:rsid w:val="00ED59E1"/>
    <w:rsid w:val="00ED6DA1"/>
    <w:rsid w:val="00ED72A6"/>
    <w:rsid w:val="00EE07A4"/>
    <w:rsid w:val="00EE1720"/>
    <w:rsid w:val="00EE21E0"/>
    <w:rsid w:val="00EE25A3"/>
    <w:rsid w:val="00EE2A54"/>
    <w:rsid w:val="00EE32B9"/>
    <w:rsid w:val="00EE448F"/>
    <w:rsid w:val="00EE59AC"/>
    <w:rsid w:val="00EE5F17"/>
    <w:rsid w:val="00EE6411"/>
    <w:rsid w:val="00EE723E"/>
    <w:rsid w:val="00EE7D8F"/>
    <w:rsid w:val="00EF043B"/>
    <w:rsid w:val="00EF0690"/>
    <w:rsid w:val="00EF121E"/>
    <w:rsid w:val="00EF19CF"/>
    <w:rsid w:val="00EF2AFD"/>
    <w:rsid w:val="00EF2D9C"/>
    <w:rsid w:val="00EF4316"/>
    <w:rsid w:val="00EF4717"/>
    <w:rsid w:val="00EF53A5"/>
    <w:rsid w:val="00EF5EB4"/>
    <w:rsid w:val="00EF6575"/>
    <w:rsid w:val="00EF7EAB"/>
    <w:rsid w:val="00F007A7"/>
    <w:rsid w:val="00F00A86"/>
    <w:rsid w:val="00F00DCE"/>
    <w:rsid w:val="00F010C6"/>
    <w:rsid w:val="00F019B2"/>
    <w:rsid w:val="00F01F37"/>
    <w:rsid w:val="00F02459"/>
    <w:rsid w:val="00F02C6A"/>
    <w:rsid w:val="00F02CE8"/>
    <w:rsid w:val="00F035EC"/>
    <w:rsid w:val="00F03E31"/>
    <w:rsid w:val="00F06B4C"/>
    <w:rsid w:val="00F06D3D"/>
    <w:rsid w:val="00F07823"/>
    <w:rsid w:val="00F1037A"/>
    <w:rsid w:val="00F10B09"/>
    <w:rsid w:val="00F112B7"/>
    <w:rsid w:val="00F1138F"/>
    <w:rsid w:val="00F1145A"/>
    <w:rsid w:val="00F1151D"/>
    <w:rsid w:val="00F1269A"/>
    <w:rsid w:val="00F12DA9"/>
    <w:rsid w:val="00F13776"/>
    <w:rsid w:val="00F13DBD"/>
    <w:rsid w:val="00F15495"/>
    <w:rsid w:val="00F161E5"/>
    <w:rsid w:val="00F16796"/>
    <w:rsid w:val="00F17A09"/>
    <w:rsid w:val="00F17F8A"/>
    <w:rsid w:val="00F209AE"/>
    <w:rsid w:val="00F209B4"/>
    <w:rsid w:val="00F212EB"/>
    <w:rsid w:val="00F236C6"/>
    <w:rsid w:val="00F23D13"/>
    <w:rsid w:val="00F24135"/>
    <w:rsid w:val="00F25156"/>
    <w:rsid w:val="00F31E66"/>
    <w:rsid w:val="00F321ED"/>
    <w:rsid w:val="00F3225E"/>
    <w:rsid w:val="00F32C4A"/>
    <w:rsid w:val="00F33030"/>
    <w:rsid w:val="00F34281"/>
    <w:rsid w:val="00F349E8"/>
    <w:rsid w:val="00F3532F"/>
    <w:rsid w:val="00F356CD"/>
    <w:rsid w:val="00F35AEE"/>
    <w:rsid w:val="00F35C98"/>
    <w:rsid w:val="00F36C7C"/>
    <w:rsid w:val="00F3757E"/>
    <w:rsid w:val="00F401A8"/>
    <w:rsid w:val="00F40A19"/>
    <w:rsid w:val="00F40EEE"/>
    <w:rsid w:val="00F42EE8"/>
    <w:rsid w:val="00F43E24"/>
    <w:rsid w:val="00F45A45"/>
    <w:rsid w:val="00F463D0"/>
    <w:rsid w:val="00F46491"/>
    <w:rsid w:val="00F465D3"/>
    <w:rsid w:val="00F4671D"/>
    <w:rsid w:val="00F46873"/>
    <w:rsid w:val="00F472CA"/>
    <w:rsid w:val="00F47A6F"/>
    <w:rsid w:val="00F47AD0"/>
    <w:rsid w:val="00F5027B"/>
    <w:rsid w:val="00F5029B"/>
    <w:rsid w:val="00F514A8"/>
    <w:rsid w:val="00F514E4"/>
    <w:rsid w:val="00F51BD6"/>
    <w:rsid w:val="00F51DE0"/>
    <w:rsid w:val="00F51F89"/>
    <w:rsid w:val="00F526D3"/>
    <w:rsid w:val="00F5422C"/>
    <w:rsid w:val="00F54EBC"/>
    <w:rsid w:val="00F555DB"/>
    <w:rsid w:val="00F556D3"/>
    <w:rsid w:val="00F56444"/>
    <w:rsid w:val="00F568EA"/>
    <w:rsid w:val="00F56F06"/>
    <w:rsid w:val="00F56F62"/>
    <w:rsid w:val="00F57179"/>
    <w:rsid w:val="00F57CF4"/>
    <w:rsid w:val="00F57D7D"/>
    <w:rsid w:val="00F60FFF"/>
    <w:rsid w:val="00F6108A"/>
    <w:rsid w:val="00F615CA"/>
    <w:rsid w:val="00F62648"/>
    <w:rsid w:val="00F630AF"/>
    <w:rsid w:val="00F63754"/>
    <w:rsid w:val="00F63E93"/>
    <w:rsid w:val="00F645F8"/>
    <w:rsid w:val="00F64F5D"/>
    <w:rsid w:val="00F64F6B"/>
    <w:rsid w:val="00F701D3"/>
    <w:rsid w:val="00F71972"/>
    <w:rsid w:val="00F719B9"/>
    <w:rsid w:val="00F72D27"/>
    <w:rsid w:val="00F733FE"/>
    <w:rsid w:val="00F736A8"/>
    <w:rsid w:val="00F73815"/>
    <w:rsid w:val="00F741AA"/>
    <w:rsid w:val="00F7440E"/>
    <w:rsid w:val="00F7453E"/>
    <w:rsid w:val="00F74685"/>
    <w:rsid w:val="00F747BE"/>
    <w:rsid w:val="00F75702"/>
    <w:rsid w:val="00F76FB7"/>
    <w:rsid w:val="00F773C8"/>
    <w:rsid w:val="00F77680"/>
    <w:rsid w:val="00F7770D"/>
    <w:rsid w:val="00F77770"/>
    <w:rsid w:val="00F77AC9"/>
    <w:rsid w:val="00F80B81"/>
    <w:rsid w:val="00F8283D"/>
    <w:rsid w:val="00F8341E"/>
    <w:rsid w:val="00F847EE"/>
    <w:rsid w:val="00F8489F"/>
    <w:rsid w:val="00F85263"/>
    <w:rsid w:val="00F863CB"/>
    <w:rsid w:val="00F8786F"/>
    <w:rsid w:val="00F91269"/>
    <w:rsid w:val="00F93115"/>
    <w:rsid w:val="00F9489C"/>
    <w:rsid w:val="00F95836"/>
    <w:rsid w:val="00F95C55"/>
    <w:rsid w:val="00F96689"/>
    <w:rsid w:val="00F970BB"/>
    <w:rsid w:val="00F97509"/>
    <w:rsid w:val="00FA0F12"/>
    <w:rsid w:val="00FA140C"/>
    <w:rsid w:val="00FA2EEC"/>
    <w:rsid w:val="00FA32D9"/>
    <w:rsid w:val="00FA3401"/>
    <w:rsid w:val="00FA4ABD"/>
    <w:rsid w:val="00FA56A8"/>
    <w:rsid w:val="00FA5792"/>
    <w:rsid w:val="00FA6F84"/>
    <w:rsid w:val="00FA7520"/>
    <w:rsid w:val="00FB03A5"/>
    <w:rsid w:val="00FB04BE"/>
    <w:rsid w:val="00FB1561"/>
    <w:rsid w:val="00FB177E"/>
    <w:rsid w:val="00FB185B"/>
    <w:rsid w:val="00FB200D"/>
    <w:rsid w:val="00FB3235"/>
    <w:rsid w:val="00FB3571"/>
    <w:rsid w:val="00FB3B73"/>
    <w:rsid w:val="00FB4F1D"/>
    <w:rsid w:val="00FB5624"/>
    <w:rsid w:val="00FB6318"/>
    <w:rsid w:val="00FB66B5"/>
    <w:rsid w:val="00FB7405"/>
    <w:rsid w:val="00FB7601"/>
    <w:rsid w:val="00FB7885"/>
    <w:rsid w:val="00FB7CE5"/>
    <w:rsid w:val="00FC0227"/>
    <w:rsid w:val="00FC02AA"/>
    <w:rsid w:val="00FC3E99"/>
    <w:rsid w:val="00FC3F43"/>
    <w:rsid w:val="00FC4701"/>
    <w:rsid w:val="00FC48A5"/>
    <w:rsid w:val="00FC57BA"/>
    <w:rsid w:val="00FC5E71"/>
    <w:rsid w:val="00FC6BBA"/>
    <w:rsid w:val="00FC7C55"/>
    <w:rsid w:val="00FD12A3"/>
    <w:rsid w:val="00FD1D7F"/>
    <w:rsid w:val="00FD24ED"/>
    <w:rsid w:val="00FD3830"/>
    <w:rsid w:val="00FD3F98"/>
    <w:rsid w:val="00FD61E7"/>
    <w:rsid w:val="00FD622A"/>
    <w:rsid w:val="00FD71FF"/>
    <w:rsid w:val="00FD7814"/>
    <w:rsid w:val="00FE00EE"/>
    <w:rsid w:val="00FE0DB1"/>
    <w:rsid w:val="00FE30FA"/>
    <w:rsid w:val="00FE38A1"/>
    <w:rsid w:val="00FE4B26"/>
    <w:rsid w:val="00FE5DD6"/>
    <w:rsid w:val="00FE6C09"/>
    <w:rsid w:val="00FE779A"/>
    <w:rsid w:val="00FE7EEC"/>
    <w:rsid w:val="00FF2763"/>
    <w:rsid w:val="00FF2810"/>
    <w:rsid w:val="00FF3075"/>
    <w:rsid w:val="00FF56DA"/>
    <w:rsid w:val="012B07ED"/>
    <w:rsid w:val="015E3865"/>
    <w:rsid w:val="01666A53"/>
    <w:rsid w:val="0189774D"/>
    <w:rsid w:val="01D63C05"/>
    <w:rsid w:val="023C6363"/>
    <w:rsid w:val="025A224A"/>
    <w:rsid w:val="02ED1416"/>
    <w:rsid w:val="0361020F"/>
    <w:rsid w:val="038876BE"/>
    <w:rsid w:val="0392637A"/>
    <w:rsid w:val="03FB1954"/>
    <w:rsid w:val="040567F9"/>
    <w:rsid w:val="04C0360C"/>
    <w:rsid w:val="04D9341F"/>
    <w:rsid w:val="059571A5"/>
    <w:rsid w:val="05D66270"/>
    <w:rsid w:val="05FC4A37"/>
    <w:rsid w:val="06211B39"/>
    <w:rsid w:val="069D7E9B"/>
    <w:rsid w:val="07737BA6"/>
    <w:rsid w:val="07DA09D1"/>
    <w:rsid w:val="083E7CB2"/>
    <w:rsid w:val="083F2936"/>
    <w:rsid w:val="08487BA6"/>
    <w:rsid w:val="08B06357"/>
    <w:rsid w:val="09193861"/>
    <w:rsid w:val="094460AD"/>
    <w:rsid w:val="095611D2"/>
    <w:rsid w:val="096A52BA"/>
    <w:rsid w:val="097D76DF"/>
    <w:rsid w:val="0A0437DD"/>
    <w:rsid w:val="0A0A0603"/>
    <w:rsid w:val="0A546C8B"/>
    <w:rsid w:val="0A7A5DA5"/>
    <w:rsid w:val="0ABC4C0E"/>
    <w:rsid w:val="0ADF1336"/>
    <w:rsid w:val="0B571804"/>
    <w:rsid w:val="0B742B22"/>
    <w:rsid w:val="0BE6327B"/>
    <w:rsid w:val="0C5244E8"/>
    <w:rsid w:val="0C5B292C"/>
    <w:rsid w:val="0C623CC6"/>
    <w:rsid w:val="0C805343"/>
    <w:rsid w:val="0CA60DE7"/>
    <w:rsid w:val="0CD8481E"/>
    <w:rsid w:val="0CE141BE"/>
    <w:rsid w:val="0D626233"/>
    <w:rsid w:val="0DBA187D"/>
    <w:rsid w:val="0E694007"/>
    <w:rsid w:val="0E9C181A"/>
    <w:rsid w:val="0EA96B68"/>
    <w:rsid w:val="0FFF6208"/>
    <w:rsid w:val="100E7AC9"/>
    <w:rsid w:val="103D0025"/>
    <w:rsid w:val="106A48D0"/>
    <w:rsid w:val="10C41CA7"/>
    <w:rsid w:val="10D23665"/>
    <w:rsid w:val="10F213C1"/>
    <w:rsid w:val="11224936"/>
    <w:rsid w:val="117E5C80"/>
    <w:rsid w:val="11806697"/>
    <w:rsid w:val="12034A3A"/>
    <w:rsid w:val="123336D8"/>
    <w:rsid w:val="13652503"/>
    <w:rsid w:val="138F206F"/>
    <w:rsid w:val="13CF2FB0"/>
    <w:rsid w:val="13D76462"/>
    <w:rsid w:val="140131EE"/>
    <w:rsid w:val="141F1E00"/>
    <w:rsid w:val="144D7168"/>
    <w:rsid w:val="147C1CC2"/>
    <w:rsid w:val="14ED4892"/>
    <w:rsid w:val="154654C3"/>
    <w:rsid w:val="155C3A2E"/>
    <w:rsid w:val="155F4ADC"/>
    <w:rsid w:val="15704A51"/>
    <w:rsid w:val="159450D8"/>
    <w:rsid w:val="15B849B0"/>
    <w:rsid w:val="15F2358B"/>
    <w:rsid w:val="15F809F1"/>
    <w:rsid w:val="161B1438"/>
    <w:rsid w:val="165523B1"/>
    <w:rsid w:val="166844D1"/>
    <w:rsid w:val="169A1222"/>
    <w:rsid w:val="16AA298B"/>
    <w:rsid w:val="17670D56"/>
    <w:rsid w:val="17FE4FAC"/>
    <w:rsid w:val="17FE5F94"/>
    <w:rsid w:val="184B68BD"/>
    <w:rsid w:val="18876D50"/>
    <w:rsid w:val="193C038B"/>
    <w:rsid w:val="193C7E3C"/>
    <w:rsid w:val="199D5302"/>
    <w:rsid w:val="19C21397"/>
    <w:rsid w:val="19EC4C96"/>
    <w:rsid w:val="1A524058"/>
    <w:rsid w:val="1A8A2224"/>
    <w:rsid w:val="1AC068A9"/>
    <w:rsid w:val="1AC52A83"/>
    <w:rsid w:val="1AD74E09"/>
    <w:rsid w:val="1B091043"/>
    <w:rsid w:val="1BD46396"/>
    <w:rsid w:val="1BF034E4"/>
    <w:rsid w:val="1C323D12"/>
    <w:rsid w:val="1C631735"/>
    <w:rsid w:val="1C965993"/>
    <w:rsid w:val="1C9C42E7"/>
    <w:rsid w:val="1CB01E2E"/>
    <w:rsid w:val="1CCC28C4"/>
    <w:rsid w:val="1D1A45D4"/>
    <w:rsid w:val="1D392F3B"/>
    <w:rsid w:val="1D4B0A01"/>
    <w:rsid w:val="1D6A624D"/>
    <w:rsid w:val="1DE72083"/>
    <w:rsid w:val="1DF5774B"/>
    <w:rsid w:val="1E694C32"/>
    <w:rsid w:val="1E7B0D70"/>
    <w:rsid w:val="1EFF290A"/>
    <w:rsid w:val="1FC174FD"/>
    <w:rsid w:val="1FDD6E4E"/>
    <w:rsid w:val="20C134B1"/>
    <w:rsid w:val="21063D83"/>
    <w:rsid w:val="2147632C"/>
    <w:rsid w:val="21E93711"/>
    <w:rsid w:val="222E6AC6"/>
    <w:rsid w:val="22DC7C4C"/>
    <w:rsid w:val="23642892"/>
    <w:rsid w:val="237A017A"/>
    <w:rsid w:val="247E5A02"/>
    <w:rsid w:val="24D62B95"/>
    <w:rsid w:val="24E506A2"/>
    <w:rsid w:val="24FA0646"/>
    <w:rsid w:val="251356A1"/>
    <w:rsid w:val="254329FE"/>
    <w:rsid w:val="25437E39"/>
    <w:rsid w:val="2548773D"/>
    <w:rsid w:val="25522A97"/>
    <w:rsid w:val="25967772"/>
    <w:rsid w:val="25E83A1F"/>
    <w:rsid w:val="26112CAB"/>
    <w:rsid w:val="26871613"/>
    <w:rsid w:val="26D310AE"/>
    <w:rsid w:val="26D80928"/>
    <w:rsid w:val="27512C3C"/>
    <w:rsid w:val="27644B2F"/>
    <w:rsid w:val="277E3E88"/>
    <w:rsid w:val="27DA5B33"/>
    <w:rsid w:val="28277A00"/>
    <w:rsid w:val="289570DF"/>
    <w:rsid w:val="28AE022E"/>
    <w:rsid w:val="29977D20"/>
    <w:rsid w:val="29FD30BB"/>
    <w:rsid w:val="2A102688"/>
    <w:rsid w:val="2A277E3F"/>
    <w:rsid w:val="2A2E2F46"/>
    <w:rsid w:val="2A857213"/>
    <w:rsid w:val="2AA12EDF"/>
    <w:rsid w:val="2B114876"/>
    <w:rsid w:val="2B1E0FB2"/>
    <w:rsid w:val="2B2058DC"/>
    <w:rsid w:val="2B464A6A"/>
    <w:rsid w:val="2B520854"/>
    <w:rsid w:val="2B5F5312"/>
    <w:rsid w:val="2B966E4B"/>
    <w:rsid w:val="2BE078A7"/>
    <w:rsid w:val="2C0007D0"/>
    <w:rsid w:val="2C3107C0"/>
    <w:rsid w:val="2D077AC4"/>
    <w:rsid w:val="2D0A583B"/>
    <w:rsid w:val="2D1E68E1"/>
    <w:rsid w:val="2D5A006A"/>
    <w:rsid w:val="2D7C190E"/>
    <w:rsid w:val="2DAA2809"/>
    <w:rsid w:val="2DB31B82"/>
    <w:rsid w:val="2DCA4739"/>
    <w:rsid w:val="2DCA5E19"/>
    <w:rsid w:val="2DF26393"/>
    <w:rsid w:val="2E6F41A7"/>
    <w:rsid w:val="2E850FFE"/>
    <w:rsid w:val="2EBC644D"/>
    <w:rsid w:val="2EE369D3"/>
    <w:rsid w:val="2F294E84"/>
    <w:rsid w:val="2F2A39A2"/>
    <w:rsid w:val="2F2C1063"/>
    <w:rsid w:val="2F555230"/>
    <w:rsid w:val="2FCB7411"/>
    <w:rsid w:val="2FF42746"/>
    <w:rsid w:val="308438BC"/>
    <w:rsid w:val="30A21760"/>
    <w:rsid w:val="30D83C3D"/>
    <w:rsid w:val="30FB1FDC"/>
    <w:rsid w:val="312F3AA1"/>
    <w:rsid w:val="315A2BCE"/>
    <w:rsid w:val="3170385F"/>
    <w:rsid w:val="31CE7232"/>
    <w:rsid w:val="31FD7F1C"/>
    <w:rsid w:val="32002D20"/>
    <w:rsid w:val="32410A0C"/>
    <w:rsid w:val="32432755"/>
    <w:rsid w:val="328F4845"/>
    <w:rsid w:val="333966EF"/>
    <w:rsid w:val="3346437A"/>
    <w:rsid w:val="33465C26"/>
    <w:rsid w:val="33722593"/>
    <w:rsid w:val="33F77655"/>
    <w:rsid w:val="34395EE6"/>
    <w:rsid w:val="343A64C4"/>
    <w:rsid w:val="34885248"/>
    <w:rsid w:val="35857A99"/>
    <w:rsid w:val="35AB5E19"/>
    <w:rsid w:val="35BA1D9A"/>
    <w:rsid w:val="35D268D9"/>
    <w:rsid w:val="35E34E19"/>
    <w:rsid w:val="362A01FD"/>
    <w:rsid w:val="364D0110"/>
    <w:rsid w:val="3672322F"/>
    <w:rsid w:val="36980288"/>
    <w:rsid w:val="36C70720"/>
    <w:rsid w:val="36D473AB"/>
    <w:rsid w:val="37087DC4"/>
    <w:rsid w:val="372E7CE7"/>
    <w:rsid w:val="376259C5"/>
    <w:rsid w:val="37E85E5B"/>
    <w:rsid w:val="3815067E"/>
    <w:rsid w:val="382804E5"/>
    <w:rsid w:val="382D5BE4"/>
    <w:rsid w:val="383857C2"/>
    <w:rsid w:val="39014FFD"/>
    <w:rsid w:val="39585A16"/>
    <w:rsid w:val="397B40F6"/>
    <w:rsid w:val="39AA7194"/>
    <w:rsid w:val="39B86585"/>
    <w:rsid w:val="39FE58CA"/>
    <w:rsid w:val="3A394404"/>
    <w:rsid w:val="3A4C2190"/>
    <w:rsid w:val="3A834731"/>
    <w:rsid w:val="3A882EA6"/>
    <w:rsid w:val="3AA822E6"/>
    <w:rsid w:val="3AAE62FA"/>
    <w:rsid w:val="3AF81325"/>
    <w:rsid w:val="3B0D15BC"/>
    <w:rsid w:val="3B25067E"/>
    <w:rsid w:val="3B450798"/>
    <w:rsid w:val="3B512243"/>
    <w:rsid w:val="3B8A6009"/>
    <w:rsid w:val="3BC512D0"/>
    <w:rsid w:val="3BCA3AF9"/>
    <w:rsid w:val="3BDB0AFB"/>
    <w:rsid w:val="3C1877F9"/>
    <w:rsid w:val="3C440D7C"/>
    <w:rsid w:val="3C602F2A"/>
    <w:rsid w:val="3C8E6082"/>
    <w:rsid w:val="3CCF7A00"/>
    <w:rsid w:val="3CE67B2F"/>
    <w:rsid w:val="3D121F67"/>
    <w:rsid w:val="3D3E172F"/>
    <w:rsid w:val="3D71012E"/>
    <w:rsid w:val="3D910F8E"/>
    <w:rsid w:val="3DC274A7"/>
    <w:rsid w:val="3DEA7973"/>
    <w:rsid w:val="3E2518B5"/>
    <w:rsid w:val="3F4B2E21"/>
    <w:rsid w:val="3F61438E"/>
    <w:rsid w:val="3FB24CB6"/>
    <w:rsid w:val="3FC529E5"/>
    <w:rsid w:val="40443F10"/>
    <w:rsid w:val="407E6EC7"/>
    <w:rsid w:val="409A3D25"/>
    <w:rsid w:val="40F737FD"/>
    <w:rsid w:val="41331246"/>
    <w:rsid w:val="41B91057"/>
    <w:rsid w:val="41EF5D62"/>
    <w:rsid w:val="42392336"/>
    <w:rsid w:val="428C46DF"/>
    <w:rsid w:val="42B37E50"/>
    <w:rsid w:val="430D05BD"/>
    <w:rsid w:val="432C2E99"/>
    <w:rsid w:val="43506804"/>
    <w:rsid w:val="43A97873"/>
    <w:rsid w:val="43EA678C"/>
    <w:rsid w:val="440819BC"/>
    <w:rsid w:val="443A16AF"/>
    <w:rsid w:val="44757F6B"/>
    <w:rsid w:val="44FD2FD7"/>
    <w:rsid w:val="45264DA7"/>
    <w:rsid w:val="458606D2"/>
    <w:rsid w:val="465B1838"/>
    <w:rsid w:val="46855A16"/>
    <w:rsid w:val="46A67A44"/>
    <w:rsid w:val="46BA270C"/>
    <w:rsid w:val="46E3748A"/>
    <w:rsid w:val="47345BE3"/>
    <w:rsid w:val="47435FB7"/>
    <w:rsid w:val="47513759"/>
    <w:rsid w:val="47915478"/>
    <w:rsid w:val="47C26C13"/>
    <w:rsid w:val="480D385C"/>
    <w:rsid w:val="4825163A"/>
    <w:rsid w:val="483B5C56"/>
    <w:rsid w:val="485555C1"/>
    <w:rsid w:val="485D736E"/>
    <w:rsid w:val="486E5823"/>
    <w:rsid w:val="4875526F"/>
    <w:rsid w:val="488675A8"/>
    <w:rsid w:val="48BD39FF"/>
    <w:rsid w:val="48DF5D15"/>
    <w:rsid w:val="491A110C"/>
    <w:rsid w:val="4923680F"/>
    <w:rsid w:val="497C2FCB"/>
    <w:rsid w:val="498560F4"/>
    <w:rsid w:val="49A2641F"/>
    <w:rsid w:val="49B45C88"/>
    <w:rsid w:val="49CF3688"/>
    <w:rsid w:val="49DB4B76"/>
    <w:rsid w:val="49EF1AC7"/>
    <w:rsid w:val="4AFF268C"/>
    <w:rsid w:val="4B0F30CE"/>
    <w:rsid w:val="4B5E0245"/>
    <w:rsid w:val="4B7B2309"/>
    <w:rsid w:val="4BB41609"/>
    <w:rsid w:val="4BDC3DFD"/>
    <w:rsid w:val="4C0B59D6"/>
    <w:rsid w:val="4C2F2079"/>
    <w:rsid w:val="4C330F8E"/>
    <w:rsid w:val="4C9A0BB3"/>
    <w:rsid w:val="4CA06DC8"/>
    <w:rsid w:val="4CA116CB"/>
    <w:rsid w:val="4CB12915"/>
    <w:rsid w:val="4CE56623"/>
    <w:rsid w:val="4D2A4637"/>
    <w:rsid w:val="4D4A466A"/>
    <w:rsid w:val="4E0F32FA"/>
    <w:rsid w:val="4E131887"/>
    <w:rsid w:val="4E5C0571"/>
    <w:rsid w:val="4E9A0BA6"/>
    <w:rsid w:val="4EA52C6A"/>
    <w:rsid w:val="4EA63E81"/>
    <w:rsid w:val="4EBC718A"/>
    <w:rsid w:val="4FB85F33"/>
    <w:rsid w:val="4FC126FD"/>
    <w:rsid w:val="500D197E"/>
    <w:rsid w:val="516B760E"/>
    <w:rsid w:val="517B0CBD"/>
    <w:rsid w:val="5187604C"/>
    <w:rsid w:val="51D85587"/>
    <w:rsid w:val="52C65FAA"/>
    <w:rsid w:val="53323A4D"/>
    <w:rsid w:val="53415AC9"/>
    <w:rsid w:val="53AD1427"/>
    <w:rsid w:val="549837ED"/>
    <w:rsid w:val="54B11C2C"/>
    <w:rsid w:val="54F537F7"/>
    <w:rsid w:val="557A541A"/>
    <w:rsid w:val="55BA05CB"/>
    <w:rsid w:val="55BB70F0"/>
    <w:rsid w:val="55C5438E"/>
    <w:rsid w:val="55CA1AB1"/>
    <w:rsid w:val="564628FC"/>
    <w:rsid w:val="565654D2"/>
    <w:rsid w:val="56BF080B"/>
    <w:rsid w:val="5700369C"/>
    <w:rsid w:val="573A250A"/>
    <w:rsid w:val="57410401"/>
    <w:rsid w:val="575F23D1"/>
    <w:rsid w:val="577B51BA"/>
    <w:rsid w:val="58635B6A"/>
    <w:rsid w:val="58A66455"/>
    <w:rsid w:val="58AB0C1A"/>
    <w:rsid w:val="58F1402C"/>
    <w:rsid w:val="5917302B"/>
    <w:rsid w:val="59203667"/>
    <w:rsid w:val="5924375A"/>
    <w:rsid w:val="59366973"/>
    <w:rsid w:val="595F2C45"/>
    <w:rsid w:val="59781B41"/>
    <w:rsid w:val="598622EC"/>
    <w:rsid w:val="59A94F02"/>
    <w:rsid w:val="5AB90F8D"/>
    <w:rsid w:val="5AE22550"/>
    <w:rsid w:val="5B2811CA"/>
    <w:rsid w:val="5B2B02E6"/>
    <w:rsid w:val="5B7941B2"/>
    <w:rsid w:val="5BA41F4C"/>
    <w:rsid w:val="5BC44C37"/>
    <w:rsid w:val="5BFB6C61"/>
    <w:rsid w:val="5C1A3879"/>
    <w:rsid w:val="5C4626D9"/>
    <w:rsid w:val="5C684D61"/>
    <w:rsid w:val="5C7E3690"/>
    <w:rsid w:val="5CA23FAC"/>
    <w:rsid w:val="5CA96300"/>
    <w:rsid w:val="5D2317C0"/>
    <w:rsid w:val="5D2A735B"/>
    <w:rsid w:val="5DDE33D9"/>
    <w:rsid w:val="5E5E0BF6"/>
    <w:rsid w:val="5E9509E5"/>
    <w:rsid w:val="5ED313B1"/>
    <w:rsid w:val="5EF4787E"/>
    <w:rsid w:val="5F0F057F"/>
    <w:rsid w:val="5F1978CD"/>
    <w:rsid w:val="5F1F745F"/>
    <w:rsid w:val="5F4A71E5"/>
    <w:rsid w:val="5F6648AD"/>
    <w:rsid w:val="5FB4195D"/>
    <w:rsid w:val="5FBC116D"/>
    <w:rsid w:val="5FF36AFD"/>
    <w:rsid w:val="60104DDB"/>
    <w:rsid w:val="60253516"/>
    <w:rsid w:val="60A40158"/>
    <w:rsid w:val="60C83946"/>
    <w:rsid w:val="60D23190"/>
    <w:rsid w:val="61077FA7"/>
    <w:rsid w:val="61217BF1"/>
    <w:rsid w:val="613442CE"/>
    <w:rsid w:val="61793FD5"/>
    <w:rsid w:val="617A389A"/>
    <w:rsid w:val="61881E8B"/>
    <w:rsid w:val="618C22F6"/>
    <w:rsid w:val="619D085F"/>
    <w:rsid w:val="61A24E17"/>
    <w:rsid w:val="61AC183E"/>
    <w:rsid w:val="61FE07CF"/>
    <w:rsid w:val="620670A6"/>
    <w:rsid w:val="62354F39"/>
    <w:rsid w:val="62693092"/>
    <w:rsid w:val="629B0EE9"/>
    <w:rsid w:val="62C234A3"/>
    <w:rsid w:val="62D23461"/>
    <w:rsid w:val="62DB20AF"/>
    <w:rsid w:val="63546314"/>
    <w:rsid w:val="63A46D4C"/>
    <w:rsid w:val="63B37710"/>
    <w:rsid w:val="63B875E9"/>
    <w:rsid w:val="63C32193"/>
    <w:rsid w:val="63CE2573"/>
    <w:rsid w:val="642E43D1"/>
    <w:rsid w:val="64A77559"/>
    <w:rsid w:val="64C64D59"/>
    <w:rsid w:val="64CF35BD"/>
    <w:rsid w:val="64D13B06"/>
    <w:rsid w:val="651E4E27"/>
    <w:rsid w:val="65670C7A"/>
    <w:rsid w:val="6571605D"/>
    <w:rsid w:val="657D7995"/>
    <w:rsid w:val="65DC39D3"/>
    <w:rsid w:val="66431BDF"/>
    <w:rsid w:val="66973D09"/>
    <w:rsid w:val="66F54198"/>
    <w:rsid w:val="675120B1"/>
    <w:rsid w:val="67654C74"/>
    <w:rsid w:val="67B6031C"/>
    <w:rsid w:val="67C94D23"/>
    <w:rsid w:val="67C9520A"/>
    <w:rsid w:val="681445E4"/>
    <w:rsid w:val="68152ED3"/>
    <w:rsid w:val="683D0BFA"/>
    <w:rsid w:val="685D0D20"/>
    <w:rsid w:val="686A56E5"/>
    <w:rsid w:val="689628D3"/>
    <w:rsid w:val="68D81C56"/>
    <w:rsid w:val="68F65A5D"/>
    <w:rsid w:val="6903459E"/>
    <w:rsid w:val="69455BF7"/>
    <w:rsid w:val="694B5D82"/>
    <w:rsid w:val="69D510B9"/>
    <w:rsid w:val="6A0820AF"/>
    <w:rsid w:val="6A21429E"/>
    <w:rsid w:val="6A6453EB"/>
    <w:rsid w:val="6A8B7E9B"/>
    <w:rsid w:val="6B417782"/>
    <w:rsid w:val="6B60711E"/>
    <w:rsid w:val="6BB168CD"/>
    <w:rsid w:val="6BB42D3D"/>
    <w:rsid w:val="6C085901"/>
    <w:rsid w:val="6C202792"/>
    <w:rsid w:val="6C7D2AF6"/>
    <w:rsid w:val="6CA3617A"/>
    <w:rsid w:val="6CA54CE3"/>
    <w:rsid w:val="6CB67AE0"/>
    <w:rsid w:val="6CCC655A"/>
    <w:rsid w:val="6CD103C9"/>
    <w:rsid w:val="6CFB3B63"/>
    <w:rsid w:val="6D122388"/>
    <w:rsid w:val="6D1D56EC"/>
    <w:rsid w:val="6D1F5D32"/>
    <w:rsid w:val="6D3F3948"/>
    <w:rsid w:val="6D4E3984"/>
    <w:rsid w:val="6DC574D5"/>
    <w:rsid w:val="6DD87E9B"/>
    <w:rsid w:val="6DF07E86"/>
    <w:rsid w:val="6E0D4E70"/>
    <w:rsid w:val="6E2F08D3"/>
    <w:rsid w:val="6E3B65FE"/>
    <w:rsid w:val="6F181DCD"/>
    <w:rsid w:val="6FC9526F"/>
    <w:rsid w:val="6FEC0D82"/>
    <w:rsid w:val="70361211"/>
    <w:rsid w:val="70377C58"/>
    <w:rsid w:val="704D12B5"/>
    <w:rsid w:val="704E09AD"/>
    <w:rsid w:val="70590845"/>
    <w:rsid w:val="705B1531"/>
    <w:rsid w:val="706D3823"/>
    <w:rsid w:val="708E3422"/>
    <w:rsid w:val="70A078DB"/>
    <w:rsid w:val="715A00F6"/>
    <w:rsid w:val="71636605"/>
    <w:rsid w:val="71712B12"/>
    <w:rsid w:val="71CD5722"/>
    <w:rsid w:val="71ED4122"/>
    <w:rsid w:val="721C3389"/>
    <w:rsid w:val="72212D0E"/>
    <w:rsid w:val="72694374"/>
    <w:rsid w:val="726B4A42"/>
    <w:rsid w:val="728F59C1"/>
    <w:rsid w:val="72C44250"/>
    <w:rsid w:val="72DA1628"/>
    <w:rsid w:val="72ED02CD"/>
    <w:rsid w:val="73020C79"/>
    <w:rsid w:val="732A774E"/>
    <w:rsid w:val="733502CD"/>
    <w:rsid w:val="735F796D"/>
    <w:rsid w:val="73610B8A"/>
    <w:rsid w:val="746B6D84"/>
    <w:rsid w:val="74F66D22"/>
    <w:rsid w:val="75F9513D"/>
    <w:rsid w:val="75FE6999"/>
    <w:rsid w:val="7634311D"/>
    <w:rsid w:val="76504EA5"/>
    <w:rsid w:val="766B7A0A"/>
    <w:rsid w:val="767D79D1"/>
    <w:rsid w:val="76852D21"/>
    <w:rsid w:val="76A15D59"/>
    <w:rsid w:val="76C106BD"/>
    <w:rsid w:val="76E35EA2"/>
    <w:rsid w:val="77AA5664"/>
    <w:rsid w:val="77B15BF8"/>
    <w:rsid w:val="77C35E90"/>
    <w:rsid w:val="77EB7D8D"/>
    <w:rsid w:val="78521BE8"/>
    <w:rsid w:val="78DA7490"/>
    <w:rsid w:val="79252D5D"/>
    <w:rsid w:val="79876BE9"/>
    <w:rsid w:val="79B126CE"/>
    <w:rsid w:val="79F34B49"/>
    <w:rsid w:val="7A0641F1"/>
    <w:rsid w:val="7A6E252E"/>
    <w:rsid w:val="7AFE5AEE"/>
    <w:rsid w:val="7B5C23C0"/>
    <w:rsid w:val="7BA745CC"/>
    <w:rsid w:val="7C105CCD"/>
    <w:rsid w:val="7C2861A7"/>
    <w:rsid w:val="7C3B2A04"/>
    <w:rsid w:val="7C6D5F36"/>
    <w:rsid w:val="7D1C0ECA"/>
    <w:rsid w:val="7D217327"/>
    <w:rsid w:val="7D23330F"/>
    <w:rsid w:val="7D9A0F17"/>
    <w:rsid w:val="7DCC1BAE"/>
    <w:rsid w:val="7E052CFD"/>
    <w:rsid w:val="7E6449CB"/>
    <w:rsid w:val="7F3B4148"/>
    <w:rsid w:val="7F3C367F"/>
    <w:rsid w:val="7F5553A6"/>
    <w:rsid w:val="7F89719D"/>
    <w:rsid w:val="7F972FBE"/>
    <w:rsid w:val="7FA66F5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2" fillcolor="white">
      <v:fill color="white"/>
    </o:shapedefaults>
    <o:shapelayout v:ext="edit">
      <o:idmap v:ext="edit" data="1"/>
    </o:shapelayout>
  </w:shapeDefaults>
  <w:decimalSymbol w:val="."/>
  <w:listSeparator w:val=","/>
  <w14:docId w14:val="2F26114A"/>
  <w15:docId w15:val="{A26AB209-C0C4-40D4-8C8E-74646BA0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semiHidden="1" w:uiPriority="0" w:qFormat="1"/>
    <w:lsdException w:name="heading 1" w:uiPriority="0" w:qFormat="1"/>
    <w:lsdException w:name="heading 2"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locked="1" w:semiHidden="1" w:unhideWhenUsed="1"/>
    <w:lsdException w:name="footnote text" w:uiPriority="0" w:unhideWhenUsed="1" w:qFormat="1"/>
    <w:lsdException w:name="annotation text" w:locked="1" w:semiHidden="1" w:unhideWhenUsed="1" w:qFormat="1"/>
    <w:lsdException w:name="header" w:locked="1" w:semiHidden="1" w:uiPriority="0" w:unhideWhenUsed="1" w:qFormat="1"/>
    <w:lsdException w:name="footer" w:locked="1" w:semiHidden="1" w:unhideWhenUsed="1" w:qFormat="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uiPriority="0" w:unhideWhenUsed="1" w:qFormat="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lsdException w:name="List 2" w:locked="1" w:semiHidden="1" w:unhideWhenUsed="1"/>
    <w:lsdException w:name="List 3" w:locked="1" w:semiHidden="1" w:unhideWhenUsed="1"/>
    <w:lsdException w:name="List 4" w:locked="1" w:semiHidden="1"/>
    <w:lsdException w:name="List 5" w:locked="1" w:semiHidden="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qFormat="1"/>
    <w:lsdException w:name="Default Paragraph Font" w:uiPriority="1" w:unhideWhenUsed="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lsdException w:name="Date" w:locked="1" w:semiHidden="1" w:unhideWhenUsed="1"/>
    <w:lsdException w:name="Body Text First Indent" w:locked="1" w:semiHidden="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nhideWhenUsed="1" w:qFormat="1"/>
    <w:lsdException w:name="FollowedHyperlink" w:locked="1" w:semiHidden="1" w:unhideWhenUsed="1"/>
    <w:lsdException w:name="Strong" w:locked="1" w:uiPriority="0" w:qFormat="1"/>
    <w:lsdException w:name="Emphasis" w:uiPriority="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qFormat="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uiPriority="0" w:qFormat="1"/>
    <w:lsdException w:name="Table Theme" w:locked="1" w:semiHidden="1" w:unhideWhenUsed="1"/>
    <w:lsdException w:name="Placeholder Text" w:semiHidden="1"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locked="1" w:uiPriority="73" w:qFormat="1"/>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Medium List 2 Accent 1" w:uiPriority="66"/>
    <w:lsdException w:name="Medium Grid 1 Accent 1" w:uiPriority="67"/>
    <w:lsdException w:name="Medium Grid 2 Accent 1" w:uiPriority="68"/>
    <w:lsdException w:name="Medium Grid 3 Accent 1" w:locked="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1" w:uiPriority="72" w:qFormat="1"/>
    <w:lsdException w:name="Colorful Grid Accent 6" w:locked="1"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1EBA"/>
    <w:pPr>
      <w:spacing w:before="240" w:after="60"/>
      <w:jc w:val="both"/>
    </w:pPr>
    <w:rPr>
      <w:rFonts w:ascii="Arial" w:eastAsia="Calibri" w:hAnsi="Arial"/>
      <w:szCs w:val="22"/>
      <w:lang w:val="en-GB" w:eastAsia="en-US"/>
    </w:rPr>
  </w:style>
  <w:style w:type="paragraph" w:styleId="Kop1">
    <w:name w:val="heading 1"/>
    <w:next w:val="Standaard"/>
    <w:qFormat/>
    <w:pPr>
      <w:keepNext/>
      <w:pageBreakBefore/>
      <w:numPr>
        <w:numId w:val="1"/>
      </w:numPr>
      <w:spacing w:before="600" w:after="60"/>
      <w:jc w:val="both"/>
      <w:outlineLvl w:val="0"/>
    </w:pPr>
    <w:rPr>
      <w:rFonts w:ascii="Arial" w:eastAsia="Times New Roman" w:hAnsi="Arial" w:cs="Arial"/>
      <w:b/>
      <w:bCs/>
      <w:caps/>
      <w:color w:val="D2232A"/>
      <w:kern w:val="32"/>
      <w:szCs w:val="32"/>
      <w:lang w:val="da-DK" w:eastAsia="en-US"/>
    </w:rPr>
  </w:style>
  <w:style w:type="paragraph" w:styleId="Kop2">
    <w:name w:val="heading 2"/>
    <w:next w:val="Standaard"/>
    <w:qFormat/>
    <w:pPr>
      <w:keepNext/>
      <w:numPr>
        <w:ilvl w:val="1"/>
        <w:numId w:val="1"/>
      </w:numPr>
      <w:spacing w:before="480" w:after="60"/>
      <w:jc w:val="both"/>
      <w:outlineLvl w:val="1"/>
    </w:pPr>
    <w:rPr>
      <w:rFonts w:ascii="Arial" w:eastAsia="Times New Roman" w:hAnsi="Arial" w:cs="Arial"/>
      <w:b/>
      <w:bCs/>
      <w:iCs/>
      <w:caps/>
      <w:szCs w:val="28"/>
      <w:lang w:val="da-DK" w:eastAsia="en-US"/>
    </w:rPr>
  </w:style>
  <w:style w:type="paragraph" w:styleId="Kop3">
    <w:name w:val="heading 3"/>
    <w:next w:val="Standaard"/>
    <w:qFormat/>
    <w:pPr>
      <w:keepNext/>
      <w:numPr>
        <w:ilvl w:val="2"/>
        <w:numId w:val="1"/>
      </w:numPr>
      <w:spacing w:before="360" w:after="60"/>
      <w:jc w:val="both"/>
      <w:outlineLvl w:val="2"/>
    </w:pPr>
    <w:rPr>
      <w:rFonts w:ascii="Arial" w:eastAsia="Times New Roman" w:hAnsi="Arial" w:cs="Arial"/>
      <w:b/>
      <w:bCs/>
      <w:szCs w:val="26"/>
      <w:lang w:val="da-DK" w:eastAsia="en-US"/>
    </w:rPr>
  </w:style>
  <w:style w:type="paragraph" w:styleId="Kop4">
    <w:name w:val="heading 4"/>
    <w:next w:val="Standaard"/>
    <w:qFormat/>
    <w:pPr>
      <w:numPr>
        <w:ilvl w:val="3"/>
        <w:numId w:val="1"/>
      </w:numPr>
      <w:spacing w:before="360" w:after="60"/>
      <w:jc w:val="both"/>
      <w:outlineLvl w:val="3"/>
    </w:pPr>
    <w:rPr>
      <w:rFonts w:ascii="Arial" w:eastAsia="Times New Roman" w:hAnsi="Arial" w:cs="Arial"/>
      <w:bCs/>
      <w:i/>
      <w:color w:val="D2232A"/>
      <w:szCs w:val="26"/>
      <w:lang w:val="da-DK" w:eastAsia="en-US"/>
    </w:rPr>
  </w:style>
  <w:style w:type="paragraph" w:styleId="Kop5">
    <w:name w:val="heading 5"/>
    <w:basedOn w:val="Standaard"/>
    <w:next w:val="Standaard"/>
    <w:qFormat/>
    <w:locked/>
    <w:pPr>
      <w:numPr>
        <w:ilvl w:val="4"/>
        <w:numId w:val="1"/>
      </w:numPr>
      <w:outlineLvl w:val="4"/>
    </w:pPr>
    <w:rPr>
      <w:b/>
      <w:bCs/>
      <w:i/>
      <w:iCs/>
      <w:sz w:val="26"/>
      <w:szCs w:val="26"/>
    </w:rPr>
  </w:style>
  <w:style w:type="paragraph" w:styleId="Kop6">
    <w:name w:val="heading 6"/>
    <w:basedOn w:val="Standaard"/>
    <w:next w:val="Standaard"/>
    <w:qFormat/>
    <w:locked/>
    <w:pPr>
      <w:numPr>
        <w:ilvl w:val="5"/>
        <w:numId w:val="1"/>
      </w:numPr>
      <w:outlineLvl w:val="5"/>
    </w:pPr>
    <w:rPr>
      <w:b/>
      <w:bCs/>
      <w:sz w:val="22"/>
    </w:rPr>
  </w:style>
  <w:style w:type="paragraph" w:styleId="Kop7">
    <w:name w:val="heading 7"/>
    <w:basedOn w:val="Standaard"/>
    <w:next w:val="Standaard"/>
    <w:qFormat/>
    <w:locked/>
    <w:pPr>
      <w:numPr>
        <w:ilvl w:val="6"/>
        <w:numId w:val="1"/>
      </w:numPr>
      <w:outlineLvl w:val="6"/>
    </w:pPr>
    <w:rPr>
      <w:sz w:val="24"/>
    </w:rPr>
  </w:style>
  <w:style w:type="paragraph" w:styleId="Kop8">
    <w:name w:val="heading 8"/>
    <w:basedOn w:val="Standaard"/>
    <w:next w:val="Standaard"/>
    <w:qFormat/>
    <w:locked/>
    <w:pPr>
      <w:numPr>
        <w:ilvl w:val="7"/>
        <w:numId w:val="1"/>
      </w:numPr>
      <w:outlineLvl w:val="7"/>
    </w:pPr>
    <w:rPr>
      <w:i/>
      <w:iCs/>
      <w:sz w:val="24"/>
    </w:rPr>
  </w:style>
  <w:style w:type="paragraph" w:styleId="Kop9">
    <w:name w:val="heading 9"/>
    <w:basedOn w:val="Standaard"/>
    <w:next w:val="Standaard"/>
    <w:qFormat/>
    <w:locked/>
    <w:pPr>
      <w:numPr>
        <w:ilvl w:val="8"/>
        <w:numId w:val="1"/>
      </w:numPr>
      <w:outlineLvl w:val="8"/>
    </w:pPr>
    <w:rPr>
      <w:rFonts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qFormat/>
    <w:locked/>
    <w:rPr>
      <w:rFonts w:ascii="Lucida Grande" w:hAnsi="Lucida Grande" w:cs="Lucida Grande"/>
      <w:sz w:val="18"/>
      <w:szCs w:val="18"/>
    </w:rPr>
  </w:style>
  <w:style w:type="paragraph" w:styleId="Bijschrift">
    <w:name w:val="caption"/>
    <w:next w:val="Standaard"/>
    <w:link w:val="BijschriftChar"/>
    <w:qFormat/>
    <w:pPr>
      <w:keepLines/>
      <w:tabs>
        <w:tab w:val="left" w:pos="0"/>
        <w:tab w:val="center" w:pos="4820"/>
        <w:tab w:val="right" w:pos="9639"/>
      </w:tabs>
      <w:spacing w:before="240" w:after="240"/>
      <w:contextualSpacing/>
      <w:jc w:val="center"/>
    </w:pPr>
    <w:rPr>
      <w:rFonts w:ascii="Arial" w:eastAsia="Times New Roman" w:hAnsi="Arial"/>
      <w:b/>
      <w:bCs/>
      <w:color w:val="D2232A"/>
      <w:lang w:val="da-DK" w:eastAsia="en-US"/>
    </w:rPr>
  </w:style>
  <w:style w:type="paragraph" w:styleId="Tekstopmerking">
    <w:name w:val="annotation text"/>
    <w:basedOn w:val="Standaard"/>
    <w:link w:val="TekstopmerkingChar"/>
    <w:uiPriority w:val="99"/>
    <w:semiHidden/>
    <w:qFormat/>
    <w:locked/>
    <w:rPr>
      <w:szCs w:val="20"/>
    </w:rPr>
  </w:style>
  <w:style w:type="paragraph" w:styleId="Onderwerpvanopmerking">
    <w:name w:val="annotation subject"/>
    <w:basedOn w:val="Tekstopmerking"/>
    <w:next w:val="Tekstopmerking"/>
    <w:link w:val="OnderwerpvanopmerkingChar"/>
    <w:uiPriority w:val="99"/>
    <w:semiHidden/>
    <w:qFormat/>
    <w:locked/>
    <w:rPr>
      <w:b/>
      <w:bCs/>
    </w:rPr>
  </w:style>
  <w:style w:type="paragraph" w:styleId="Voettekst">
    <w:name w:val="footer"/>
    <w:basedOn w:val="Standaard"/>
    <w:link w:val="VoettekstChar"/>
    <w:uiPriority w:val="99"/>
    <w:semiHidden/>
    <w:qFormat/>
    <w:locked/>
    <w:pPr>
      <w:tabs>
        <w:tab w:val="center" w:pos="4536"/>
        <w:tab w:val="right" w:pos="9072"/>
      </w:tabs>
      <w:spacing w:before="0" w:after="0"/>
    </w:pPr>
  </w:style>
  <w:style w:type="paragraph" w:styleId="Voetnoottekst">
    <w:name w:val="footnote text"/>
    <w:basedOn w:val="Standaard"/>
    <w:link w:val="VoetnoottekstChar"/>
    <w:qFormat/>
    <w:pPr>
      <w:widowControl w:val="0"/>
      <w:tabs>
        <w:tab w:val="left" w:pos="284"/>
      </w:tabs>
      <w:spacing w:before="0" w:after="0" w:line="240" w:lineRule="auto"/>
      <w:ind w:left="284" w:hanging="284"/>
    </w:pPr>
    <w:rPr>
      <w:sz w:val="16"/>
      <w:szCs w:val="16"/>
      <w:lang w:val="da-DK"/>
    </w:rPr>
  </w:style>
  <w:style w:type="paragraph" w:styleId="Koptekst">
    <w:name w:val="header"/>
    <w:basedOn w:val="Standaard"/>
    <w:semiHidden/>
    <w:qFormat/>
    <w:locked/>
    <w:pPr>
      <w:tabs>
        <w:tab w:val="center" w:pos="4320"/>
        <w:tab w:val="right" w:pos="8640"/>
      </w:tabs>
    </w:pPr>
    <w:rPr>
      <w:b/>
      <w:sz w:val="16"/>
    </w:rPr>
  </w:style>
  <w:style w:type="paragraph" w:styleId="Handtekening">
    <w:name w:val="Signature"/>
    <w:basedOn w:val="Standaard"/>
    <w:link w:val="HandtekeningChar"/>
    <w:uiPriority w:val="99"/>
    <w:semiHidden/>
    <w:qFormat/>
    <w:locked/>
    <w:pPr>
      <w:spacing w:before="0" w:after="0"/>
      <w:ind w:left="4252"/>
    </w:pPr>
  </w:style>
  <w:style w:type="paragraph" w:styleId="Inhopg1">
    <w:name w:val="toc 1"/>
    <w:basedOn w:val="Standaard"/>
    <w:next w:val="Standaard"/>
    <w:link w:val="Inhopg1Char"/>
    <w:uiPriority w:val="39"/>
    <w:qFormat/>
    <w:pPr>
      <w:tabs>
        <w:tab w:val="left" w:pos="425"/>
        <w:tab w:val="right" w:leader="dot" w:pos="9629"/>
      </w:tabs>
      <w:spacing w:after="0"/>
      <w:ind w:left="425" w:hanging="425"/>
    </w:pPr>
    <w:rPr>
      <w:b/>
      <w:szCs w:val="20"/>
    </w:rPr>
  </w:style>
  <w:style w:type="paragraph" w:styleId="Inhopg2">
    <w:name w:val="toc 2"/>
    <w:basedOn w:val="Standaard"/>
    <w:next w:val="Standaard"/>
    <w:uiPriority w:val="39"/>
    <w:qFormat/>
    <w:pPr>
      <w:tabs>
        <w:tab w:val="left" w:pos="993"/>
        <w:tab w:val="right" w:leader="dot" w:pos="9629"/>
      </w:tabs>
      <w:spacing w:before="0" w:after="0"/>
      <w:ind w:left="992" w:hanging="567"/>
    </w:pPr>
    <w:rPr>
      <w:rFonts w:cs="Arial"/>
      <w:bCs/>
      <w:szCs w:val="20"/>
    </w:rPr>
  </w:style>
  <w:style w:type="paragraph" w:styleId="Inhopg3">
    <w:name w:val="toc 3"/>
    <w:basedOn w:val="Standaard"/>
    <w:next w:val="Standaard"/>
    <w:uiPriority w:val="39"/>
    <w:qFormat/>
    <w:pPr>
      <w:tabs>
        <w:tab w:val="left" w:pos="1701"/>
        <w:tab w:val="right" w:leader="dot" w:pos="9629"/>
      </w:tabs>
      <w:spacing w:before="0" w:after="0"/>
      <w:ind w:left="1701" w:hanging="709"/>
    </w:pPr>
    <w:rPr>
      <w:rFonts w:cs="Arial"/>
      <w:szCs w:val="20"/>
    </w:rPr>
  </w:style>
  <w:style w:type="paragraph" w:styleId="Inhopg4">
    <w:name w:val="toc 4"/>
    <w:basedOn w:val="Standaard"/>
    <w:next w:val="Standaard"/>
    <w:uiPriority w:val="39"/>
    <w:qFormat/>
    <w:pPr>
      <w:tabs>
        <w:tab w:val="left" w:pos="2552"/>
        <w:tab w:val="right" w:leader="dot" w:pos="9629"/>
      </w:tabs>
      <w:spacing w:before="0" w:after="0"/>
      <w:ind w:left="2552" w:hanging="851"/>
    </w:pPr>
    <w:rPr>
      <w:rFonts w:cs="Arial"/>
      <w:szCs w:val="20"/>
    </w:rPr>
  </w:style>
  <w:style w:type="paragraph" w:styleId="Inhopg5">
    <w:name w:val="toc 5"/>
    <w:basedOn w:val="Standaard"/>
    <w:next w:val="Standaard"/>
    <w:uiPriority w:val="39"/>
    <w:semiHidden/>
    <w:qFormat/>
    <w:locked/>
    <w:pPr>
      <w:spacing w:before="0" w:after="0"/>
      <w:ind w:left="600"/>
    </w:pPr>
    <w:rPr>
      <w:rFonts w:asciiTheme="minorHAnsi" w:hAnsiTheme="minorHAnsi"/>
      <w:szCs w:val="20"/>
    </w:rPr>
  </w:style>
  <w:style w:type="paragraph" w:styleId="Inhopg6">
    <w:name w:val="toc 6"/>
    <w:basedOn w:val="Standaard"/>
    <w:next w:val="Standaard"/>
    <w:uiPriority w:val="39"/>
    <w:semiHidden/>
    <w:qFormat/>
    <w:locked/>
    <w:pPr>
      <w:spacing w:before="0" w:after="0"/>
      <w:ind w:left="800"/>
    </w:pPr>
    <w:rPr>
      <w:rFonts w:asciiTheme="minorHAnsi" w:hAnsiTheme="minorHAnsi"/>
      <w:szCs w:val="20"/>
    </w:rPr>
  </w:style>
  <w:style w:type="paragraph" w:styleId="Inhopg7">
    <w:name w:val="toc 7"/>
    <w:basedOn w:val="Standaard"/>
    <w:next w:val="Standaard"/>
    <w:uiPriority w:val="39"/>
    <w:semiHidden/>
    <w:qFormat/>
    <w:locked/>
    <w:pPr>
      <w:spacing w:before="0" w:after="0"/>
      <w:ind w:left="1000"/>
    </w:pPr>
    <w:rPr>
      <w:rFonts w:asciiTheme="minorHAnsi" w:hAnsiTheme="minorHAnsi"/>
      <w:szCs w:val="20"/>
    </w:rPr>
  </w:style>
  <w:style w:type="paragraph" w:styleId="Inhopg8">
    <w:name w:val="toc 8"/>
    <w:basedOn w:val="Standaard"/>
    <w:next w:val="Standaard"/>
    <w:uiPriority w:val="39"/>
    <w:semiHidden/>
    <w:qFormat/>
    <w:locked/>
    <w:pPr>
      <w:spacing w:before="0" w:after="0"/>
      <w:ind w:left="1200"/>
    </w:pPr>
    <w:rPr>
      <w:rFonts w:asciiTheme="minorHAnsi" w:hAnsiTheme="minorHAnsi"/>
      <w:szCs w:val="20"/>
    </w:rPr>
  </w:style>
  <w:style w:type="paragraph" w:styleId="Inhopg9">
    <w:name w:val="toc 9"/>
    <w:basedOn w:val="Standaard"/>
    <w:next w:val="Standaard"/>
    <w:uiPriority w:val="39"/>
    <w:semiHidden/>
    <w:qFormat/>
    <w:locked/>
    <w:pPr>
      <w:spacing w:before="0" w:after="0"/>
      <w:ind w:left="1400"/>
    </w:pPr>
    <w:rPr>
      <w:rFonts w:asciiTheme="minorHAnsi" w:hAnsiTheme="minorHAnsi"/>
      <w:szCs w:val="20"/>
    </w:rPr>
  </w:style>
  <w:style w:type="character" w:styleId="Verwijzingopmerking">
    <w:name w:val="annotation reference"/>
    <w:basedOn w:val="Standaardalinea-lettertype"/>
    <w:uiPriority w:val="99"/>
    <w:semiHidden/>
    <w:qFormat/>
    <w:locked/>
    <w:rPr>
      <w:sz w:val="16"/>
      <w:szCs w:val="16"/>
    </w:rPr>
  </w:style>
  <w:style w:type="character" w:styleId="Nadruk">
    <w:name w:val="Emphasis"/>
    <w:uiPriority w:val="1"/>
    <w:qFormat/>
    <w:rPr>
      <w:i/>
    </w:rPr>
  </w:style>
  <w:style w:type="character" w:styleId="Voetnootmarkering">
    <w:name w:val="footnote reference"/>
    <w:aliases w:val="ECC Footnote number"/>
    <w:basedOn w:val="Standaardalinea-lettertype"/>
    <w:qFormat/>
    <w:rPr>
      <w:rFonts w:ascii="Arial" w:hAnsi="Arial"/>
      <w:sz w:val="20"/>
      <w:vertAlign w:val="superscript"/>
    </w:rPr>
  </w:style>
  <w:style w:type="character" w:styleId="Hyperlink">
    <w:name w:val="Hyperlink"/>
    <w:basedOn w:val="Standaardalinea-lettertype"/>
    <w:uiPriority w:val="99"/>
    <w:qFormat/>
    <w:rPr>
      <w:color w:val="0000FF" w:themeColor="hyperlink"/>
      <w:u w:val="single"/>
    </w:rPr>
  </w:style>
  <w:style w:type="character" w:styleId="Zwaar">
    <w:name w:val="Strong"/>
    <w:basedOn w:val="Standaardalinea-lettertype"/>
    <w:semiHidden/>
    <w:qFormat/>
    <w:locked/>
    <w:rPr>
      <w:b/>
      <w:bCs/>
    </w:rPr>
  </w:style>
  <w:style w:type="table" w:styleId="Tabelraster">
    <w:name w:val="Table Grid"/>
    <w:basedOn w:val="Standaardtabel"/>
    <w:qFormat/>
    <w:locke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envoudigetabel1">
    <w:name w:val="Table Simple 1"/>
    <w:basedOn w:val="Standaardtabel"/>
    <w:uiPriority w:val="99"/>
    <w:unhideWhenUsed/>
    <w:qFormat/>
    <w:locked/>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Gemiddeldraster3-accent1">
    <w:name w:val="Medium Grid 3 Accent 1"/>
    <w:basedOn w:val="Standaardtabel"/>
    <w:uiPriority w:val="69"/>
    <w:qFormat/>
    <w:locked/>
    <w:pPr>
      <w:spacing w:after="0"/>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Kleurrijkelijst-accent6">
    <w:name w:val="Colorful List Accent 6"/>
    <w:basedOn w:val="Standaardtabel"/>
    <w:uiPriority w:val="72"/>
    <w:qFormat/>
    <w:locked/>
    <w:pPr>
      <w:spacing w:after="0"/>
    </w:pPr>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qFormat/>
    <w:locked/>
    <w:pPr>
      <w:spacing w:after="0"/>
    </w:pPr>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6">
    <w:name w:val="Colorful Grid Accent 6"/>
    <w:basedOn w:val="Standaardtabel"/>
    <w:uiPriority w:val="73"/>
    <w:qFormat/>
    <w:locked/>
    <w:pPr>
      <w:spacing w:after="0"/>
    </w:pPr>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ECCBulletsLv1">
    <w:name w:val="ECC Bullets Lv1"/>
    <w:basedOn w:val="Standaard"/>
    <w:qFormat/>
    <w:pPr>
      <w:numPr>
        <w:numId w:val="2"/>
      </w:numPr>
      <w:tabs>
        <w:tab w:val="left" w:pos="340"/>
      </w:tabs>
      <w:spacing w:before="0"/>
      <w:contextualSpacing/>
    </w:pPr>
  </w:style>
  <w:style w:type="paragraph" w:customStyle="1" w:styleId="ECCAnnexheading1">
    <w:name w:val="ECC Annex heading1"/>
    <w:next w:val="Standaard"/>
    <w:qFormat/>
    <w:pPr>
      <w:keepNext/>
      <w:pageBreakBefore/>
      <w:numPr>
        <w:numId w:val="3"/>
      </w:numPr>
      <w:spacing w:before="240" w:after="60"/>
      <w:jc w:val="both"/>
    </w:pPr>
    <w:rPr>
      <w:rFonts w:ascii="Arial" w:eastAsia="Times New Roman" w:hAnsi="Arial"/>
      <w:b/>
      <w:caps/>
      <w:color w:val="D2232A"/>
      <w:lang w:val="da-DK" w:eastAsia="en-US"/>
    </w:rPr>
  </w:style>
  <w:style w:type="character" w:customStyle="1" w:styleId="ECCHLgreen">
    <w:name w:val="ECC HL green"/>
    <w:basedOn w:val="Standaardalinea-lettertype"/>
    <w:uiPriority w:val="1"/>
    <w:qFormat/>
    <w:rPr>
      <w:shd w:val="solid" w:color="92D050" w:fill="auto"/>
      <w:lang w:val="en-GB"/>
    </w:rPr>
  </w:style>
  <w:style w:type="character" w:customStyle="1" w:styleId="VoetnoottekstChar">
    <w:name w:val="Voetnoottekst Char"/>
    <w:basedOn w:val="Standaardalinea-lettertype"/>
    <w:link w:val="Voetnoottekst"/>
    <w:qFormat/>
    <w:rPr>
      <w:rFonts w:ascii="Arial" w:eastAsia="Calibri" w:hAnsi="Arial"/>
      <w:sz w:val="16"/>
      <w:szCs w:val="16"/>
      <w:lang w:val="da-DK" w:eastAsia="en-US"/>
    </w:rPr>
  </w:style>
  <w:style w:type="paragraph" w:customStyle="1" w:styleId="ECCTablenote">
    <w:name w:val="ECC Table note"/>
    <w:qFormat/>
    <w:pPr>
      <w:spacing w:after="0"/>
      <w:ind w:left="284" w:hanging="284"/>
      <w:jc w:val="both"/>
    </w:pPr>
    <w:rPr>
      <w:rFonts w:ascii="Arial" w:eastAsia="Times New Roman" w:hAnsi="Arial"/>
      <w:sz w:val="16"/>
      <w:szCs w:val="16"/>
      <w:lang w:val="en-GB" w:eastAsia="en-US"/>
    </w:rPr>
  </w:style>
  <w:style w:type="paragraph" w:customStyle="1" w:styleId="ECCBulletsLv2">
    <w:name w:val="ECC Bullets Lv2"/>
    <w:basedOn w:val="ECCBulletsLv1"/>
    <w:qFormat/>
    <w:pPr>
      <w:tabs>
        <w:tab w:val="clear" w:pos="340"/>
        <w:tab w:val="left" w:pos="680"/>
      </w:tabs>
      <w:ind w:left="680"/>
    </w:pPr>
  </w:style>
  <w:style w:type="paragraph" w:customStyle="1" w:styleId="ECCAnnexheading2">
    <w:name w:val="ECC Annex heading2"/>
    <w:next w:val="Standaard"/>
    <w:qFormat/>
    <w:pPr>
      <w:numPr>
        <w:ilvl w:val="1"/>
        <w:numId w:val="3"/>
      </w:numPr>
      <w:overflowPunct w:val="0"/>
      <w:autoSpaceDE w:val="0"/>
      <w:autoSpaceDN w:val="0"/>
      <w:adjustRightInd w:val="0"/>
      <w:spacing w:before="480" w:after="240"/>
      <w:jc w:val="both"/>
      <w:textAlignment w:val="baseline"/>
    </w:pPr>
    <w:rPr>
      <w:rFonts w:ascii="Arial" w:eastAsia="Times New Roman" w:hAnsi="Arial"/>
      <w:b/>
      <w:caps/>
      <w:lang w:val="da-DK" w:eastAsia="en-US"/>
    </w:rPr>
  </w:style>
  <w:style w:type="paragraph" w:customStyle="1" w:styleId="ECCAnnexheading3">
    <w:name w:val="ECC Annex heading3"/>
    <w:next w:val="Standaard"/>
    <w:qFormat/>
    <w:pPr>
      <w:numPr>
        <w:ilvl w:val="2"/>
        <w:numId w:val="3"/>
      </w:numPr>
      <w:overflowPunct w:val="0"/>
      <w:autoSpaceDE w:val="0"/>
      <w:autoSpaceDN w:val="0"/>
      <w:adjustRightInd w:val="0"/>
      <w:spacing w:before="360" w:after="60"/>
      <w:jc w:val="both"/>
      <w:textAlignment w:val="baseline"/>
    </w:pPr>
    <w:rPr>
      <w:rFonts w:ascii="Arial" w:eastAsia="Times New Roman" w:hAnsi="Arial"/>
      <w:b/>
      <w:lang w:val="da-DK" w:eastAsia="en-US"/>
    </w:rPr>
  </w:style>
  <w:style w:type="paragraph" w:customStyle="1" w:styleId="ECCAnnexheading4">
    <w:name w:val="ECC Annex heading4"/>
    <w:next w:val="Standaard"/>
    <w:qFormat/>
    <w:pPr>
      <w:numPr>
        <w:ilvl w:val="3"/>
        <w:numId w:val="3"/>
      </w:numPr>
      <w:overflowPunct w:val="0"/>
      <w:autoSpaceDE w:val="0"/>
      <w:autoSpaceDN w:val="0"/>
      <w:adjustRightInd w:val="0"/>
      <w:spacing w:before="360" w:after="60"/>
      <w:jc w:val="both"/>
      <w:textAlignment w:val="baseline"/>
    </w:pPr>
    <w:rPr>
      <w:rFonts w:ascii="Arial" w:eastAsia="Times New Roman" w:hAnsi="Arial"/>
      <w:i/>
      <w:color w:val="D2232A"/>
      <w:lang w:val="da-DK" w:eastAsia="en-US"/>
    </w:rPr>
  </w:style>
  <w:style w:type="paragraph" w:customStyle="1" w:styleId="ECCBulletsLv3">
    <w:name w:val="ECC Bullets Lv3"/>
    <w:basedOn w:val="ECCBulletsLv1"/>
    <w:qFormat/>
    <w:pPr>
      <w:tabs>
        <w:tab w:val="clear" w:pos="340"/>
        <w:tab w:val="left" w:pos="1021"/>
      </w:tabs>
      <w:ind w:left="1020"/>
    </w:pPr>
  </w:style>
  <w:style w:type="paragraph" w:customStyle="1" w:styleId="coverpagelastupdatedDDMMYY">
    <w:name w:val="cover page 'last updated DD MM YY'"/>
    <w:next w:val="coverpageapprovedDDMMYY"/>
    <w:qFormat/>
    <w:pPr>
      <w:spacing w:before="120" w:after="60"/>
      <w:ind w:left="3402"/>
      <w:jc w:val="both"/>
    </w:pPr>
    <w:rPr>
      <w:rFonts w:ascii="Arial" w:eastAsia="Times New Roman" w:hAnsi="Arial"/>
      <w:bCs/>
      <w:sz w:val="18"/>
      <w:lang w:val="da-DK" w:eastAsia="en-US"/>
    </w:rPr>
  </w:style>
  <w:style w:type="paragraph" w:customStyle="1" w:styleId="coverpageapprovedDDMMYY">
    <w:name w:val="cover page 'approved DD MM YY'"/>
    <w:next w:val="coverpagelastupdatedDDMMYY"/>
    <w:qFormat/>
    <w:pPr>
      <w:spacing w:before="600" w:after="60"/>
      <w:ind w:left="3402"/>
      <w:jc w:val="both"/>
    </w:pPr>
    <w:rPr>
      <w:rFonts w:ascii="Arial" w:eastAsia="Times New Roman" w:hAnsi="Arial"/>
      <w:b/>
      <w:sz w:val="18"/>
      <w:szCs w:val="18"/>
      <w:lang w:val="da-DK" w:eastAsia="en-US"/>
    </w:rPr>
  </w:style>
  <w:style w:type="paragraph" w:customStyle="1" w:styleId="ECCLetteredList">
    <w:name w:val="ECC Lettered List"/>
    <w:qFormat/>
    <w:pPr>
      <w:numPr>
        <w:ilvl w:val="1"/>
        <w:numId w:val="4"/>
      </w:numPr>
      <w:tabs>
        <w:tab w:val="left" w:pos="340"/>
      </w:tabs>
      <w:spacing w:before="240" w:after="60"/>
      <w:contextualSpacing/>
      <w:jc w:val="both"/>
    </w:pPr>
    <w:rPr>
      <w:rFonts w:ascii="Arial" w:eastAsia="Times New Roman" w:hAnsi="Arial"/>
      <w:lang w:val="da-DK" w:eastAsia="en-US"/>
    </w:rPr>
  </w:style>
  <w:style w:type="paragraph" w:customStyle="1" w:styleId="ECCNumberedList">
    <w:name w:val="ECC Numbered List"/>
    <w:basedOn w:val="Standaard"/>
    <w:qFormat/>
    <w:pPr>
      <w:numPr>
        <w:numId w:val="5"/>
      </w:numPr>
      <w:ind w:left="357" w:hanging="357"/>
      <w:contextualSpacing/>
    </w:pPr>
    <w:rPr>
      <w:szCs w:val="20"/>
    </w:rPr>
  </w:style>
  <w:style w:type="paragraph" w:customStyle="1" w:styleId="ECCReference">
    <w:name w:val="ECC Reference"/>
    <w:basedOn w:val="Standaard"/>
    <w:qFormat/>
    <w:pPr>
      <w:numPr>
        <w:numId w:val="6"/>
      </w:numPr>
      <w:spacing w:before="0" w:after="0"/>
    </w:pPr>
    <w:rPr>
      <w:lang w:eastAsia="ja-JP"/>
    </w:rPr>
  </w:style>
  <w:style w:type="character" w:customStyle="1" w:styleId="BallontekstChar">
    <w:name w:val="Ballontekst Char"/>
    <w:basedOn w:val="Standaardalinea-lettertype"/>
    <w:link w:val="Ballontekst"/>
    <w:uiPriority w:val="99"/>
    <w:semiHidden/>
    <w:qFormat/>
    <w:rPr>
      <w:rFonts w:ascii="Lucida Grande" w:eastAsia="Calibri" w:hAnsi="Lucida Grande" w:cs="Lucida Grande"/>
      <w:sz w:val="18"/>
      <w:szCs w:val="18"/>
      <w:lang w:val="en-GB"/>
    </w:rPr>
  </w:style>
  <w:style w:type="paragraph" w:customStyle="1" w:styleId="coverpageReporttitledescription">
    <w:name w:val="cover page 'Report title/description'"/>
    <w:qFormat/>
    <w:pPr>
      <w:keepLines/>
      <w:spacing w:before="1800" w:after="60" w:line="288" w:lineRule="auto"/>
      <w:ind w:left="3402"/>
      <w:contextualSpacing/>
      <w:jc w:val="both"/>
    </w:pPr>
    <w:rPr>
      <w:rFonts w:ascii="Arial" w:eastAsia="Times New Roman" w:hAnsi="Arial"/>
      <w:sz w:val="24"/>
      <w:lang w:val="da-DK" w:eastAsia="en-US"/>
    </w:rPr>
  </w:style>
  <w:style w:type="paragraph" w:customStyle="1" w:styleId="ECCEditorsNote">
    <w:name w:val="ECC Editor's Note"/>
    <w:next w:val="Standaard"/>
    <w:qFormat/>
    <w:pPr>
      <w:numPr>
        <w:numId w:val="7"/>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qFormat/>
    <w:pPr>
      <w:tabs>
        <w:tab w:val="left" w:pos="0"/>
        <w:tab w:val="center" w:pos="4820"/>
        <w:tab w:val="right" w:pos="9639"/>
      </w:tabs>
      <w:spacing w:after="0"/>
      <w:jc w:val="both"/>
    </w:pPr>
    <w:rPr>
      <w:rFonts w:ascii="Arial" w:eastAsia="Times New Roman" w:hAnsi="Arial"/>
      <w:b/>
      <w:sz w:val="16"/>
      <w:lang w:val="da-DK" w:eastAsia="en-US"/>
    </w:rPr>
  </w:style>
  <w:style w:type="paragraph" w:customStyle="1" w:styleId="ECCFiguregraphcentered">
    <w:name w:val="ECC Figure/graph centered"/>
    <w:next w:val="Standaard"/>
    <w:qFormat/>
    <w:pPr>
      <w:spacing w:before="240" w:after="240"/>
      <w:jc w:val="center"/>
    </w:pPr>
    <w:rPr>
      <w:rFonts w:ascii="Arial" w:eastAsia="Times New Roman" w:hAnsi="Arial"/>
      <w:lang w:val="de-DE" w:eastAsia="de-DE"/>
    </w:rPr>
  </w:style>
  <w:style w:type="paragraph" w:customStyle="1" w:styleId="coverpageECCReport">
    <w:name w:val="cover page 'ECC Report'"/>
    <w:link w:val="coverpageECCReportZchn"/>
    <w:semiHidden/>
    <w:qFormat/>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Standaardalinea-lettertype"/>
    <w:link w:val="coverpageECCReport"/>
    <w:semiHidden/>
    <w:qFormat/>
    <w:rPr>
      <w:rFonts w:eastAsia="Calibri"/>
      <w:color w:val="FFFFFF" w:themeColor="background1"/>
      <w:sz w:val="68"/>
      <w:szCs w:val="68"/>
      <w:shd w:val="clear" w:color="FFFFFF" w:themeColor="background1" w:fill="auto"/>
      <w:lang w:val="en-GB"/>
    </w:rPr>
  </w:style>
  <w:style w:type="character" w:customStyle="1" w:styleId="ECCHLyellow">
    <w:name w:val="ECC HL yellow"/>
    <w:basedOn w:val="Standaardalinea-lettertype"/>
    <w:uiPriority w:val="1"/>
    <w:qFormat/>
    <w:rPr>
      <w:rFonts w:eastAsia="Calibri"/>
      <w:szCs w:val="22"/>
      <w:shd w:val="solid" w:color="FFFF00" w:fill="auto"/>
      <w:lang w:val="en-GB"/>
    </w:rPr>
  </w:style>
  <w:style w:type="paragraph" w:customStyle="1" w:styleId="coverpageTableofContent">
    <w:name w:val="cover page 'Table of Content'"/>
    <w:semiHidden/>
    <w:qFormat/>
    <w:pPr>
      <w:spacing w:before="240" w:after="240"/>
      <w:jc w:val="both"/>
    </w:pPr>
    <w:rPr>
      <w:rFonts w:ascii="Arial" w:eastAsia="Times New Roman" w:hAnsi="Arial"/>
      <w:b/>
      <w:color w:val="FFFFFF" w:themeColor="background1"/>
      <w:lang w:val="de-DE" w:eastAsia="de-DE"/>
    </w:rPr>
  </w:style>
  <w:style w:type="paragraph" w:customStyle="1" w:styleId="ECCTableHeaderwhitefont">
    <w:name w:val="ECC Table Header white font"/>
    <w:qFormat/>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Standaard"/>
    <w:qFormat/>
    <w:pPr>
      <w:spacing w:before="0"/>
    </w:pPr>
  </w:style>
  <w:style w:type="paragraph" w:customStyle="1" w:styleId="ECCTableHeaderredfont">
    <w:name w:val="ECC Table Header red font"/>
    <w:qFormat/>
    <w:pPr>
      <w:spacing w:before="120" w:after="120"/>
    </w:pPr>
    <w:rPr>
      <w:rFonts w:ascii="Arial" w:eastAsia="Calibri" w:hAnsi="Arial"/>
      <w:bCs/>
      <w:color w:val="D2232A"/>
      <w:lang w:val="en-GB" w:eastAsia="de-DE"/>
    </w:rPr>
  </w:style>
  <w:style w:type="character" w:customStyle="1" w:styleId="HandtekeningChar">
    <w:name w:val="Handtekening Char"/>
    <w:basedOn w:val="Standaardalinea-lettertype"/>
    <w:link w:val="Handtekening"/>
    <w:uiPriority w:val="99"/>
    <w:semiHidden/>
    <w:qFormat/>
    <w:rPr>
      <w:rFonts w:eastAsia="Calibri"/>
      <w:szCs w:val="22"/>
      <w:lang w:val="en-GB"/>
    </w:rPr>
  </w:style>
  <w:style w:type="paragraph" w:customStyle="1" w:styleId="ECCpageFooter">
    <w:name w:val="ECC page Footer"/>
    <w:qFormat/>
    <w:pPr>
      <w:tabs>
        <w:tab w:val="left" w:pos="0"/>
        <w:tab w:val="center" w:pos="4820"/>
        <w:tab w:val="right" w:pos="9639"/>
      </w:tabs>
      <w:spacing w:after="0"/>
      <w:jc w:val="both"/>
    </w:pPr>
    <w:rPr>
      <w:rFonts w:ascii="Arial" w:eastAsia="Times New Roman" w:hAnsi="Arial"/>
      <w:b/>
      <w:sz w:val="16"/>
      <w:szCs w:val="22"/>
      <w:lang w:val="de-DE" w:eastAsia="de-DE"/>
    </w:rPr>
  </w:style>
  <w:style w:type="character" w:customStyle="1" w:styleId="ECCHLbold">
    <w:name w:val="ECC HL bold"/>
    <w:uiPriority w:val="1"/>
    <w:qFormat/>
    <w:rPr>
      <w:b/>
    </w:rPr>
  </w:style>
  <w:style w:type="character" w:customStyle="1" w:styleId="Rfrenceintense1">
    <w:name w:val="Référence intense1"/>
    <w:basedOn w:val="Standaardalinea-lettertype"/>
    <w:semiHidden/>
    <w:qFormat/>
    <w:rPr>
      <w:b/>
      <w:bCs/>
      <w:color w:val="632423" w:themeColor="accent2" w:themeShade="80"/>
      <w:spacing w:val="5"/>
      <w:u w:val="none"/>
      <w:vertAlign w:val="baseline"/>
    </w:rPr>
  </w:style>
  <w:style w:type="character" w:customStyle="1" w:styleId="Inhopg1Char">
    <w:name w:val="Inhopg 1 Char"/>
    <w:basedOn w:val="Standaardalinea-lettertype"/>
    <w:link w:val="Inhopg1"/>
    <w:uiPriority w:val="39"/>
    <w:semiHidden/>
    <w:qFormat/>
    <w:rPr>
      <w:rFonts w:eastAsia="Calibri"/>
      <w:b/>
      <w:lang w:val="en-GB"/>
    </w:rPr>
  </w:style>
  <w:style w:type="paragraph" w:customStyle="1" w:styleId="En-ttedetabledesmatires1">
    <w:name w:val="En-tête de table des matières1"/>
    <w:basedOn w:val="Kop1"/>
    <w:next w:val="Standaard"/>
    <w:uiPriority w:val="39"/>
    <w:semiHidden/>
    <w:qFormat/>
    <w:locked/>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Standaardalinea-lettertype"/>
    <w:uiPriority w:val="1"/>
    <w:qFormat/>
    <w:rPr>
      <w:shd w:val="solid" w:color="00FFFF" w:fill="auto"/>
      <w:lang w:val="en-GB"/>
    </w:rPr>
  </w:style>
  <w:style w:type="character" w:customStyle="1" w:styleId="ECCHLorange">
    <w:name w:val="ECC HL orange"/>
    <w:basedOn w:val="Standaardalinea-lettertype"/>
    <w:uiPriority w:val="1"/>
    <w:qFormat/>
    <w:rPr>
      <w:shd w:val="solid" w:color="FFC000" w:fill="auto"/>
    </w:rPr>
  </w:style>
  <w:style w:type="character" w:customStyle="1" w:styleId="ECCHLblue">
    <w:name w:val="ECC HL blue"/>
    <w:basedOn w:val="Standaardalinea-lettertype"/>
    <w:uiPriority w:val="1"/>
    <w:qFormat/>
    <w:rPr>
      <w:rFonts w:eastAsia="Calibri"/>
      <w:color w:val="FFFF00"/>
      <w:szCs w:val="22"/>
      <w:shd w:val="solid" w:color="4F81BD" w:themeColor="accent1" w:fill="auto"/>
      <w:lang w:val="en-GB"/>
    </w:rPr>
  </w:style>
  <w:style w:type="character" w:customStyle="1" w:styleId="ECCHLpetrol">
    <w:name w:val="ECC HL petrol"/>
    <w:basedOn w:val="Standaardalinea-lettertype"/>
    <w:uiPriority w:val="1"/>
    <w:qFormat/>
    <w:rPr>
      <w:color w:val="FFFFFF" w:themeColor="background1"/>
      <w:shd w:val="solid" w:color="008080" w:fill="auto"/>
    </w:rPr>
  </w:style>
  <w:style w:type="paragraph" w:customStyle="1" w:styleId="Paragraphedeliste1">
    <w:name w:val="Paragraphe de liste1"/>
    <w:basedOn w:val="Standaard"/>
    <w:uiPriority w:val="34"/>
    <w:semiHidden/>
    <w:qFormat/>
    <w:locked/>
    <w:pPr>
      <w:ind w:left="720"/>
      <w:contextualSpacing/>
    </w:pPr>
  </w:style>
  <w:style w:type="character" w:customStyle="1" w:styleId="ECCHLsubscript">
    <w:name w:val="ECC HL subscript"/>
    <w:uiPriority w:val="1"/>
    <w:qFormat/>
    <w:rPr>
      <w:vertAlign w:val="subscript"/>
    </w:rPr>
  </w:style>
  <w:style w:type="character" w:customStyle="1" w:styleId="ECCHLsuperscript">
    <w:name w:val="ECC HL superscript"/>
    <w:uiPriority w:val="1"/>
    <w:qFormat/>
    <w:rPr>
      <w:vertAlign w:val="superscript"/>
    </w:rPr>
  </w:style>
  <w:style w:type="character" w:customStyle="1" w:styleId="ECCHLmagenta">
    <w:name w:val="ECC HL magenta"/>
    <w:basedOn w:val="Standaardalinea-lettertype"/>
    <w:uiPriority w:val="1"/>
    <w:qFormat/>
    <w:rPr>
      <w:color w:val="auto"/>
      <w:shd w:val="solid" w:color="FF3399" w:fill="auto"/>
      <w:lang w:val="en-GB"/>
    </w:rPr>
  </w:style>
  <w:style w:type="character" w:customStyle="1" w:styleId="ECCHLbrown">
    <w:name w:val="ECC HL brown"/>
    <w:basedOn w:val="Standaardalinea-lettertype"/>
    <w:uiPriority w:val="1"/>
    <w:qFormat/>
    <w:rPr>
      <w:color w:val="D9D9D9" w:themeColor="background1" w:themeShade="D9"/>
      <w:shd w:val="solid" w:color="B95807" w:fill="auto"/>
    </w:rPr>
  </w:style>
  <w:style w:type="paragraph" w:customStyle="1" w:styleId="ECCHeadingnonumbering">
    <w:name w:val="ECC Heading no numbering"/>
    <w:qFormat/>
    <w:pPr>
      <w:tabs>
        <w:tab w:val="left" w:pos="0"/>
        <w:tab w:val="center" w:pos="4820"/>
        <w:tab w:val="right" w:pos="9639"/>
      </w:tabs>
      <w:spacing w:before="240" w:after="60"/>
      <w:jc w:val="both"/>
    </w:pPr>
    <w:rPr>
      <w:rFonts w:ascii="Arial" w:eastAsia="Times New Roman" w:hAnsi="Arial" w:cs="Arial"/>
      <w:b/>
      <w:bCs/>
      <w:caps/>
      <w:color w:val="D2232A"/>
      <w:kern w:val="32"/>
      <w:szCs w:val="32"/>
      <w:lang w:val="da-DK" w:eastAsia="en-US"/>
    </w:rPr>
  </w:style>
  <w:style w:type="character" w:customStyle="1" w:styleId="ECCParagraph">
    <w:name w:val="ECC Paragraph"/>
    <w:basedOn w:val="Standaardalinea-lettertype"/>
    <w:uiPriority w:val="1"/>
    <w:qFormat/>
    <w:rPr>
      <w:rFonts w:ascii="Arial" w:hAnsi="Arial"/>
      <w:sz w:val="20"/>
      <w:lang w:val="en-GB"/>
    </w:rPr>
  </w:style>
  <w:style w:type="character" w:customStyle="1" w:styleId="ECCHLunderlined">
    <w:name w:val="ECC HL underlined"/>
    <w:uiPriority w:val="1"/>
    <w:qFormat/>
    <w:rPr>
      <w:u w:val="single"/>
    </w:rPr>
  </w:style>
  <w:style w:type="table" w:customStyle="1" w:styleId="ECCTable-whiteheader">
    <w:name w:val="ECC Table - white header"/>
    <w:basedOn w:val="ECCTable-clean"/>
    <w:uiPriority w:val="99"/>
    <w:qFormat/>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qFormat/>
    <w:pPr>
      <w:spacing w:before="60"/>
    </w:pPr>
    <w:rPr>
      <w:rFonts w:eastAsia="Calibri"/>
      <w:lang w:val="da-DK" w:eastAsia="da-DK"/>
    </w:rPr>
    <w:tblPr>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qFormat/>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character" w:customStyle="1" w:styleId="ECCHLgrey">
    <w:name w:val="ECC HL grey"/>
    <w:uiPriority w:val="1"/>
    <w:qFormat/>
    <w:rPr>
      <w:shd w:val="solid" w:color="BFBFBF" w:themeColor="background1" w:themeShade="BF" w:fill="auto"/>
    </w:rPr>
  </w:style>
  <w:style w:type="character" w:customStyle="1" w:styleId="VoettekstChar">
    <w:name w:val="Voettekst Char"/>
    <w:basedOn w:val="Standaardalinea-lettertype"/>
    <w:link w:val="Voettekst"/>
    <w:uiPriority w:val="99"/>
    <w:semiHidden/>
    <w:qFormat/>
    <w:rPr>
      <w:rFonts w:eastAsia="Calibri"/>
      <w:szCs w:val="22"/>
      <w:lang w:val="en-GB"/>
    </w:rPr>
  </w:style>
  <w:style w:type="paragraph" w:customStyle="1" w:styleId="ECCParBulleted">
    <w:name w:val="ECC Par Bulleted"/>
    <w:qFormat/>
    <w:pPr>
      <w:spacing w:after="0"/>
      <w:jc w:val="both"/>
    </w:pPr>
    <w:rPr>
      <w:rFonts w:ascii="Arial" w:eastAsia="Times New Roman" w:hAnsi="Arial"/>
      <w:szCs w:val="24"/>
      <w:lang w:val="da-DK" w:eastAsia="en-US"/>
    </w:rPr>
  </w:style>
  <w:style w:type="character" w:customStyle="1" w:styleId="TekstopmerkingChar">
    <w:name w:val="Tekst opmerking Char"/>
    <w:basedOn w:val="Standaardalinea-lettertype"/>
    <w:link w:val="Tekstopmerking"/>
    <w:uiPriority w:val="99"/>
    <w:semiHidden/>
    <w:qFormat/>
    <w:rPr>
      <w:rFonts w:eastAsia="Calibri"/>
      <w:lang w:val="en-GB"/>
    </w:rPr>
  </w:style>
  <w:style w:type="character" w:customStyle="1" w:styleId="OnderwerpvanopmerkingChar">
    <w:name w:val="Onderwerp van opmerking Char"/>
    <w:basedOn w:val="TekstopmerkingChar"/>
    <w:link w:val="Onderwerpvanopmerking"/>
    <w:uiPriority w:val="99"/>
    <w:semiHidden/>
    <w:qFormat/>
    <w:rPr>
      <w:rFonts w:eastAsia="Calibri"/>
      <w:b/>
      <w:bCs/>
      <w:lang w:val="en-GB"/>
    </w:rPr>
  </w:style>
  <w:style w:type="character" w:customStyle="1" w:styleId="BijschriftChar">
    <w:name w:val="Bijschrift Char"/>
    <w:link w:val="Bijschrift"/>
    <w:qFormat/>
    <w:rPr>
      <w:b/>
      <w:bCs/>
      <w:color w:val="D2232A"/>
    </w:rPr>
  </w:style>
  <w:style w:type="table" w:customStyle="1" w:styleId="Grillemoyenne3-Accent11">
    <w:name w:val="Grille moyenne 3 - Accent 11"/>
    <w:basedOn w:val="Standaardtabe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llemoyenne3-Accent12">
    <w:name w:val="Grille moyenne 3 - Accent 12"/>
    <w:basedOn w:val="Standaardtabe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dTable4-Accent12">
    <w:name w:val="Grid Table 4 - Accent 12"/>
    <w:basedOn w:val="Standaardtabel"/>
    <w:uiPriority w:val="49"/>
    <w:qFormat/>
    <w:pPr>
      <w:spacing w:after="0"/>
    </w:pPr>
    <w:rPr>
      <w:rFonts w:ascii="Calibri" w:eastAsia="Calibri" w:hAnsi="Calibri"/>
      <w:sz w:val="22"/>
      <w:szCs w:val="22"/>
      <w:lang w:val="en-GB"/>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ecouleur-Accent61">
    <w:name w:val="Liste couleur - Accent 61"/>
    <w:basedOn w:val="Standaardtabe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2">
    <w:name w:val="Liste couleur - Accent 62"/>
    <w:basedOn w:val="Standaardtabe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3">
    <w:name w:val="Liste couleur - Accent 63"/>
    <w:basedOn w:val="Standaardtabe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4">
    <w:name w:val="Liste couleur - Accent 64"/>
    <w:basedOn w:val="Standaardtabe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5">
    <w:name w:val="Liste couleur - Accent 65"/>
    <w:basedOn w:val="Standaardtabe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6">
    <w:name w:val="Liste couleur - Accent 66"/>
    <w:basedOn w:val="Standaardtabe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Rvision1">
    <w:name w:val="Révision1"/>
    <w:hidden/>
    <w:uiPriority w:val="99"/>
    <w:semiHidden/>
    <w:qFormat/>
    <w:pPr>
      <w:spacing w:after="0"/>
    </w:pPr>
    <w:rPr>
      <w:rFonts w:ascii="Arial" w:eastAsia="Calibri" w:hAnsi="Arial"/>
      <w:szCs w:val="22"/>
      <w:lang w:val="en-GB" w:eastAsia="en-US"/>
    </w:rPr>
  </w:style>
  <w:style w:type="paragraph" w:customStyle="1" w:styleId="Sansinterligne1">
    <w:name w:val="Sans interligne1"/>
    <w:link w:val="SansinterligneCar"/>
    <w:uiPriority w:val="1"/>
    <w:qFormat/>
    <w:locked/>
    <w:pPr>
      <w:spacing w:after="0"/>
    </w:pPr>
    <w:rPr>
      <w:rFonts w:asciiTheme="minorHAnsi" w:eastAsiaTheme="minorEastAsia" w:hAnsiTheme="minorHAnsi" w:cstheme="minorBidi"/>
      <w:sz w:val="22"/>
      <w:szCs w:val="22"/>
      <w:lang w:val="fi-FI" w:eastAsia="fi-FI"/>
    </w:rPr>
  </w:style>
  <w:style w:type="character" w:customStyle="1" w:styleId="SansinterligneCar">
    <w:name w:val="Sans interligne Car"/>
    <w:basedOn w:val="Standaardalinea-lettertype"/>
    <w:link w:val="Sansinterligne1"/>
    <w:uiPriority w:val="1"/>
    <w:qFormat/>
    <w:rPr>
      <w:rFonts w:asciiTheme="minorHAnsi" w:eastAsiaTheme="minorEastAsia" w:hAnsiTheme="minorHAnsi" w:cstheme="minorBidi"/>
      <w:sz w:val="22"/>
      <w:szCs w:val="22"/>
      <w:lang w:val="fi-FI" w:eastAsia="fi-FI"/>
    </w:rPr>
  </w:style>
  <w:style w:type="table" w:customStyle="1" w:styleId="ECCTable-redheader1">
    <w:name w:val="ECC Table - red header1"/>
    <w:basedOn w:val="ECCTable-clean"/>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table" w:customStyle="1" w:styleId="ECCTable-redheader2">
    <w:name w:val="ECC Table - red header2"/>
    <w:basedOn w:val="ECCTable-clean"/>
    <w:uiPriority w:val="99"/>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paragraph" w:styleId="Geenafstand">
    <w:name w:val="No Spacing"/>
    <w:uiPriority w:val="1"/>
    <w:qFormat/>
    <w:pPr>
      <w:spacing w:after="0" w:line="240" w:lineRule="auto"/>
    </w:pPr>
    <w:rPr>
      <w:rFonts w:asciiTheme="minorHAnsi" w:eastAsiaTheme="minorHAnsi" w:hAnsiTheme="minorHAnsi" w:cstheme="minorBidi"/>
      <w:sz w:val="22"/>
      <w:szCs w:val="22"/>
      <w:lang w:val="en-GB" w:eastAsia="en-US"/>
    </w:rPr>
  </w:style>
  <w:style w:type="character" w:customStyle="1" w:styleId="shorttext">
    <w:name w:val="short_text"/>
    <w:basedOn w:val="Standaardalinea-lettertype"/>
    <w:qFormat/>
  </w:style>
  <w:style w:type="paragraph" w:customStyle="1" w:styleId="Default">
    <w:name w:val="Default"/>
    <w:qFormat/>
    <w:pPr>
      <w:autoSpaceDE w:val="0"/>
      <w:autoSpaceDN w:val="0"/>
      <w:adjustRightInd w:val="0"/>
      <w:spacing w:after="0"/>
    </w:pPr>
    <w:rPr>
      <w:rFonts w:eastAsiaTheme="minorHAnsi"/>
      <w:color w:val="000000"/>
      <w:sz w:val="24"/>
      <w:szCs w:val="24"/>
      <w:lang w:val="de-DE" w:eastAsia="en-US"/>
    </w:rPr>
  </w:style>
  <w:style w:type="paragraph" w:styleId="Lijstalinea">
    <w:name w:val="List Paragraph"/>
    <w:basedOn w:val="Standaard"/>
    <w:uiPriority w:val="34"/>
    <w:qFormat/>
    <w:locked/>
    <w:pPr>
      <w:ind w:left="720"/>
      <w:contextualSpacing/>
    </w:pPr>
  </w:style>
  <w:style w:type="character" w:styleId="Tekstvantijdelijkeaanduiding">
    <w:name w:val="Placeholder Text"/>
    <w:basedOn w:val="Standaardalinea-lettertype"/>
    <w:uiPriority w:val="99"/>
    <w:unhideWhenUsed/>
    <w:qFormat/>
    <w:rPr>
      <w:color w:val="808080"/>
    </w:rPr>
  </w:style>
  <w:style w:type="paragraph" w:customStyle="1" w:styleId="Lgende1">
    <w:name w:val="Légende1"/>
    <w:basedOn w:val="Standaard"/>
    <w:next w:val="Standaard"/>
    <w:pPr>
      <w:keepLines/>
      <w:widowControl w:val="0"/>
      <w:spacing w:before="100" w:beforeAutospacing="1" w:after="100" w:afterAutospacing="1" w:line="273" w:lineRule="auto"/>
      <w:contextualSpacing/>
      <w:jc w:val="center"/>
    </w:pPr>
    <w:rPr>
      <w:rFonts w:eastAsia="Times New Roman"/>
      <w:b/>
      <w:bCs/>
      <w:color w:val="D2232A"/>
      <w:sz w:val="24"/>
      <w:szCs w:val="24"/>
      <w:lang w:val="fr-FR" w:eastAsia="fr-FR"/>
    </w:rPr>
  </w:style>
  <w:style w:type="paragraph" w:customStyle="1" w:styleId="Rvision2">
    <w:name w:val="Révision2"/>
    <w:hidden/>
    <w:uiPriority w:val="99"/>
    <w:unhideWhenUsed/>
    <w:pPr>
      <w:spacing w:after="0" w:line="240" w:lineRule="auto"/>
    </w:pPr>
    <w:rPr>
      <w:rFonts w:ascii="Arial" w:eastAsia="Calibri" w:hAnsi="Arial"/>
      <w:szCs w:val="22"/>
      <w:lang w:val="en-GB" w:eastAsia="en-US"/>
    </w:rPr>
  </w:style>
  <w:style w:type="table" w:customStyle="1" w:styleId="ECCTable-redheader11">
    <w:name w:val="ECC Table - red header11"/>
    <w:basedOn w:val="Standaardtabel"/>
    <w:qFormat/>
    <w:pPr>
      <w:spacing w:before="60"/>
    </w:pPr>
    <w:rPr>
      <w:rFonts w:eastAsia="Calibri"/>
      <w:lang w:val="da-DK" w:eastAsia="da-DK"/>
    </w:rPr>
    <w:tblPr>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paragraph" w:customStyle="1" w:styleId="Lgende2">
    <w:name w:val="Légende2"/>
    <w:basedOn w:val="Standaard"/>
    <w:next w:val="Standaard"/>
    <w:pPr>
      <w:keepLines/>
      <w:widowControl w:val="0"/>
      <w:spacing w:before="100" w:beforeAutospacing="1" w:after="100" w:afterAutospacing="1" w:line="240" w:lineRule="auto"/>
      <w:contextualSpacing/>
      <w:jc w:val="center"/>
    </w:pPr>
    <w:rPr>
      <w:rFonts w:eastAsia="Times New Roman"/>
      <w:b/>
      <w:bCs/>
      <w:color w:val="D2232A"/>
      <w:sz w:val="24"/>
      <w:szCs w:val="24"/>
      <w:lang w:val="fr-FR" w:eastAsia="fr-FR"/>
    </w:rPr>
  </w:style>
  <w:style w:type="table" w:customStyle="1" w:styleId="TableNormal1">
    <w:name w:val="Table Normal1"/>
    <w:semiHidden/>
    <w:rsid w:val="00FF2810"/>
    <w:pPr>
      <w:spacing w:after="0" w:line="240" w:lineRule="auto"/>
    </w:pPr>
    <w:rPr>
      <w:rFonts w:eastAsia="Times New Roman"/>
    </w:rPr>
    <w:tblPr>
      <w:tblCellMar>
        <w:top w:w="0" w:type="dxa"/>
        <w:left w:w="0" w:type="dxa"/>
        <w:bottom w:w="0" w:type="dxa"/>
        <w:right w:w="0" w:type="dxa"/>
      </w:tblCellMar>
    </w:tblPr>
  </w:style>
  <w:style w:type="paragraph" w:styleId="Revisie">
    <w:name w:val="Revision"/>
    <w:hidden/>
    <w:uiPriority w:val="99"/>
    <w:semiHidden/>
    <w:rsid w:val="00A66FFC"/>
    <w:pPr>
      <w:spacing w:after="0" w:line="240" w:lineRule="auto"/>
    </w:pPr>
    <w:rPr>
      <w:rFonts w:ascii="Arial" w:eastAsia="Calibri" w:hAnsi="Arial"/>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115661">
      <w:bodyDiv w:val="1"/>
      <w:marLeft w:val="0"/>
      <w:marRight w:val="0"/>
      <w:marTop w:val="0"/>
      <w:marBottom w:val="0"/>
      <w:divBdr>
        <w:top w:val="none" w:sz="0" w:space="0" w:color="auto"/>
        <w:left w:val="none" w:sz="0" w:space="0" w:color="auto"/>
        <w:bottom w:val="none" w:sz="0" w:space="0" w:color="auto"/>
        <w:right w:val="none" w:sz="0" w:space="0" w:color="auto"/>
      </w:divBdr>
    </w:div>
    <w:div w:id="397871648">
      <w:bodyDiv w:val="1"/>
      <w:marLeft w:val="0"/>
      <w:marRight w:val="0"/>
      <w:marTop w:val="0"/>
      <w:marBottom w:val="0"/>
      <w:divBdr>
        <w:top w:val="none" w:sz="0" w:space="0" w:color="auto"/>
        <w:left w:val="none" w:sz="0" w:space="0" w:color="auto"/>
        <w:bottom w:val="none" w:sz="0" w:space="0" w:color="auto"/>
        <w:right w:val="none" w:sz="0" w:space="0" w:color="auto"/>
      </w:divBdr>
    </w:div>
    <w:div w:id="766968688">
      <w:bodyDiv w:val="1"/>
      <w:marLeft w:val="0"/>
      <w:marRight w:val="0"/>
      <w:marTop w:val="0"/>
      <w:marBottom w:val="0"/>
      <w:divBdr>
        <w:top w:val="none" w:sz="0" w:space="0" w:color="auto"/>
        <w:left w:val="none" w:sz="0" w:space="0" w:color="auto"/>
        <w:bottom w:val="none" w:sz="0" w:space="0" w:color="auto"/>
        <w:right w:val="none" w:sz="0" w:space="0" w:color="auto"/>
      </w:divBdr>
    </w:div>
    <w:div w:id="1031805333">
      <w:bodyDiv w:val="1"/>
      <w:marLeft w:val="0"/>
      <w:marRight w:val="0"/>
      <w:marTop w:val="0"/>
      <w:marBottom w:val="0"/>
      <w:divBdr>
        <w:top w:val="none" w:sz="0" w:space="0" w:color="auto"/>
        <w:left w:val="none" w:sz="0" w:space="0" w:color="auto"/>
        <w:bottom w:val="none" w:sz="0" w:space="0" w:color="auto"/>
        <w:right w:val="none" w:sz="0" w:space="0" w:color="auto"/>
      </w:divBdr>
    </w:div>
    <w:div w:id="1328442434">
      <w:bodyDiv w:val="1"/>
      <w:marLeft w:val="0"/>
      <w:marRight w:val="0"/>
      <w:marTop w:val="0"/>
      <w:marBottom w:val="0"/>
      <w:divBdr>
        <w:top w:val="none" w:sz="0" w:space="0" w:color="auto"/>
        <w:left w:val="none" w:sz="0" w:space="0" w:color="auto"/>
        <w:bottom w:val="none" w:sz="0" w:space="0" w:color="auto"/>
        <w:right w:val="none" w:sz="0" w:space="0" w:color="auto"/>
      </w:divBdr>
    </w:div>
    <w:div w:id="1687093892">
      <w:bodyDiv w:val="1"/>
      <w:marLeft w:val="0"/>
      <w:marRight w:val="0"/>
      <w:marTop w:val="0"/>
      <w:marBottom w:val="0"/>
      <w:divBdr>
        <w:top w:val="none" w:sz="0" w:space="0" w:color="auto"/>
        <w:left w:val="none" w:sz="0" w:space="0" w:color="auto"/>
        <w:bottom w:val="none" w:sz="0" w:space="0" w:color="auto"/>
        <w:right w:val="none" w:sz="0" w:space="0" w:color="auto"/>
      </w:divBdr>
    </w:div>
    <w:div w:id="1904679348">
      <w:bodyDiv w:val="1"/>
      <w:marLeft w:val="0"/>
      <w:marRight w:val="0"/>
      <w:marTop w:val="0"/>
      <w:marBottom w:val="0"/>
      <w:divBdr>
        <w:top w:val="none" w:sz="0" w:space="0" w:color="auto"/>
        <w:left w:val="none" w:sz="0" w:space="0" w:color="auto"/>
        <w:bottom w:val="none" w:sz="0" w:space="0" w:color="auto"/>
        <w:right w:val="none" w:sz="0" w:space="0" w:color="auto"/>
      </w:divBdr>
    </w:div>
    <w:div w:id="2013293272">
      <w:bodyDiv w:val="1"/>
      <w:marLeft w:val="0"/>
      <w:marRight w:val="0"/>
      <w:marTop w:val="0"/>
      <w:marBottom w:val="0"/>
      <w:divBdr>
        <w:top w:val="none" w:sz="0" w:space="0" w:color="auto"/>
        <w:left w:val="none" w:sz="0" w:space="0" w:color="auto"/>
        <w:bottom w:val="none" w:sz="0" w:space="0" w:color="auto"/>
        <w:right w:val="none" w:sz="0" w:space="0" w:color="auto"/>
      </w:divBdr>
    </w:div>
    <w:div w:id="2028603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emf"/></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98"/>
    <customShpInfo spid="_x0000_s2096"/>
    <customShpInfo spid="_x0000_s2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661615-0F46-431F-828D-DB598827D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12546</Words>
  <Characters>69007</Characters>
  <Application>Microsoft Office Word</Application>
  <DocSecurity>0</DocSecurity>
  <Lines>575</Lines>
  <Paragraphs>162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ECC Report XX</vt:lpstr>
      <vt:lpstr>Draft ECC Report XX</vt:lpstr>
    </vt:vector>
  </TitlesOfParts>
  <Manager>stella.lyubchenko@eco.cept.org</Manager>
  <Company>ECO</Company>
  <LinksUpToDate>false</LinksUpToDate>
  <CharactersWithSpaces>81391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subject/>
  <dc:creator>Thomas Weber</dc:creator>
  <cp:keywords/>
  <dc:description/>
  <cp:lastModifiedBy>Jacques Hulshof</cp:lastModifiedBy>
  <cp:revision>2</cp:revision>
  <cp:lastPrinted>2019-11-13T14:49:00Z</cp:lastPrinted>
  <dcterms:created xsi:type="dcterms:W3CDTF">2020-03-10T11:50:00Z</dcterms:created>
  <dcterms:modified xsi:type="dcterms:W3CDTF">2020-03-10T11:50:00Z</dcterms:modified>
  <cp:category>protected 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2057-11.2.0.8888</vt:lpwstr>
  </property>
</Properties>
</file>